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E376" w14:textId="77777777" w:rsidR="00AE6456" w:rsidRDefault="00194580">
      <w:pPr>
        <w:spacing w:line="240" w:lineRule="auto"/>
        <w:ind w:firstLine="566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</w:p>
    <w:p w14:paraId="6D56E601" w14:textId="77777777" w:rsidR="00AE6456" w:rsidRDefault="00194580">
      <w:pPr>
        <w:spacing w:line="240" w:lineRule="auto"/>
        <w:ind w:left="5669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до рішення чотирнадцятої сесії Менської міської ради восьмого скликання </w:t>
      </w:r>
    </w:p>
    <w:p w14:paraId="39C2A0C9" w14:textId="371D901F" w:rsidR="00AE6456" w:rsidRDefault="00194580">
      <w:pPr>
        <w:spacing w:line="240" w:lineRule="auto"/>
        <w:ind w:left="5669" w:firstLine="0"/>
        <w:rPr>
          <w:sz w:val="28"/>
          <w:szCs w:val="28"/>
        </w:rPr>
      </w:pPr>
      <w:r>
        <w:rPr>
          <w:bCs/>
          <w:sz w:val="28"/>
          <w:szCs w:val="28"/>
        </w:rPr>
        <w:t>25 листопада 2021року №</w:t>
      </w:r>
      <w:r w:rsidR="00553BB5">
        <w:rPr>
          <w:bCs/>
          <w:sz w:val="28"/>
          <w:szCs w:val="28"/>
        </w:rPr>
        <w:t>671</w:t>
      </w:r>
    </w:p>
    <w:p w14:paraId="7A9F1290" w14:textId="77777777" w:rsidR="00AE6456" w:rsidRDefault="00AE6456">
      <w:pPr>
        <w:spacing w:line="360" w:lineRule="auto"/>
        <w:ind w:left="5669" w:firstLine="0"/>
        <w:jc w:val="center"/>
        <w:rPr>
          <w:b/>
          <w:bCs/>
          <w:sz w:val="26"/>
          <w:szCs w:val="26"/>
        </w:rPr>
      </w:pPr>
    </w:p>
    <w:p w14:paraId="43980C75" w14:textId="77777777" w:rsidR="00AE6456" w:rsidRDefault="00AE6456">
      <w:pPr>
        <w:spacing w:line="240" w:lineRule="auto"/>
        <w:jc w:val="center"/>
        <w:rPr>
          <w:b/>
          <w:bCs/>
          <w:sz w:val="26"/>
          <w:szCs w:val="26"/>
        </w:rPr>
      </w:pPr>
    </w:p>
    <w:p w14:paraId="3B22BEF1" w14:textId="77777777" w:rsidR="00AE6456" w:rsidRDefault="00AE6456">
      <w:pPr>
        <w:spacing w:line="240" w:lineRule="auto"/>
        <w:jc w:val="center"/>
        <w:rPr>
          <w:b/>
          <w:bCs/>
          <w:sz w:val="26"/>
          <w:szCs w:val="26"/>
        </w:rPr>
      </w:pPr>
    </w:p>
    <w:p w14:paraId="3F04069B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187E4718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3F7A34F1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E4DD77E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1B50E3BA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093D2014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09045A03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06FDE828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55BFE972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3E6BACFB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3D7E89C" w14:textId="77777777" w:rsidR="00AE6456" w:rsidRDefault="00194580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Положення</w:t>
      </w:r>
    </w:p>
    <w:p w14:paraId="4D0370D4" w14:textId="77777777" w:rsidR="00AE6456" w:rsidRDefault="00194580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 </w:t>
      </w:r>
    </w:p>
    <w:p w14:paraId="180C4BC9" w14:textId="77777777" w:rsidR="00AE6456" w:rsidRDefault="00194580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Відділ освіти Менської міської ради</w:t>
      </w:r>
    </w:p>
    <w:p w14:paraId="2AC41E89" w14:textId="77777777" w:rsidR="00AE6456" w:rsidRDefault="00194580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новій редакції)</w:t>
      </w:r>
    </w:p>
    <w:p w14:paraId="40D4304E" w14:textId="77777777" w:rsidR="00AE6456" w:rsidRDefault="00AE6456">
      <w:pPr>
        <w:spacing w:line="240" w:lineRule="auto"/>
        <w:jc w:val="center"/>
        <w:rPr>
          <w:bCs/>
          <w:sz w:val="40"/>
          <w:szCs w:val="40"/>
        </w:rPr>
      </w:pPr>
    </w:p>
    <w:p w14:paraId="274E0591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77384E5C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6231296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A8CE560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1A486866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66D9C055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AB46E52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06F919C8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1D5EC6E7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58015D10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75C2426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34E3B0E1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1E0570DF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51C7D947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7AE75075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17068647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705A0950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492432C1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0CBBF726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220528E6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3AFECCF5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5C099ED4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781F2452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5DC160E9" w14:textId="77777777" w:rsidR="00AE6456" w:rsidRDefault="00AE6456">
      <w:pPr>
        <w:spacing w:line="240" w:lineRule="auto"/>
        <w:jc w:val="center"/>
        <w:rPr>
          <w:b/>
          <w:bCs/>
          <w:szCs w:val="24"/>
        </w:rPr>
      </w:pPr>
    </w:p>
    <w:p w14:paraId="5EAFC60D" w14:textId="77777777" w:rsidR="00AE6456" w:rsidRDefault="0019458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І. Загальні положення</w:t>
      </w:r>
    </w:p>
    <w:p w14:paraId="184DC0C9" w14:textId="77777777" w:rsidR="00AE6456" w:rsidRDefault="00194580">
      <w:pPr>
        <w:spacing w:line="240" w:lineRule="auto"/>
        <w:ind w:right="-6" w:firstLine="708"/>
        <w:rPr>
          <w:sz w:val="28"/>
          <w:szCs w:val="28"/>
        </w:rPr>
      </w:pPr>
      <w:r>
        <w:rPr>
          <w:sz w:val="28"/>
          <w:szCs w:val="28"/>
        </w:rPr>
        <w:t>1.1 Відділ освіти Менської міської ради (далі – Відділ) є виконавчим органом Менської міської ради (далі – міська рада), який створюється рішенням Менської міської ради, та є підзвітним і підконтрольним цій раді, підпорядковується вик</w:t>
      </w:r>
      <w:r>
        <w:rPr>
          <w:sz w:val="28"/>
          <w:szCs w:val="28"/>
        </w:rPr>
        <w:t>онавчому комітету Менської міської ради та Менському міському голові, а  з  питань  здійснення  делегованих  йому  повноважень -  управлінню освіти і науки Чернігівської обласної державної адміністрації.</w:t>
      </w:r>
    </w:p>
    <w:p w14:paraId="79E98D3F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1.2 Відділ у своїй діяльності керується Конституцією</w:t>
      </w:r>
      <w:r>
        <w:rPr>
          <w:sz w:val="28"/>
          <w:szCs w:val="28"/>
        </w:rPr>
        <w:t xml:space="preserve"> України, </w:t>
      </w:r>
      <w:r>
        <w:rPr>
          <w:sz w:val="28"/>
          <w:szCs w:val="28"/>
          <w:shd w:val="clear" w:color="auto" w:fill="FFFFFF"/>
        </w:rPr>
        <w:t>законами України «Про освіту»,  «Про повну загальну середню освіту», «Про дошкільну освіту», «Про позашкільну освіту», підзаконними актами з питань загальної середньої, позашкільної, дошкільної освіти, Указами і розпорядженнями Президента України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D0D0D"/>
          <w:sz w:val="28"/>
          <w:szCs w:val="28"/>
        </w:rPr>
        <w:t xml:space="preserve">постановами та розпорядженнями Кабінету Міністрів України, наказами та іншими нормативно-правовими документами Міністерства освіти і науки України, розпорядженнями голови Чернігівської обласної державної адміністрації, наказами управління освіти і науки </w:t>
      </w:r>
      <w:r>
        <w:rPr>
          <w:color w:val="0D0D0D"/>
          <w:sz w:val="28"/>
          <w:szCs w:val="28"/>
        </w:rPr>
        <w:t>Чернігівської обласної державної адміністрації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рішеннями міської ради, виконавчого комітету, розпорядженнями Менського міського голови (надалі – міський голова) та цим Положенням.</w:t>
      </w:r>
    </w:p>
    <w:p w14:paraId="0FDCACDD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1.3 Відділ безпосередньо підпорядковується заступнику міського голови з пит</w:t>
      </w:r>
      <w:r>
        <w:rPr>
          <w:sz w:val="28"/>
          <w:szCs w:val="28"/>
        </w:rPr>
        <w:t>ань діяльності виконавчих органів ради відповідно до  розподілу функціональних обов’язків.</w:t>
      </w:r>
    </w:p>
    <w:p w14:paraId="1FE0613F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 Відділ  фінансується за рахунок коштів бюджету Менської міської територіальної громади. </w:t>
      </w:r>
    </w:p>
    <w:p w14:paraId="7DFF61E2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 Структура Відділу</w:t>
      </w:r>
      <w:r>
        <w:rPr>
          <w:sz w:val="28"/>
          <w:szCs w:val="28"/>
        </w:rPr>
        <w:t xml:space="preserve"> та його загальна чисельність  затверджуються на сесії міської ради.</w:t>
      </w:r>
    </w:p>
    <w:p w14:paraId="495B1D8D" w14:textId="77777777" w:rsidR="00AE6456" w:rsidRDefault="00194580">
      <w:pPr>
        <w:spacing w:line="240" w:lineRule="auto"/>
        <w:ind w:firstLine="708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Відділ є уповноваженим органом управління та головним розпорядником коштів державного та місцевого бюджету для фінансування підпорядкованих йому закладів та установ освіти, комунальних ус</w:t>
      </w:r>
      <w:r>
        <w:rPr>
          <w:color w:val="0D0D0D"/>
          <w:sz w:val="28"/>
          <w:szCs w:val="28"/>
        </w:rPr>
        <w:t>танов, які мають статус юридичної особи.</w:t>
      </w:r>
    </w:p>
    <w:p w14:paraId="47898D34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1.6 Відділ освіти Менської міської ради є юридичною особою, має печатку із зображенням Державного Герба України  та штамп, бланк зі своїм найменуванням, ідентифікаційний номер, майно, самостійний баланс та рахунки в</w:t>
      </w:r>
      <w:r>
        <w:rPr>
          <w:sz w:val="28"/>
          <w:szCs w:val="28"/>
        </w:rPr>
        <w:t xml:space="preserve"> органах Державного казначейства.</w:t>
      </w:r>
    </w:p>
    <w:p w14:paraId="02FADBB6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1.7 Повна назва: Відділ освіти Менської міської ради.</w:t>
      </w:r>
    </w:p>
    <w:p w14:paraId="6CCB8418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Організаційно-правова форма: орган місцевого самоврядування.</w:t>
      </w:r>
    </w:p>
    <w:p w14:paraId="569788A7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Код ЄДРПОУ: 41626927</w:t>
      </w:r>
    </w:p>
    <w:p w14:paraId="0E6249DC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Юридична адреса Відділу освіти Менської міської ради: 15600, Чернігівська область, міс</w:t>
      </w:r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вулиця Титаренка Сергія,7, телефон (04644) 33305.</w:t>
      </w:r>
    </w:p>
    <w:p w14:paraId="6BB83291" w14:textId="77777777" w:rsidR="00AE6456" w:rsidRDefault="00194580">
      <w:pPr>
        <w:pStyle w:val="23"/>
        <w:tabs>
          <w:tab w:val="left" w:pos="800"/>
        </w:tabs>
        <w:ind w:left="0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 Відділ є неприбутковою організацією та не має на меті отримання доходів. </w:t>
      </w:r>
    </w:p>
    <w:p w14:paraId="1478E6FB" w14:textId="77777777" w:rsidR="00AE6456" w:rsidRDefault="00194580">
      <w:pPr>
        <w:pStyle w:val="23"/>
        <w:tabs>
          <w:tab w:val="left" w:pos="800"/>
        </w:tabs>
        <w:ind w:left="0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Відділі забороняється розподіл отриманих доходів (прибутків</w:t>
      </w:r>
      <w:r>
        <w:rPr>
          <w:sz w:val="28"/>
          <w:szCs w:val="28"/>
          <w:lang w:val="uk-UA"/>
        </w:rPr>
        <w:t xml:space="preserve">) або їх частини для розподілу серед засновників (учасників), членів такої організації, </w:t>
      </w:r>
      <w:r>
        <w:rPr>
          <w:sz w:val="28"/>
          <w:szCs w:val="28"/>
          <w:lang w:val="uk-UA"/>
        </w:rPr>
        <w:lastRenderedPageBreak/>
        <w:t>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14:paraId="7D41D9DC" w14:textId="77777777" w:rsidR="00AE6456" w:rsidRDefault="00194580">
      <w:pPr>
        <w:pStyle w:val="23"/>
        <w:tabs>
          <w:tab w:val="left" w:pos="800"/>
        </w:tabs>
        <w:ind w:left="0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 (прибутки) Відділу вик</w:t>
      </w:r>
      <w:r>
        <w:rPr>
          <w:sz w:val="28"/>
          <w:szCs w:val="28"/>
          <w:lang w:val="uk-UA"/>
        </w:rPr>
        <w:t>ористовуються виключно для фінансування видатків на утримання Відділу, реалізації мети (цілей, завдань) та напрямів діяльності, визначених його установчими документами.</w:t>
      </w:r>
    </w:p>
    <w:p w14:paraId="624FD357" w14:textId="77777777" w:rsidR="00AE6456" w:rsidRDefault="00194580">
      <w:pPr>
        <w:pStyle w:val="23"/>
        <w:tabs>
          <w:tab w:val="left" w:pos="800"/>
        </w:tabs>
        <w:ind w:left="0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 Кошторис доходів і видатків, штатний розпис Відділу затверджується міським головою </w:t>
      </w:r>
      <w:r>
        <w:rPr>
          <w:sz w:val="28"/>
          <w:szCs w:val="28"/>
          <w:lang w:val="uk-UA"/>
        </w:rPr>
        <w:t>за поданням начальника Відділу.</w:t>
      </w:r>
    </w:p>
    <w:p w14:paraId="2B6BABB7" w14:textId="77777777" w:rsidR="00AE6456" w:rsidRDefault="00194580">
      <w:pPr>
        <w:pStyle w:val="23"/>
        <w:tabs>
          <w:tab w:val="left" w:pos="800"/>
        </w:tabs>
        <w:ind w:left="0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 Ліквідація та реорганізація Відділу освіти здійснюється за рішенням міської ради або в іншому порядку, встановленому законодавством.</w:t>
      </w:r>
    </w:p>
    <w:p w14:paraId="5CA74FAA" w14:textId="77777777" w:rsidR="00AE6456" w:rsidRDefault="00194580">
      <w:pPr>
        <w:pStyle w:val="23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 У разі припинення юридичної особи (в результаті її ліквідації, злиття, поділу, п</w:t>
      </w:r>
      <w:r>
        <w:rPr>
          <w:sz w:val="28"/>
          <w:szCs w:val="28"/>
          <w:lang w:val="uk-UA"/>
        </w:rPr>
        <w:t>риєднання або перетворення) передача активів, що залишились, здійснюється одній або кільком неприбутковим організаціям, які визначені власником або зараховуються до доходу бюджету.</w:t>
      </w:r>
    </w:p>
    <w:p w14:paraId="19A811D7" w14:textId="77777777" w:rsidR="00AE6456" w:rsidRDefault="00194580">
      <w:pPr>
        <w:pStyle w:val="23"/>
        <w:tabs>
          <w:tab w:val="left" w:pos="70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Ліквідаційна комісія виступає у суді від імені Відділу, що ліквідується.</w:t>
      </w:r>
    </w:p>
    <w:p w14:paraId="5FC119DA" w14:textId="77777777" w:rsidR="00AE6456" w:rsidRDefault="0019458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1.12 Положення про відділ освіти затверджується рішенням  Менської  міської ради.</w:t>
      </w:r>
    </w:p>
    <w:p w14:paraId="0E09BB9B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1.13 Виконання працівниками Відділу завдань, не передбачених цим Положенням, забороняється.  </w:t>
      </w:r>
    </w:p>
    <w:p w14:paraId="266EE301" w14:textId="77777777" w:rsidR="00AE6456" w:rsidRDefault="00AE6456">
      <w:pPr>
        <w:spacing w:line="240" w:lineRule="auto"/>
        <w:ind w:firstLine="0"/>
        <w:rPr>
          <w:sz w:val="28"/>
          <w:szCs w:val="28"/>
        </w:rPr>
      </w:pPr>
    </w:p>
    <w:p w14:paraId="070771F6" w14:textId="77777777" w:rsidR="00AE6456" w:rsidRDefault="0019458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Основні завдання</w:t>
      </w:r>
    </w:p>
    <w:p w14:paraId="43ABA09E" w14:textId="77777777" w:rsidR="00AE6456" w:rsidRDefault="00194580">
      <w:pPr>
        <w:pStyle w:val="rvps12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Основними завданнями Відділу є:</w:t>
      </w:r>
    </w:p>
    <w:p w14:paraId="2A3D945B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afa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2.1.1</w:t>
      </w:r>
      <w:r>
        <w:rPr>
          <w:bCs/>
          <w:sz w:val="28"/>
          <w:szCs w:val="28"/>
          <w:lang w:val="uk-UA" w:eastAsia="uk-UA"/>
        </w:rPr>
        <w:t xml:space="preserve"> р</w:t>
      </w:r>
      <w:r>
        <w:rPr>
          <w:bCs/>
          <w:color w:val="000000"/>
          <w:sz w:val="28"/>
          <w:szCs w:val="28"/>
          <w:lang w:val="uk-UA" w:eastAsia="uk-UA"/>
        </w:rPr>
        <w:t>еалізація державної політики у сфері загальної середньої, дошкільної та  позашкільної освіти;</w:t>
      </w:r>
    </w:p>
    <w:p w14:paraId="1771416D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rStyle w:val="rvts6"/>
          <w:color w:val="000000"/>
          <w:sz w:val="28"/>
          <w:szCs w:val="28"/>
          <w:lang w:val="uk-UA"/>
        </w:rPr>
        <w:t>2.1.2 а</w:t>
      </w:r>
      <w:r>
        <w:rPr>
          <w:bCs/>
          <w:color w:val="000000"/>
          <w:sz w:val="28"/>
          <w:szCs w:val="28"/>
          <w:lang w:val="uk-UA" w:eastAsia="uk-UA"/>
        </w:rPr>
        <w:t>наліз стану освіти в громаді, прогнозування розвитку загальної середньої, дошкільної та позашкільної освіти, уд</w:t>
      </w:r>
      <w:r>
        <w:rPr>
          <w:bCs/>
          <w:color w:val="000000"/>
          <w:sz w:val="28"/>
          <w:szCs w:val="28"/>
          <w:lang w:val="uk-UA" w:eastAsia="uk-UA"/>
        </w:rPr>
        <w:t>осконалення мережі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відповідних закладів освіти згідно з освітніми потребами громадян;</w:t>
      </w:r>
    </w:p>
    <w:p w14:paraId="6EE7A852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rStyle w:val="rvts6"/>
          <w:color w:val="000000"/>
          <w:sz w:val="28"/>
          <w:szCs w:val="28"/>
          <w:lang w:val="uk-UA"/>
        </w:rPr>
        <w:t>2.1.3 с</w:t>
      </w:r>
      <w:r>
        <w:rPr>
          <w:bCs/>
          <w:color w:val="000000"/>
          <w:sz w:val="28"/>
          <w:szCs w:val="28"/>
          <w:lang w:val="uk-UA" w:eastAsia="uk-UA"/>
        </w:rPr>
        <w:t>творення умов для здобуття громадянами дошкільної, повної загальної середньої, позашкільної освіти;</w:t>
      </w:r>
    </w:p>
    <w:p w14:paraId="483134B2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2.1.4 організація фінансового забезпечення закладів освіти, які належать до комунальної власності та знаходяться на території громади, сприяння зміцненню їх матеріально-технічної бази; координація діяльності цих закладів;</w:t>
      </w:r>
    </w:p>
    <w:p w14:paraId="22BF6184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afa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2.1.5 с</w:t>
      </w:r>
      <w:r>
        <w:rPr>
          <w:bCs/>
          <w:color w:val="000000"/>
          <w:sz w:val="28"/>
          <w:szCs w:val="28"/>
          <w:lang w:val="uk-UA" w:eastAsia="uk-UA"/>
        </w:rPr>
        <w:t>прияння проведенню експерим</w:t>
      </w:r>
      <w:r>
        <w:rPr>
          <w:bCs/>
          <w:color w:val="000000"/>
          <w:sz w:val="28"/>
          <w:szCs w:val="28"/>
          <w:lang w:val="uk-UA" w:eastAsia="uk-UA"/>
        </w:rPr>
        <w:t xml:space="preserve">ентальної, інноваційної діяльності, впровадженню передового педагогічного, виробничого досвіду та </w:t>
      </w:r>
      <w:r>
        <w:rPr>
          <w:rStyle w:val="rvts6"/>
          <w:color w:val="000000"/>
          <w:sz w:val="28"/>
          <w:szCs w:val="28"/>
          <w:lang w:val="uk-UA"/>
        </w:rPr>
        <w:t>інформаційно-комунікаційних</w:t>
      </w:r>
      <w:r>
        <w:rPr>
          <w:bCs/>
          <w:color w:val="000000"/>
          <w:sz w:val="28"/>
          <w:szCs w:val="28"/>
          <w:lang w:val="uk-UA" w:eastAsia="uk-UA"/>
        </w:rPr>
        <w:t xml:space="preserve"> технологій в освітньому процесі закладів освіти громади;</w:t>
      </w:r>
    </w:p>
    <w:p w14:paraId="230CB80E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2.1.6</w:t>
      </w:r>
      <w:r>
        <w:rPr>
          <w:bCs/>
          <w:color w:val="000000"/>
          <w:sz w:val="28"/>
          <w:szCs w:val="28"/>
          <w:lang w:val="uk-UA" w:eastAsia="uk-UA"/>
        </w:rPr>
        <w:t xml:space="preserve"> забезпечення організації та координації роботи щодо проведення зовн</w:t>
      </w:r>
      <w:r>
        <w:rPr>
          <w:bCs/>
          <w:color w:val="000000"/>
          <w:sz w:val="28"/>
          <w:szCs w:val="28"/>
          <w:lang w:val="uk-UA" w:eastAsia="uk-UA"/>
        </w:rPr>
        <w:t>ішнього незалежного оцінювання на пунктах тестування, які щорічно функціонують на базі закладів загальної середньої освіти міста;</w:t>
      </w:r>
    </w:p>
    <w:p w14:paraId="39FDC648" w14:textId="77777777" w:rsidR="00AE6456" w:rsidRPr="00553BB5" w:rsidRDefault="00194580">
      <w:pPr>
        <w:pStyle w:val="rvps1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rStyle w:val="rvts6"/>
          <w:color w:val="000000"/>
          <w:sz w:val="28"/>
          <w:szCs w:val="28"/>
        </w:rPr>
        <w:t xml:space="preserve">2.1.7 </w:t>
      </w:r>
      <w:r>
        <w:rPr>
          <w:rStyle w:val="rvts6"/>
          <w:color w:val="000000"/>
          <w:sz w:val="28"/>
          <w:szCs w:val="28"/>
          <w:lang w:val="uk-UA"/>
        </w:rPr>
        <w:t xml:space="preserve">сприяння </w:t>
      </w:r>
      <w:r w:rsidRPr="00553BB5">
        <w:rPr>
          <w:rStyle w:val="rvts6"/>
          <w:color w:val="000000"/>
          <w:sz w:val="28"/>
          <w:szCs w:val="28"/>
          <w:lang w:val="uk-UA"/>
        </w:rPr>
        <w:t>забезпеченн</w:t>
      </w:r>
      <w:r w:rsidRPr="00553BB5">
        <w:rPr>
          <w:rStyle w:val="rvts6"/>
          <w:color w:val="000000"/>
          <w:sz w:val="28"/>
          <w:szCs w:val="28"/>
          <w:lang w:val="uk-UA"/>
        </w:rPr>
        <w:t>ю</w:t>
      </w:r>
      <w:r w:rsidRPr="00553BB5">
        <w:rPr>
          <w:rStyle w:val="rvts6"/>
          <w:color w:val="000000"/>
          <w:sz w:val="28"/>
          <w:szCs w:val="28"/>
          <w:lang w:val="uk-UA"/>
        </w:rPr>
        <w:t xml:space="preserve"> соціального захисту, охорони життя, здоров'я та захисту прав учасників освітнього процесу у заклад</w:t>
      </w:r>
      <w:r w:rsidRPr="00553BB5">
        <w:rPr>
          <w:rStyle w:val="rvts6"/>
          <w:color w:val="000000"/>
          <w:sz w:val="28"/>
          <w:szCs w:val="28"/>
          <w:lang w:val="uk-UA"/>
        </w:rPr>
        <w:t>ах освіти;</w:t>
      </w:r>
    </w:p>
    <w:p w14:paraId="57AC7FC9" w14:textId="77777777" w:rsidR="00AE6456" w:rsidRPr="00553BB5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 w:rsidRPr="00553BB5">
        <w:rPr>
          <w:rStyle w:val="rvts6"/>
          <w:color w:val="000000"/>
          <w:sz w:val="28"/>
          <w:szCs w:val="28"/>
          <w:lang w:val="uk-UA"/>
        </w:rPr>
        <w:t>2.1.8</w:t>
      </w:r>
      <w:r w:rsidRPr="00553BB5">
        <w:rPr>
          <w:bCs/>
          <w:color w:val="000000"/>
          <w:sz w:val="28"/>
          <w:szCs w:val="28"/>
          <w:lang w:val="uk-UA" w:eastAsia="uk-UA"/>
        </w:rPr>
        <w:t xml:space="preserve"> с</w:t>
      </w:r>
      <w:r w:rsidRPr="00553BB5">
        <w:rPr>
          <w:rStyle w:val="rvts6"/>
          <w:color w:val="000000"/>
          <w:sz w:val="28"/>
          <w:szCs w:val="28"/>
          <w:lang w:val="uk-UA"/>
        </w:rPr>
        <w:t>прияння розвитку самоврядування у  закладах загальної середньої та позашкільної освіти.</w:t>
      </w:r>
    </w:p>
    <w:p w14:paraId="0FAF34BD" w14:textId="77777777" w:rsidR="00AE6456" w:rsidRPr="00553BB5" w:rsidRDefault="00AE6456">
      <w:pPr>
        <w:pStyle w:val="rvps10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</w:p>
    <w:p w14:paraId="4F86EDA8" w14:textId="77777777" w:rsidR="00AE6456" w:rsidRDefault="00AE6456">
      <w:pPr>
        <w:spacing w:line="240" w:lineRule="auto"/>
        <w:jc w:val="center"/>
        <w:rPr>
          <w:b/>
          <w:bCs/>
          <w:sz w:val="28"/>
          <w:szCs w:val="28"/>
        </w:rPr>
      </w:pPr>
    </w:p>
    <w:p w14:paraId="06582C50" w14:textId="77777777" w:rsidR="00AE6456" w:rsidRDefault="00AE6456">
      <w:pPr>
        <w:spacing w:line="240" w:lineRule="auto"/>
        <w:jc w:val="center"/>
        <w:rPr>
          <w:b/>
          <w:bCs/>
          <w:sz w:val="28"/>
          <w:szCs w:val="28"/>
        </w:rPr>
      </w:pPr>
    </w:p>
    <w:p w14:paraId="7FA8AA36" w14:textId="77777777" w:rsidR="00AE6456" w:rsidRDefault="0019458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ІІІ. Функції відділу</w:t>
      </w:r>
    </w:p>
    <w:p w14:paraId="0496DFD1" w14:textId="77777777" w:rsidR="00AE6456" w:rsidRDefault="00194580">
      <w:pPr>
        <w:pStyle w:val="rvps12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3.2.1 здійснює контроль за фінансово-господарською діяльністю, дотриманням установчих документів закладів освіти;</w:t>
      </w:r>
    </w:p>
    <w:p w14:paraId="2B1514B1" w14:textId="77777777" w:rsidR="00AE6456" w:rsidRDefault="00194580">
      <w:pPr>
        <w:pStyle w:val="rvps12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3.2.2 визнач</w:t>
      </w:r>
      <w:r>
        <w:rPr>
          <w:rStyle w:val="rvts6"/>
          <w:color w:val="000000"/>
          <w:sz w:val="28"/>
          <w:szCs w:val="28"/>
          <w:lang w:val="uk-UA"/>
        </w:rPr>
        <w:t>ає потребу у закладах освіти усіх типів та подає пропозиції міській раді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</w:t>
      </w:r>
      <w:r>
        <w:rPr>
          <w:rStyle w:val="rvts6"/>
          <w:color w:val="000000"/>
          <w:sz w:val="28"/>
          <w:szCs w:val="28"/>
          <w:lang w:val="uk-UA"/>
        </w:rPr>
        <w:t>их кадрів тощо;</w:t>
      </w:r>
    </w:p>
    <w:p w14:paraId="62C793E1" w14:textId="77777777" w:rsidR="00AE6456" w:rsidRDefault="00194580">
      <w:pPr>
        <w:pStyle w:val="rvps12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3.2.3 сприяє  збереженню ефективної мережі закладів загальної середньої, дошкільної і позашкільної освіти їх модернізації;</w:t>
      </w:r>
    </w:p>
    <w:p w14:paraId="1D8106D1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3.2.4 готує в установленому порядку </w:t>
      </w:r>
      <w:proofErr w:type="spellStart"/>
      <w:r>
        <w:rPr>
          <w:rStyle w:val="rvts6"/>
          <w:color w:val="000000"/>
          <w:sz w:val="28"/>
          <w:szCs w:val="28"/>
          <w:lang w:val="uk-UA"/>
        </w:rPr>
        <w:t>проєкти</w:t>
      </w:r>
      <w:proofErr w:type="spellEnd"/>
      <w:r>
        <w:rPr>
          <w:rStyle w:val="rvts6"/>
          <w:color w:val="000000"/>
          <w:sz w:val="28"/>
          <w:szCs w:val="28"/>
          <w:lang w:val="uk-UA"/>
        </w:rPr>
        <w:t xml:space="preserve"> рішень міської ради про створення, реорганізацію, перепрофілювання (зміну</w:t>
      </w:r>
      <w:r>
        <w:rPr>
          <w:rStyle w:val="rvts6"/>
          <w:color w:val="000000"/>
          <w:sz w:val="28"/>
          <w:szCs w:val="28"/>
          <w:lang w:val="uk-UA"/>
        </w:rPr>
        <w:t xml:space="preserve"> типу), ліквідацію закладів освіти </w:t>
      </w:r>
      <w:r>
        <w:rPr>
          <w:sz w:val="28"/>
          <w:szCs w:val="28"/>
          <w:shd w:val="clear" w:color="auto" w:fill="FFFFFF"/>
          <w:lang w:val="uk-UA"/>
        </w:rPr>
        <w:t>з урахуванням спеціальних законів;</w:t>
      </w:r>
    </w:p>
    <w:p w14:paraId="79EF3EDD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3.2.5 </w:t>
      </w:r>
      <w:r>
        <w:rPr>
          <w:rStyle w:val="rvts6"/>
          <w:sz w:val="28"/>
          <w:szCs w:val="28"/>
          <w:lang w:val="uk-UA"/>
        </w:rPr>
        <w:t xml:space="preserve">готує в установленому порядку </w:t>
      </w:r>
      <w:proofErr w:type="spellStart"/>
      <w:r>
        <w:rPr>
          <w:rStyle w:val="rvts6"/>
          <w:sz w:val="28"/>
          <w:szCs w:val="28"/>
          <w:lang w:val="uk-UA"/>
        </w:rPr>
        <w:t>проєкти</w:t>
      </w:r>
      <w:proofErr w:type="spellEnd"/>
      <w:r>
        <w:rPr>
          <w:rStyle w:val="rvts6"/>
          <w:sz w:val="28"/>
          <w:szCs w:val="28"/>
          <w:lang w:val="uk-UA"/>
        </w:rPr>
        <w:t xml:space="preserve"> рішень міської ради про </w:t>
      </w:r>
      <w:r>
        <w:rPr>
          <w:sz w:val="28"/>
          <w:szCs w:val="28"/>
          <w:shd w:val="clear" w:color="auto" w:fill="FFFFFF"/>
          <w:lang w:val="uk-UA"/>
        </w:rPr>
        <w:t>закріплення  за закладами, що забезпечують здобуття початкової та базової середньої освіти, територію обслуговування (крім випадків, встановлених спеціальними законами);</w:t>
      </w:r>
    </w:p>
    <w:p w14:paraId="6A4B944D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3.2.6 вносить пропозиції до міської ради про відкриття ліцеїв, гімназій, початкових шк</w:t>
      </w:r>
      <w:r>
        <w:rPr>
          <w:bCs/>
          <w:sz w:val="28"/>
          <w:szCs w:val="28"/>
          <w:lang w:val="uk-UA" w:eastAsia="uk-UA"/>
        </w:rPr>
        <w:t xml:space="preserve">іл, міжшкільних ресурсних центрів, закладів позашкільної освіти, </w:t>
      </w:r>
      <w:proofErr w:type="spellStart"/>
      <w:r>
        <w:rPr>
          <w:bCs/>
          <w:sz w:val="28"/>
          <w:szCs w:val="28"/>
          <w:lang w:val="uk-UA" w:eastAsia="uk-UA"/>
        </w:rPr>
        <w:t>інклюзивно</w:t>
      </w:r>
      <w:proofErr w:type="spellEnd"/>
      <w:r>
        <w:rPr>
          <w:bCs/>
          <w:sz w:val="28"/>
          <w:szCs w:val="28"/>
          <w:lang w:val="uk-UA" w:eastAsia="uk-UA"/>
        </w:rPr>
        <w:t>-ресурсних центрів, закладів с</w:t>
      </w:r>
      <w:r>
        <w:rPr>
          <w:sz w:val="28"/>
          <w:szCs w:val="28"/>
          <w:shd w:val="clear" w:color="auto" w:fill="FFFFFF"/>
          <w:lang w:val="uk-UA"/>
        </w:rPr>
        <w:t>пеціалізованої освіти (мистецького, спортивного, військового чи наукового спрямування)</w:t>
      </w:r>
      <w:r>
        <w:rPr>
          <w:bCs/>
          <w:sz w:val="28"/>
          <w:szCs w:val="28"/>
          <w:lang w:val="uk-UA" w:eastAsia="uk-UA"/>
        </w:rPr>
        <w:t>;</w:t>
      </w:r>
    </w:p>
    <w:p w14:paraId="70853D17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3.2.7 вивчає потребу та вносить пропозиції до міської ради про </w:t>
      </w:r>
      <w:r>
        <w:rPr>
          <w:rStyle w:val="rvts6"/>
          <w:color w:val="000000"/>
          <w:sz w:val="28"/>
          <w:szCs w:val="28"/>
          <w:lang w:val="uk-UA"/>
        </w:rPr>
        <w:t>створення у закладах освіти інклюзивного освітнього середовища, універсального дизайну та розумного пристосування. Сприяє створенню умов для забезпечення прав і можливостей осіб з особливими освітніми потребами для здобуття ними освіти на всіх рівнях освіт</w:t>
      </w:r>
      <w:r>
        <w:rPr>
          <w:rStyle w:val="rvts6"/>
          <w:color w:val="000000"/>
          <w:sz w:val="28"/>
          <w:szCs w:val="28"/>
          <w:lang w:val="uk-UA"/>
        </w:rPr>
        <w:t>и з урахуванням їхніх індивідуальних потреб, можливостей, здібностей та інтересів;</w:t>
      </w:r>
    </w:p>
    <w:p w14:paraId="42858382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3.2.8 сприяє створенню умов для навчання за індивідуальною, дистанційною формами навчання;</w:t>
      </w:r>
    </w:p>
    <w:p w14:paraId="1712D84A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3.2.9 сприяє проведенню інноваційної діяльності у системі загальної середньої осві</w:t>
      </w:r>
      <w:r>
        <w:rPr>
          <w:rStyle w:val="rvts6"/>
          <w:color w:val="000000"/>
          <w:sz w:val="28"/>
          <w:szCs w:val="28"/>
          <w:lang w:val="uk-UA"/>
        </w:rPr>
        <w:t>ти, організовує підготовку, проведення експериментальної та інноваційної діяльності у закладах дошкільної освіти;</w:t>
      </w:r>
    </w:p>
    <w:p w14:paraId="49003BFD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3.2.10 контролює виконання конституційних вимог щодо обов'язковості здобуття дітьми і підлітками громади дошкільної,  повної загальної середнь</w:t>
      </w:r>
      <w:r>
        <w:rPr>
          <w:rStyle w:val="rvts6"/>
          <w:color w:val="000000"/>
          <w:sz w:val="28"/>
          <w:szCs w:val="28"/>
          <w:lang w:val="uk-UA"/>
        </w:rPr>
        <w:t>ої освіти;</w:t>
      </w:r>
    </w:p>
    <w:p w14:paraId="290A4017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3.2.11 забезпечує ведення реєстру дітей дошкільного  та шкільного віку. </w:t>
      </w:r>
      <w:r>
        <w:rPr>
          <w:rStyle w:val="rvts6"/>
          <w:color w:val="000000"/>
          <w:sz w:val="28"/>
          <w:szCs w:val="28"/>
          <w:lang w:val="uk-UA"/>
        </w:rPr>
        <w:tab/>
        <w:t>3.2.12 у</w:t>
      </w:r>
      <w:r>
        <w:rPr>
          <w:rStyle w:val="rvts6"/>
          <w:color w:val="000000"/>
          <w:sz w:val="28"/>
          <w:szCs w:val="28"/>
          <w:lang w:val="uk-UA"/>
        </w:rPr>
        <w:t xml:space="preserve"> разі ліквідації в установленому законом порядку комунального закладу загальної середньої освіти вживає заходів щодо влаштування учнів (вихованців) до інших закладів загальної середньої освіти;</w:t>
      </w:r>
    </w:p>
    <w:p w14:paraId="09496A68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3.2.13 </w:t>
      </w:r>
      <w:r>
        <w:rPr>
          <w:sz w:val="28"/>
          <w:szCs w:val="28"/>
        </w:rPr>
        <w:t>укладає строковий трудовий договір (контракт) з керівни</w:t>
      </w:r>
      <w:r>
        <w:rPr>
          <w:sz w:val="28"/>
          <w:szCs w:val="28"/>
        </w:rPr>
        <w:t>ком закладу загальної середньої освіти, обраним (призначеним) у порядку, встановленому законодавством та установчими документами закладу освіти;</w:t>
      </w:r>
    </w:p>
    <w:p w14:paraId="6083C629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n387"/>
      <w:bookmarkEnd w:id="0"/>
      <w:r>
        <w:rPr>
          <w:sz w:val="28"/>
          <w:szCs w:val="28"/>
        </w:rPr>
        <w:t>3.2.14 розриває строковий трудовий договір (контракт) з керівником закладу загальної середньої освіти з підстав</w:t>
      </w:r>
      <w:r>
        <w:rPr>
          <w:sz w:val="28"/>
          <w:szCs w:val="28"/>
        </w:rPr>
        <w:t xml:space="preserve"> та у порядку, визначених законодавством та установчими документами закладу освіти;</w:t>
      </w:r>
    </w:p>
    <w:p w14:paraId="3A55FD71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3.2.15 затверджує кошториси закладів освіти, у тому числі обсяг коштів, що передбачається на підвищення кваліфікації педагогічних працівників, та контролює його виконання, </w:t>
      </w:r>
      <w:r>
        <w:rPr>
          <w:sz w:val="28"/>
          <w:szCs w:val="28"/>
          <w:shd w:val="clear" w:color="auto" w:fill="FFFFFF"/>
          <w:lang w:val="uk-UA"/>
        </w:rPr>
        <w:t>приймає фінансовий звіт закладу освіти у випадках та порядку, визначених законодавством;</w:t>
      </w:r>
    </w:p>
    <w:p w14:paraId="0FE8BD22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3.2.16 </w:t>
      </w:r>
      <w:r>
        <w:rPr>
          <w:sz w:val="28"/>
          <w:szCs w:val="28"/>
        </w:rPr>
        <w:t>здійснює контроль за недопущенням привілеїв чи обмежень (дискримінації) за ознаками раси, кольору шкіри, політичних, релігійних та інших переконань, статі, віку</w:t>
      </w:r>
      <w:r>
        <w:rPr>
          <w:sz w:val="28"/>
          <w:szCs w:val="28"/>
        </w:rPr>
        <w:t xml:space="preserve">, інвалідності, етнічного та соціального походження, сімейного та майнового стану, місця проживання, за </w:t>
      </w:r>
      <w:proofErr w:type="spellStart"/>
      <w:r>
        <w:rPr>
          <w:sz w:val="28"/>
          <w:szCs w:val="28"/>
        </w:rPr>
        <w:t>мовними</w:t>
      </w:r>
      <w:proofErr w:type="spellEnd"/>
      <w:r>
        <w:rPr>
          <w:sz w:val="28"/>
          <w:szCs w:val="28"/>
        </w:rPr>
        <w:t xml:space="preserve"> або іншими ознаками;</w:t>
      </w:r>
    </w:p>
    <w:p w14:paraId="6EAC7619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n2133"/>
      <w:bookmarkEnd w:id="1"/>
      <w:r>
        <w:rPr>
          <w:sz w:val="28"/>
          <w:szCs w:val="28"/>
        </w:rPr>
        <w:t xml:space="preserve">3.2.17 здійснює контроль за виконанням плану заходів, спрямованих на запобігання та протидію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(цькуванню) в закладі </w:t>
      </w:r>
      <w:r>
        <w:rPr>
          <w:sz w:val="28"/>
          <w:szCs w:val="28"/>
        </w:rPr>
        <w:t xml:space="preserve">освіти; розглядає скарги про відмову у реагуванні на випадки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</w:t>
      </w:r>
      <w:r>
        <w:rPr>
          <w:sz w:val="28"/>
          <w:szCs w:val="28"/>
        </w:rPr>
        <w:t xml:space="preserve">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 (цькування), стали його свідками або постраждали від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>;</w:t>
      </w:r>
    </w:p>
    <w:p w14:paraId="693B987D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3.2.18 з</w:t>
      </w:r>
      <w:r>
        <w:rPr>
          <w:color w:val="000000"/>
          <w:sz w:val="28"/>
          <w:szCs w:val="28"/>
          <w:lang w:val="uk-UA"/>
        </w:rPr>
        <w:t>абезпечує всебічний розвиток і функціонування</w:t>
      </w:r>
      <w:r>
        <w:rPr>
          <w:color w:val="000000"/>
          <w:sz w:val="28"/>
          <w:szCs w:val="28"/>
          <w:lang w:val="uk-UA"/>
        </w:rPr>
        <w:t xml:space="preserve"> української мови як державної у закладах освіти, сприяє розвиткові мов інших національностей, представники яких </w:t>
      </w:r>
      <w:proofErr w:type="spellStart"/>
      <w:r>
        <w:rPr>
          <w:color w:val="000000"/>
          <w:sz w:val="28"/>
          <w:szCs w:val="28"/>
          <w:lang w:val="uk-UA"/>
        </w:rPr>
        <w:t>компактно</w:t>
      </w:r>
      <w:proofErr w:type="spellEnd"/>
      <w:r>
        <w:rPr>
          <w:color w:val="000000"/>
          <w:sz w:val="28"/>
          <w:szCs w:val="28"/>
          <w:lang w:val="uk-UA"/>
        </w:rPr>
        <w:t xml:space="preserve"> проживають у громаді.</w:t>
      </w:r>
      <w:r>
        <w:rPr>
          <w:rStyle w:val="rvts6"/>
          <w:color w:val="000000"/>
          <w:sz w:val="28"/>
          <w:szCs w:val="28"/>
          <w:lang w:val="uk-UA"/>
        </w:rPr>
        <w:t xml:space="preserve"> С</w:t>
      </w:r>
      <w:r>
        <w:rPr>
          <w:rStyle w:val="rvts6"/>
          <w:color w:val="000000"/>
          <w:sz w:val="28"/>
          <w:szCs w:val="28"/>
          <w:lang w:val="uk-UA"/>
        </w:rPr>
        <w:t>прияє задоволенню освітніх запитів представників національних меншин;</w:t>
      </w:r>
    </w:p>
    <w:p w14:paraId="2E55D38B" w14:textId="77777777" w:rsidR="00AE6456" w:rsidRDefault="0019458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3.2.19 погоджує установчі документи закладів загальної середньої дошкільної і позашкільної освіти комунальної форми власності, їх нову редакцію та зміни до них; </w:t>
      </w:r>
    </w:p>
    <w:p w14:paraId="2DA1570F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3.2.20 вивчає потребу що</w:t>
      </w:r>
      <w:r>
        <w:rPr>
          <w:sz w:val="28"/>
          <w:szCs w:val="28"/>
        </w:rPr>
        <w:t>до створення додаткових можливостей для повноцінного і здорового розвитку та творчої самореалізації дітей, сприяє оновленню мережі гуртків та закладів позашкільної освіти;</w:t>
      </w:r>
    </w:p>
    <w:p w14:paraId="2195B2F1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3.2.21 координує діяльність Центру професійного розвитку педагогічних працівників з </w:t>
      </w:r>
      <w:r>
        <w:rPr>
          <w:sz w:val="28"/>
          <w:szCs w:val="28"/>
        </w:rPr>
        <w:t>питань організації проведення в установленому порядку конкурсів, турнірів, олімпіад,  змагань  серед учнів та конкурсів професійної майстерності педагогічних працівників;</w:t>
      </w:r>
    </w:p>
    <w:p w14:paraId="06FE8EE3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3.2.22 ф</w:t>
      </w:r>
      <w:r>
        <w:rPr>
          <w:sz w:val="28"/>
          <w:szCs w:val="28"/>
        </w:rPr>
        <w:t>ормує загальне замовлення на виготовлення документів про освіту,   підручникі</w:t>
      </w:r>
      <w:r>
        <w:rPr>
          <w:sz w:val="28"/>
          <w:szCs w:val="28"/>
        </w:rPr>
        <w:t>в, навчально-методичної літератури, програм навчальних предметів, посібників, забезпечує ними заклади освіти</w:t>
      </w:r>
    </w:p>
    <w:p w14:paraId="6EBC4AF1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3.2.23 вносить пропозиції щодо обсягів бюджетного фінансування закладів освіти, які перебувають у комунальній власності, аналізує їх використання.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 головним розпорядником бюджетних коштів, які виділяються з місцевого бюджету та </w:t>
      </w:r>
      <w:r>
        <w:rPr>
          <w:color w:val="333333"/>
          <w:sz w:val="28"/>
          <w:szCs w:val="28"/>
          <w:shd w:val="clear" w:color="auto" w:fill="FFFFFF"/>
        </w:rPr>
        <w:t>державного бюджету, шляхом надання освітніх субвенцій,</w:t>
      </w:r>
      <w:r>
        <w:rPr>
          <w:sz w:val="28"/>
          <w:szCs w:val="28"/>
        </w:rPr>
        <w:t xml:space="preserve"> на утримання </w:t>
      </w:r>
      <w:r>
        <w:rPr>
          <w:rStyle w:val="rvts6"/>
          <w:color w:val="000000"/>
          <w:sz w:val="28"/>
          <w:szCs w:val="28"/>
        </w:rPr>
        <w:t>закладів загальної середньої, дошкільної та позашкільної освіти;</w:t>
      </w:r>
    </w:p>
    <w:p w14:paraId="4893ED65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3.2.24 здійснює організаційне забезпеченн</w:t>
      </w:r>
      <w:r>
        <w:rPr>
          <w:rStyle w:val="rvts6"/>
          <w:sz w:val="28"/>
          <w:szCs w:val="28"/>
          <w:lang w:val="uk-UA"/>
        </w:rPr>
        <w:t xml:space="preserve">я та контроль за проведенням  капітальних ремонтів закладів і установ освіти комунальної власності (із залученням відповідних фахівців, в </w:t>
      </w:r>
      <w:proofErr w:type="spellStart"/>
      <w:r>
        <w:rPr>
          <w:rStyle w:val="rvts6"/>
          <w:sz w:val="28"/>
          <w:szCs w:val="28"/>
          <w:lang w:val="uk-UA"/>
        </w:rPr>
        <w:t>т.ч</w:t>
      </w:r>
      <w:proofErr w:type="spellEnd"/>
      <w:r>
        <w:rPr>
          <w:rStyle w:val="rvts6"/>
          <w:sz w:val="28"/>
          <w:szCs w:val="28"/>
          <w:lang w:val="uk-UA"/>
        </w:rPr>
        <w:t xml:space="preserve">. фахівців Комунальної установи «Центр з обслуговування освітніх установ та закладів освіти»); </w:t>
      </w:r>
    </w:p>
    <w:p w14:paraId="6E07209E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lastRenderedPageBreak/>
        <w:t>3.2.25 сприяє матер</w:t>
      </w:r>
      <w:r>
        <w:rPr>
          <w:rStyle w:val="rvts6"/>
          <w:color w:val="000000"/>
          <w:sz w:val="28"/>
          <w:szCs w:val="28"/>
          <w:lang w:val="uk-UA"/>
        </w:rPr>
        <w:t xml:space="preserve">іально-технічному забезпеченню закладів освіти; введенню в дію їх нових приміщень, комплектуванню меблями, відповідним обладнанням, навчально-методичними посібниками, підручниками тощо. </w:t>
      </w:r>
      <w:r>
        <w:rPr>
          <w:rStyle w:val="rvts6"/>
          <w:color w:val="000000"/>
          <w:sz w:val="28"/>
          <w:szCs w:val="28"/>
          <w:lang w:val="uk-UA"/>
        </w:rPr>
        <w:tab/>
      </w:r>
      <w:r>
        <w:rPr>
          <w:rStyle w:val="rvts6"/>
          <w:color w:val="000000"/>
          <w:sz w:val="28"/>
          <w:szCs w:val="28"/>
          <w:lang w:val="uk-UA"/>
        </w:rPr>
        <w:tab/>
        <w:t>3.2.26 організовує та контролює проведення заходів щодо підготовки з</w:t>
      </w:r>
      <w:r>
        <w:rPr>
          <w:rStyle w:val="rvts6"/>
          <w:color w:val="000000"/>
          <w:sz w:val="28"/>
          <w:szCs w:val="28"/>
          <w:lang w:val="uk-UA"/>
        </w:rPr>
        <w:t xml:space="preserve">акладів освіти до нового навчального року та роботи в осінньо-зимовий період,, проведення поточного та капітального ремонту приміщень у межах бюджетних призначень </w:t>
      </w:r>
      <w:r>
        <w:rPr>
          <w:rStyle w:val="rvts6"/>
          <w:color w:val="000000" w:themeColor="text1"/>
          <w:sz w:val="28"/>
          <w:szCs w:val="28"/>
          <w:lang w:val="uk-UA"/>
        </w:rPr>
        <w:t xml:space="preserve">(із залученням відповідних фахівців, в </w:t>
      </w:r>
      <w:proofErr w:type="spellStart"/>
      <w:r>
        <w:rPr>
          <w:rStyle w:val="rvts6"/>
          <w:color w:val="000000" w:themeColor="text1"/>
          <w:sz w:val="28"/>
          <w:szCs w:val="28"/>
          <w:lang w:val="uk-UA"/>
        </w:rPr>
        <w:t>т.ч</w:t>
      </w:r>
      <w:proofErr w:type="spellEnd"/>
      <w:r>
        <w:rPr>
          <w:rStyle w:val="rvts6"/>
          <w:color w:val="000000" w:themeColor="text1"/>
          <w:sz w:val="28"/>
          <w:szCs w:val="28"/>
          <w:lang w:val="uk-UA"/>
        </w:rPr>
        <w:t>. фахівців Комунальної установи «Центр з обслуговув</w:t>
      </w:r>
      <w:r>
        <w:rPr>
          <w:rStyle w:val="rvts6"/>
          <w:color w:val="000000" w:themeColor="text1"/>
          <w:sz w:val="28"/>
          <w:szCs w:val="28"/>
          <w:lang w:val="uk-UA"/>
        </w:rPr>
        <w:t>ання освітніх установ та закладів освіти»);</w:t>
      </w:r>
    </w:p>
    <w:p w14:paraId="227B40F1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 w:themeColor="text1"/>
          <w:sz w:val="28"/>
          <w:szCs w:val="28"/>
          <w:lang w:val="uk-UA"/>
        </w:rPr>
        <w:t xml:space="preserve">3.2.27 здійснює контроль за дотриманням правил техніки безпеки, протипожежної безпеки і санітарного режиму у закладах освіти (із залученням відповідних фахівців, в </w:t>
      </w:r>
      <w:proofErr w:type="spellStart"/>
      <w:r>
        <w:rPr>
          <w:rStyle w:val="rvts6"/>
          <w:color w:val="000000" w:themeColor="text1"/>
          <w:sz w:val="28"/>
          <w:szCs w:val="28"/>
          <w:lang w:val="uk-UA"/>
        </w:rPr>
        <w:t>т.ч</w:t>
      </w:r>
      <w:proofErr w:type="spellEnd"/>
      <w:r>
        <w:rPr>
          <w:rStyle w:val="rvts6"/>
          <w:color w:val="000000" w:themeColor="text1"/>
          <w:sz w:val="28"/>
          <w:szCs w:val="28"/>
          <w:lang w:val="uk-UA"/>
        </w:rPr>
        <w:t>. фахівців Комунальної установи «Центр з обсл</w:t>
      </w:r>
      <w:r>
        <w:rPr>
          <w:rStyle w:val="rvts6"/>
          <w:color w:val="000000" w:themeColor="text1"/>
          <w:sz w:val="28"/>
          <w:szCs w:val="28"/>
          <w:lang w:val="uk-UA"/>
        </w:rPr>
        <w:t>уговування освітніх установ та закладів освіти») та надає допомогу у проведенні відповідної роботи;</w:t>
      </w:r>
    </w:p>
    <w:p w14:paraId="6D77149F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3.2.28 сприяє відповідним підрозділам правоохоронних органів, соціальних служб в роботі щодо запобігання дитячій бездоглядності, безпритульності та правопор</w:t>
      </w:r>
      <w:r>
        <w:rPr>
          <w:rStyle w:val="rvts6"/>
          <w:color w:val="000000"/>
          <w:sz w:val="28"/>
          <w:szCs w:val="28"/>
          <w:lang w:val="uk-UA"/>
        </w:rPr>
        <w:t>ушенням серед неповнолітніх, здійсненню соціально-педагогічного патронажу;</w:t>
      </w:r>
    </w:p>
    <w:p w14:paraId="0C5F0503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3.2.29 координує роботу закладів освіти, сім'ї та громадськості, пов'язану з навчанням та вихованням дітей, організацією їх дозвілля;</w:t>
      </w:r>
    </w:p>
    <w:p w14:paraId="344FF146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3.2.30 сприяє діяльності дитячих та молодіжних </w:t>
      </w:r>
      <w:r>
        <w:rPr>
          <w:rStyle w:val="rvts6"/>
          <w:color w:val="000000"/>
          <w:sz w:val="28"/>
          <w:szCs w:val="28"/>
          <w:lang w:val="uk-UA"/>
        </w:rPr>
        <w:t>організацій, творчих об'єднань, товариств;</w:t>
      </w:r>
    </w:p>
    <w:p w14:paraId="79E7D235" w14:textId="77777777" w:rsidR="00AE6456" w:rsidRDefault="00194580">
      <w:pPr>
        <w:spacing w:line="240" w:lineRule="auto"/>
        <w:ind w:firstLine="709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3.2.31</w:t>
      </w:r>
      <w:r>
        <w:rPr>
          <w:rStyle w:val="rvts6"/>
          <w:i/>
          <w:color w:val="000000"/>
          <w:sz w:val="28"/>
          <w:szCs w:val="28"/>
        </w:rPr>
        <w:t xml:space="preserve"> </w:t>
      </w:r>
      <w:r>
        <w:rPr>
          <w:rStyle w:val="rvts6"/>
          <w:color w:val="000000"/>
          <w:sz w:val="28"/>
          <w:szCs w:val="28"/>
        </w:rPr>
        <w:t>сприяє</w:t>
      </w:r>
      <w:r>
        <w:rPr>
          <w:sz w:val="28"/>
          <w:szCs w:val="28"/>
        </w:rPr>
        <w:t xml:space="preserve"> створенню та функціонуванню психологічної служби та інституту соціальних педагогів у закладах освіти;</w:t>
      </w:r>
    </w:p>
    <w:p w14:paraId="4D783BE8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3.2.32 координує роботу, пов'язану зі здійсненням у закладах освіти професійної орієнтації учнів;</w:t>
      </w:r>
    </w:p>
    <w:p w14:paraId="189F087A" w14:textId="77777777" w:rsidR="00AE6456" w:rsidRDefault="0019458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3.2.33 бере участь у прогнозуванні потреб громади у фахівцях різних спеціальностей для системи освіти, формуванні регіонального замовлення на їх підготовку, залучаючи фахівців</w:t>
      </w:r>
      <w:r>
        <w:rPr>
          <w:rStyle w:val="rvts6"/>
          <w:color w:val="1F497D" w:themeColor="text2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>Комунальної установи «Центр з обслуговування освітніх установ та закладів освіти»</w:t>
      </w:r>
      <w:r>
        <w:rPr>
          <w:sz w:val="28"/>
          <w:szCs w:val="28"/>
        </w:rPr>
        <w:t>;</w:t>
      </w:r>
    </w:p>
    <w:p w14:paraId="2814F7F4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3.2.34 сприяє забезпеченню організації роботи з фізичного виховання, </w:t>
      </w:r>
      <w:r>
        <w:rPr>
          <w:rStyle w:val="rvts6"/>
          <w:color w:val="000000"/>
          <w:sz w:val="28"/>
          <w:szCs w:val="28"/>
          <w:lang w:val="uk-UA"/>
        </w:rPr>
        <w:t>фізкультурно-оздоровчої та спортивної роботи у закладах загальної середньої, дошкільної, позашкільної освіти;</w:t>
      </w:r>
    </w:p>
    <w:p w14:paraId="477917FE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3.2.35 сприяє забезпеченню безоплатним та пільговим гарячим харчуванням дітей шкільного та дошкільного віку, які навчаються та виховуються у закла</w:t>
      </w:r>
      <w:r>
        <w:rPr>
          <w:rStyle w:val="rvts6"/>
          <w:color w:val="000000"/>
          <w:sz w:val="28"/>
          <w:szCs w:val="28"/>
          <w:lang w:val="uk-UA"/>
        </w:rPr>
        <w:t xml:space="preserve">дах освіти Менської ТГ, категорії яких визначені відповідними цільовими Програмами, затвердженими  Менською міською радою та дітей інших категорій із залученням коштів батьків, спонсорів;  контролює нормативність організації та якість харчування у </w:t>
      </w:r>
      <w:r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освіти  комунальної власності, залучаючи</w:t>
      </w:r>
      <w:r>
        <w:rPr>
          <w:rStyle w:val="rvts6"/>
          <w:sz w:val="28"/>
          <w:szCs w:val="28"/>
          <w:lang w:val="uk-UA"/>
        </w:rPr>
        <w:t xml:space="preserve"> фахівців Комунальної установи «Центр з обслуговування освітніх установ та закладів освіти»</w:t>
      </w:r>
      <w:r>
        <w:rPr>
          <w:sz w:val="28"/>
          <w:szCs w:val="28"/>
          <w:lang w:val="uk-UA"/>
        </w:rPr>
        <w:t>;</w:t>
      </w:r>
    </w:p>
    <w:p w14:paraId="0B9A48A3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3.2.36 вносить пропозиції щодо організації безоплатного медичного обслуговування дітей та учнів закладів освіти, здійсненн</w:t>
      </w:r>
      <w:r>
        <w:rPr>
          <w:sz w:val="28"/>
          <w:szCs w:val="28"/>
          <w:lang w:val="uk-UA"/>
        </w:rPr>
        <w:t>я оздоровчих заходів;</w:t>
      </w:r>
    </w:p>
    <w:p w14:paraId="38E15521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3.2.37 організовує проведення конкурсів на призначення  керівників закладів загальної середньої освіти, у порядку, визначеному законодавством у галузі освіти;</w:t>
      </w:r>
    </w:p>
    <w:p w14:paraId="378BAA81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3.2.38 сприяє соціальному захисту педагогічних працівників, спеціалістів, я</w:t>
      </w:r>
      <w:r>
        <w:rPr>
          <w:sz w:val="28"/>
          <w:szCs w:val="28"/>
          <w:lang w:val="uk-UA"/>
        </w:rPr>
        <w:t>кі беруть участь</w:t>
      </w:r>
      <w:r>
        <w:rPr>
          <w:rStyle w:val="rvts6"/>
          <w:color w:val="000000"/>
          <w:sz w:val="28"/>
          <w:szCs w:val="28"/>
          <w:lang w:val="uk-UA"/>
        </w:rPr>
        <w:t xml:space="preserve"> в освітньому процесі, обслуговуючого персоналу, учнів (вихованців); </w:t>
      </w:r>
    </w:p>
    <w:p w14:paraId="0418F6B3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3.2.39 сприяє організації  нормативного, програмного, матеріального, науково-методичного забезпечення закладів,  підвищенню кваліфікації педагогічних працівників;</w:t>
      </w:r>
    </w:p>
    <w:p w14:paraId="4CBCF0B7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3.2.40 </w:t>
      </w:r>
      <w:r>
        <w:rPr>
          <w:rStyle w:val="rvts6"/>
          <w:color w:val="000000"/>
          <w:sz w:val="28"/>
          <w:szCs w:val="28"/>
          <w:lang w:val="uk-UA"/>
        </w:rPr>
        <w:t>організовує проведення атестації педагогічних кадрів відповідно до Типового положення про атестацію педагогічних працівників, затвердженого Міністерством освіти і науки України.</w:t>
      </w:r>
    </w:p>
    <w:p w14:paraId="076B8575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3.2.41 розглядає та вносить в установленому порядку пропозиції щодо заохочення</w:t>
      </w:r>
      <w:r>
        <w:rPr>
          <w:rStyle w:val="rvts6"/>
          <w:color w:val="000000"/>
          <w:sz w:val="28"/>
          <w:szCs w:val="28"/>
          <w:lang w:val="uk-UA"/>
        </w:rPr>
        <w:t xml:space="preserve"> та нагородження працівників освіти, </w:t>
      </w:r>
      <w:r>
        <w:rPr>
          <w:rStyle w:val="rvts6"/>
          <w:sz w:val="28"/>
          <w:szCs w:val="28"/>
          <w:lang w:val="uk-UA"/>
        </w:rPr>
        <w:t>трудових колективів закладів та установ освіти;</w:t>
      </w:r>
      <w:r>
        <w:rPr>
          <w:sz w:val="28"/>
          <w:szCs w:val="28"/>
          <w:lang w:val="uk-UA"/>
        </w:rPr>
        <w:t xml:space="preserve"> </w:t>
      </w:r>
    </w:p>
    <w:p w14:paraId="42EB9F56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3.2.42 вносить пропозиції до виконавчих органів міської ради про нагородження учнів – переможців спортивних змагань та стимулювання праці їх тренерів;</w:t>
      </w:r>
    </w:p>
    <w:p w14:paraId="644C8B2B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3.2.43 сприяє нагор</w:t>
      </w:r>
      <w:r>
        <w:rPr>
          <w:sz w:val="28"/>
          <w:szCs w:val="28"/>
          <w:lang w:val="uk-UA"/>
        </w:rPr>
        <w:t>одженню творчої та обдарованої учнівської молоді, вихованців закладів позашкільної, спеціалізованої (мистецького спрямування) освіти, дитячих  колективів закладів освіти за перемогу в: другому-четвертому етапі предметних олімпіад з базових дисциплін, друго</w:t>
      </w:r>
      <w:r>
        <w:rPr>
          <w:sz w:val="28"/>
          <w:szCs w:val="28"/>
          <w:lang w:val="uk-UA"/>
        </w:rPr>
        <w:t>му та третьому етапі конкурсу-захисту  науково-дослідницьких робіт учнів-членів Малої академії наук України, різноманітних конкурсах, та стимулюванню праці учителів, викладачів, керівників гуртків, керівників дитячих колективів;</w:t>
      </w:r>
    </w:p>
    <w:p w14:paraId="6783E429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3.2.44 сприяє нагородженню </w:t>
      </w:r>
      <w:r>
        <w:rPr>
          <w:sz w:val="28"/>
          <w:szCs w:val="28"/>
          <w:lang w:val="uk-UA"/>
        </w:rPr>
        <w:t>педагогів закладів освіти за перемогу в професійних освітянських конкурсах;</w:t>
      </w:r>
    </w:p>
    <w:p w14:paraId="49D4D62E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3.2.45 готує пропозиції до програми соціально-економічного розвитку Менської міської ради у галузі освіти, бере участь в організації виконання цієї програми, надає в установленому </w:t>
      </w:r>
      <w:r>
        <w:rPr>
          <w:rStyle w:val="rvts6"/>
          <w:color w:val="000000"/>
          <w:sz w:val="28"/>
          <w:szCs w:val="28"/>
          <w:lang w:val="uk-UA"/>
        </w:rPr>
        <w:t>порядку звіти про хід та результати виконання;</w:t>
      </w:r>
    </w:p>
    <w:p w14:paraId="05298206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3.2.46 розробляє та готує до затвердження міською радою освітянські програми розвитку галузі, організовує виконання заходів програм;</w:t>
      </w:r>
    </w:p>
    <w:p w14:paraId="246DD575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3.2.47 подає в установленому порядку статистичну звітність про стан і розвит</w:t>
      </w:r>
      <w:r>
        <w:rPr>
          <w:rStyle w:val="rvts6"/>
          <w:color w:val="000000"/>
          <w:sz w:val="28"/>
          <w:szCs w:val="28"/>
          <w:lang w:val="uk-UA"/>
        </w:rPr>
        <w:t>ок освіти в громаді; організовує з цією метою збір та опрацювання інформації;</w:t>
      </w:r>
      <w:r>
        <w:rPr>
          <w:sz w:val="28"/>
          <w:szCs w:val="28"/>
          <w:lang w:val="uk-UA"/>
        </w:rPr>
        <w:t xml:space="preserve"> формування  звітів за встановленими формами;</w:t>
      </w:r>
    </w:p>
    <w:p w14:paraId="24A2A29A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3.2.48 і</w:t>
      </w:r>
      <w:r>
        <w:rPr>
          <w:color w:val="000000"/>
          <w:sz w:val="28"/>
          <w:szCs w:val="28"/>
          <w:lang w:val="uk-UA"/>
        </w:rPr>
        <w:t xml:space="preserve">нформує через засоби масової інформації громадськість </w:t>
      </w:r>
      <w:r>
        <w:rPr>
          <w:sz w:val="28"/>
          <w:szCs w:val="28"/>
          <w:lang w:val="uk-UA"/>
        </w:rPr>
        <w:t xml:space="preserve">про стан та перспективи розвитку освіти в громаді. Оприлюднює офіційну </w:t>
      </w:r>
      <w:r>
        <w:rPr>
          <w:sz w:val="28"/>
          <w:szCs w:val="28"/>
          <w:lang w:val="uk-UA"/>
        </w:rPr>
        <w:t>звітність про всі отримані та використані кошти, а також перелік і вартість товарів, робіт, послуг, спрямованих на потреби закладів освіти, та інші видатки у сфері освіти;</w:t>
      </w:r>
    </w:p>
    <w:p w14:paraId="0E44B129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3.2.49 взаємодіє з органами громадського самоврядування;</w:t>
      </w:r>
    </w:p>
    <w:p w14:paraId="7C4D22BF" w14:textId="77777777" w:rsidR="00AE6456" w:rsidRDefault="00194580">
      <w:pPr>
        <w:spacing w:line="240" w:lineRule="auto"/>
        <w:ind w:firstLine="726"/>
        <w:rPr>
          <w:sz w:val="28"/>
          <w:szCs w:val="28"/>
        </w:rPr>
      </w:pPr>
      <w:r>
        <w:rPr>
          <w:sz w:val="28"/>
          <w:szCs w:val="28"/>
        </w:rPr>
        <w:t xml:space="preserve">3.2.50 здійснює своєчасний </w:t>
      </w:r>
      <w:r>
        <w:rPr>
          <w:sz w:val="28"/>
          <w:szCs w:val="28"/>
        </w:rPr>
        <w:t>розгляд депутатських запитів, заяв, звернень та скарг громадян, підприємств, установ та організацій з питань, віднесених до повноважень Відділу;</w:t>
      </w:r>
    </w:p>
    <w:p w14:paraId="363AE3B6" w14:textId="77777777" w:rsidR="00AE6456" w:rsidRDefault="00194580">
      <w:pPr>
        <w:spacing w:line="240" w:lineRule="auto"/>
        <w:ind w:firstLine="726"/>
        <w:rPr>
          <w:sz w:val="28"/>
          <w:szCs w:val="28"/>
        </w:rPr>
      </w:pPr>
      <w:r>
        <w:rPr>
          <w:sz w:val="28"/>
          <w:szCs w:val="28"/>
        </w:rPr>
        <w:t xml:space="preserve">3.2.51 забезпечує своєчасне опрацювання запитів на публічну інформацію </w:t>
      </w:r>
      <w:r>
        <w:rPr>
          <w:sz w:val="28"/>
          <w:szCs w:val="28"/>
        </w:rPr>
        <w:lastRenderedPageBreak/>
        <w:t>з питань, віднесених до повноважень Відд</w:t>
      </w:r>
      <w:r>
        <w:rPr>
          <w:sz w:val="28"/>
          <w:szCs w:val="28"/>
        </w:rPr>
        <w:t>ілу та надання відповідей на такі запити в порядку та в строки, визначені Законом України "Про доступ до публічної інформації";</w:t>
      </w:r>
    </w:p>
    <w:p w14:paraId="0C3E8D5E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3.2.52 забезпечує обов’язкове громадське обговорення проектів нормативно-правових актів, що стосуються системи освіти, та участь</w:t>
      </w:r>
      <w:r>
        <w:rPr>
          <w:sz w:val="28"/>
          <w:szCs w:val="28"/>
        </w:rPr>
        <w:t xml:space="preserve"> представників громадськості у підготовці та прийнятті цих документів.</w:t>
      </w:r>
    </w:p>
    <w:p w14:paraId="56C2173A" w14:textId="77777777" w:rsidR="00AE6456" w:rsidRDefault="00194580">
      <w:pPr>
        <w:pStyle w:val="rvps1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2.53 вирішує питання щодо забезпечення підвезення учнів, вихованців та педагогічних працівників до закладу освіти (місця навчання, роботи) та у зворотному напрямку (до місця проживання) </w:t>
      </w:r>
      <w:r>
        <w:rPr>
          <w:sz w:val="28"/>
          <w:szCs w:val="28"/>
          <w:shd w:val="clear" w:color="auto" w:fill="FFFFFF"/>
          <w:lang w:val="uk-UA"/>
        </w:rPr>
        <w:t>за рахунок коштів місцевого бюджету шкільними автобусами (у випадках т</w:t>
      </w:r>
      <w:r>
        <w:rPr>
          <w:sz w:val="28"/>
          <w:szCs w:val="28"/>
          <w:shd w:val="clear" w:color="auto" w:fill="FFFFFF"/>
          <w:lang w:val="uk-UA"/>
        </w:rPr>
        <w:t>а порядку, визначених законодавством); крім того, в окремому порядку, вирішує питання щодо забезпечення підвозом учасників освітнього процесу закладів освіти на олімпіади, спортивні змагання, конкурси, фестивалі, конференції тощо.</w:t>
      </w:r>
    </w:p>
    <w:p w14:paraId="6F02023B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3.2.54 сприяє відкриттю п</w:t>
      </w:r>
      <w:r>
        <w:rPr>
          <w:sz w:val="28"/>
          <w:szCs w:val="28"/>
          <w:shd w:val="clear" w:color="auto" w:fill="FFFFFF"/>
        </w:rPr>
        <w:t>рофільних класів в закладах загальної середньої освіти;</w:t>
      </w:r>
    </w:p>
    <w:p w14:paraId="3B1C7C6F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3.2.55 сприяє відкриттю додаткових груп, а в разі необхідності, їх перепрофілюванню в закладах дошкільної освіти, закладах позашкільної освіти, міжшкільному навчально-виробничому комбінаті (міжшкільно</w:t>
      </w:r>
      <w:r>
        <w:rPr>
          <w:sz w:val="28"/>
          <w:szCs w:val="28"/>
          <w:shd w:val="clear" w:color="auto" w:fill="FFFFFF"/>
        </w:rPr>
        <w:t>му ресурсному ц</w:t>
      </w:r>
      <w:r>
        <w:rPr>
          <w:sz w:val="28"/>
          <w:szCs w:val="28"/>
          <w:shd w:val="clear" w:color="auto" w:fill="FFFFFF"/>
        </w:rPr>
        <w:t>ентрі) та сприяє їх матеріальній підтримці;</w:t>
      </w:r>
    </w:p>
    <w:p w14:paraId="4EDE707C" w14:textId="77777777" w:rsidR="00AE6456" w:rsidRDefault="00194580">
      <w:pPr>
        <w:pStyle w:val="aff"/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3.2.56 забезпечує надання допомоги випускникам загальноосвітніх та професійно-технічних навчальних закладів державної або комунальної форми власності у працевлаштуванні;</w:t>
      </w:r>
    </w:p>
    <w:p w14:paraId="468E2DCC" w14:textId="77777777" w:rsidR="00AE6456" w:rsidRDefault="00194580">
      <w:pPr>
        <w:pStyle w:val="aff"/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3.2.57 організовує забезпечення школярів із числа дітей-сиріт, дітей з інвалідністю/ос</w:t>
      </w:r>
      <w:r>
        <w:rPr>
          <w:color w:val="000000" w:themeColor="text1"/>
          <w:lang w:val="uk-UA"/>
        </w:rPr>
        <w:t>іб з інвалідністю I-III групи, дітей, позбавлених батьківського піклування, та дітей із сімей, які отримують допомогу відповідно до</w:t>
      </w:r>
      <w:r>
        <w:rPr>
          <w:color w:val="000000" w:themeColor="text1"/>
          <w:lang w:val="uk-UA"/>
        </w:rPr>
        <w:t> </w:t>
      </w:r>
      <w:hyperlink r:id="rId8" w:tooltip="https://zakon.rada.gov.ua/laws/show/1768-14" w:history="1">
        <w:r>
          <w:rPr>
            <w:rStyle w:val="afa"/>
            <w:color w:val="000000" w:themeColor="text1"/>
            <w:u w:val="none"/>
            <w:lang w:val="uk-UA"/>
          </w:rPr>
          <w:t>Закону України</w:t>
        </w:r>
      </w:hyperlink>
      <w:r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"Про державну соціальну допомогу малозабезпеченим сім’ям", які навчаються комунальних навчальних закладах, безоплатними підручниками, створення умов для самоосвіти;</w:t>
      </w:r>
    </w:p>
    <w:p w14:paraId="577FC266" w14:textId="77777777" w:rsidR="00AE6456" w:rsidRDefault="00194580">
      <w:pPr>
        <w:spacing w:line="240" w:lineRule="auto"/>
        <w:ind w:firstLine="724"/>
        <w:rPr>
          <w:sz w:val="28"/>
          <w:szCs w:val="28"/>
        </w:rPr>
      </w:pPr>
      <w:bookmarkStart w:id="2" w:name="n1004"/>
      <w:bookmarkEnd w:id="2"/>
      <w:r>
        <w:rPr>
          <w:sz w:val="28"/>
          <w:szCs w:val="28"/>
        </w:rPr>
        <w:t>3.2.58 виконує у межах компетенції розпорядження та доручення міського голови, рішення місь</w:t>
      </w:r>
      <w:r>
        <w:rPr>
          <w:sz w:val="28"/>
          <w:szCs w:val="28"/>
        </w:rPr>
        <w:t xml:space="preserve">кої ради та виконавчого комітету; </w:t>
      </w:r>
    </w:p>
    <w:p w14:paraId="5B51B458" w14:textId="77777777" w:rsidR="00AE6456" w:rsidRDefault="00194580">
      <w:pPr>
        <w:spacing w:line="24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3.2.59 у межах компетенції виконує інші функції згідно з чинним законодавством.</w:t>
      </w:r>
    </w:p>
    <w:p w14:paraId="68808662" w14:textId="77777777" w:rsidR="00AE6456" w:rsidRDefault="00194580">
      <w:pPr>
        <w:spacing w:line="240" w:lineRule="auto"/>
        <w:ind w:firstLine="72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3.2.60 реалізує інші права, передбачені Законом України «Про освіту» та іншими актами законодавства.</w:t>
      </w:r>
    </w:p>
    <w:p w14:paraId="25B04574" w14:textId="77777777" w:rsidR="00AE6456" w:rsidRDefault="00AE6456">
      <w:pPr>
        <w:jc w:val="center"/>
        <w:rPr>
          <w:b/>
          <w:sz w:val="28"/>
          <w:szCs w:val="28"/>
        </w:rPr>
      </w:pPr>
    </w:p>
    <w:p w14:paraId="76654389" w14:textId="77777777" w:rsidR="00AE6456" w:rsidRDefault="00194580">
      <w:pPr>
        <w:jc w:val="center"/>
        <w:rPr>
          <w:b/>
          <w:sz w:val="28"/>
          <w:szCs w:val="28"/>
        </w:rPr>
      </w:pPr>
      <w:bookmarkStart w:id="3" w:name="o130"/>
      <w:bookmarkEnd w:id="3"/>
      <w:r>
        <w:rPr>
          <w:b/>
          <w:sz w:val="28"/>
          <w:szCs w:val="28"/>
        </w:rPr>
        <w:t>IV. СТРУКТУРА ТА ОРГАНІЗАЦІЯ РОБОТИ</w:t>
      </w:r>
    </w:p>
    <w:p w14:paraId="25DCDB27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 xml:space="preserve"> Структура Відділу, чисельність його працівників, Положення про Відділ затверджуються рішенням сесії Менської міської ради.</w:t>
      </w:r>
    </w:p>
    <w:p w14:paraId="24D02EBA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4.2</w:t>
      </w:r>
      <w:r>
        <w:rPr>
          <w:sz w:val="28"/>
          <w:szCs w:val="28"/>
        </w:rPr>
        <w:t xml:space="preserve"> В підпорядкуванні Відділу перебувають: Комунальна установа «Центр з обслуговування закладів та установ освіти», Комунальна устан</w:t>
      </w:r>
      <w:r>
        <w:rPr>
          <w:sz w:val="28"/>
          <w:szCs w:val="28"/>
        </w:rPr>
        <w:t xml:space="preserve">ова «Центр професійного розвитку педагогічних працівників», Комунальна установа «Менський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-ресурсний центр»,  заклади загальної середньої, дошкільної і позашкільної освіти, </w:t>
      </w:r>
      <w:proofErr w:type="spellStart"/>
      <w:r>
        <w:rPr>
          <w:sz w:val="28"/>
          <w:szCs w:val="28"/>
        </w:rPr>
        <w:t>Степанівський</w:t>
      </w:r>
      <w:proofErr w:type="spellEnd"/>
      <w:r>
        <w:rPr>
          <w:sz w:val="28"/>
          <w:szCs w:val="28"/>
        </w:rPr>
        <w:t xml:space="preserve"> МНВК, </w:t>
      </w:r>
      <w:r>
        <w:rPr>
          <w:color w:val="000000" w:themeColor="text1"/>
          <w:sz w:val="28"/>
          <w:szCs w:val="28"/>
        </w:rPr>
        <w:t>комунальний заклад  «Менська дитяча мистецька школа»,</w:t>
      </w:r>
      <w:r>
        <w:rPr>
          <w:sz w:val="28"/>
          <w:szCs w:val="28"/>
        </w:rPr>
        <w:t xml:space="preserve"> які діють на підставі Статутів або </w:t>
      </w:r>
      <w:r>
        <w:rPr>
          <w:sz w:val="28"/>
          <w:szCs w:val="28"/>
        </w:rPr>
        <w:lastRenderedPageBreak/>
        <w:t>Положень, які погоджуються начальником відділу освіти та затверджуються рішенням Менської міської ради.</w:t>
      </w:r>
    </w:p>
    <w:p w14:paraId="619D5AF4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4.3 Посадові інструкції керівників закладів та установ освіти у встановленому порядку затверджуються начальником Від</w:t>
      </w:r>
      <w:r>
        <w:rPr>
          <w:sz w:val="28"/>
          <w:szCs w:val="28"/>
        </w:rPr>
        <w:t xml:space="preserve">ділу. </w:t>
      </w:r>
    </w:p>
    <w:p w14:paraId="6CB7241F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4.5 Відділ освіти очолює начальник Відділу, який призначається на посаду розпорядженням міського голови за  результатами конкурсу чи за іншою процедурою, передбаченою законодавством України та звільняється з посади  розпорядженням міського голови. Н</w:t>
      </w:r>
      <w:r>
        <w:rPr>
          <w:sz w:val="28"/>
          <w:szCs w:val="28"/>
        </w:rPr>
        <w:t>а період відсутності начальника Відділ очолює заступник начальника відділу освіти.</w:t>
      </w:r>
    </w:p>
    <w:p w14:paraId="48F19F2A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4.6 На посаду начальника Відділу призначається особа з повною вищою педагогічною освітою за освітньо-кваліфікаційним рівнем магістра, спеціаліста; стажем роботи на керівних </w:t>
      </w:r>
      <w:r>
        <w:rPr>
          <w:sz w:val="28"/>
          <w:szCs w:val="28"/>
        </w:rPr>
        <w:t>посадах в органах державної служби чи місцевого самоврядування не менше 3 років, або стажем роботи на керівних посадах в галузі освіти не менше 5 років.</w:t>
      </w:r>
    </w:p>
    <w:p w14:paraId="7873E94B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 Начальник Відділу:</w:t>
      </w:r>
    </w:p>
    <w:p w14:paraId="11C9D6B0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 Здійснює керівництво діяльністю Відділу, розподіляє обов’язки між працівни</w:t>
      </w:r>
      <w:r>
        <w:rPr>
          <w:sz w:val="28"/>
          <w:szCs w:val="28"/>
        </w:rPr>
        <w:t>ками, контролює їх роботу. Забезпечує виконання покладених на Відділ завдань.</w:t>
      </w:r>
    </w:p>
    <w:p w14:paraId="073DDBE8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4.7.2 Видає в межах своєї компетенції накази та контролює їх виконання.</w:t>
      </w:r>
    </w:p>
    <w:p w14:paraId="6B2A0F12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4.7.3 Погоджує статути закладів освіти та установ освіти, положення про філії закладів освіти.</w:t>
      </w:r>
    </w:p>
    <w:p w14:paraId="479123CB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4.7.4 Затве</w:t>
      </w:r>
      <w:r>
        <w:rPr>
          <w:sz w:val="28"/>
          <w:szCs w:val="28"/>
        </w:rPr>
        <w:t xml:space="preserve">рджує посадові інструкції керівників закладів та установ освіти.                                       </w:t>
      </w:r>
      <w:r>
        <w:rPr>
          <w:sz w:val="28"/>
          <w:szCs w:val="28"/>
        </w:rPr>
        <w:tab/>
        <w:t>4.7.5 Розпоряджається бюджетними коштами у межах затвердженого кошторису. Має право першого підпису документів. Розглядає і затверджує кошториси закладі</w:t>
      </w:r>
      <w:r>
        <w:rPr>
          <w:sz w:val="28"/>
          <w:szCs w:val="28"/>
        </w:rPr>
        <w:t>в освіти. Забезпечує публічність та відкритість інформації про надходження та використання бюджетних коштів.</w:t>
      </w:r>
    </w:p>
    <w:p w14:paraId="2616FF22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4.7.6 Затверджує плани роботи Відділу.</w:t>
      </w:r>
    </w:p>
    <w:p w14:paraId="5B4693C4" w14:textId="77777777" w:rsidR="00AE6456" w:rsidRDefault="0019458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4.7.7 Бере участь у координації процесу розробки проектів комплексних регіональних, місцевих програм (розділ</w:t>
      </w:r>
      <w:r>
        <w:rPr>
          <w:sz w:val="28"/>
          <w:szCs w:val="28"/>
        </w:rPr>
        <w:t>ів програм), аналітичних матеріалів, планових показників, комплексних заходів, пропозицій тощо.</w:t>
      </w:r>
    </w:p>
    <w:p w14:paraId="3D9FACEE" w14:textId="77777777" w:rsidR="00AE6456" w:rsidRDefault="0019458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4.7.8 Забезпечує співробітництво з іншими виконавчими органами та виконавчим комітетом ради, органами державної влади, органами місцевого самоврядування, предст</w:t>
      </w:r>
      <w:r>
        <w:rPr>
          <w:sz w:val="28"/>
          <w:szCs w:val="28"/>
        </w:rPr>
        <w:t>авницькими органами, а також з підприємствами, установами, організаціями, об’єднаннями громадян.</w:t>
      </w:r>
    </w:p>
    <w:p w14:paraId="31BA016D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4.7.9 Забезпечує підготовку матеріалів, що належать до компетенції Відділу, на розгляд міської ради, її виконавчого комітету та міського голови.</w:t>
      </w:r>
    </w:p>
    <w:p w14:paraId="47D579B4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4.7.10 Признач</w:t>
      </w:r>
      <w:r>
        <w:rPr>
          <w:sz w:val="28"/>
          <w:szCs w:val="28"/>
        </w:rPr>
        <w:t xml:space="preserve">ає на посаду та звільняє керівників закладів та установ освіти всіх типів та форм власності відповідно до діючого законодавства. </w:t>
      </w:r>
    </w:p>
    <w:p w14:paraId="63AAD6B0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4.7.11 Подає на затвердження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кошторису доходів і видатків, вносить пропозиції щодо граничної чисельності та фонду опла</w:t>
      </w:r>
      <w:r>
        <w:rPr>
          <w:sz w:val="28"/>
          <w:szCs w:val="28"/>
        </w:rPr>
        <w:t>ти праці працівників Відділу.</w:t>
      </w:r>
    </w:p>
    <w:p w14:paraId="2BFB1826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4.7.12 Розпоряджається коштами, які виділяються на утримання Відділу в межах кошторисних призначень.</w:t>
      </w:r>
    </w:p>
    <w:p w14:paraId="5ADA2718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4.7.13 Скасовує в установленому порядку, у межах своєї компетенції, дію </w:t>
      </w:r>
      <w:r>
        <w:rPr>
          <w:sz w:val="28"/>
          <w:szCs w:val="28"/>
        </w:rPr>
        <w:lastRenderedPageBreak/>
        <w:t>наказів і розпоряджень керівників закладів освіти, якщо вони суперечать чинному законодавству, або видані з перевищенням їх повноважень.</w:t>
      </w:r>
    </w:p>
    <w:p w14:paraId="7E1AB3E2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4.7.14 Аналізує результати роботи працівників В</w:t>
      </w:r>
      <w:r>
        <w:rPr>
          <w:sz w:val="28"/>
          <w:szCs w:val="28"/>
        </w:rPr>
        <w:t>ідділу, вживає заходів щодо підвищення її ефективності.</w:t>
      </w:r>
    </w:p>
    <w:p w14:paraId="6173E215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4.7.15 Забезпечує систематичне підвищення кваліфікації працівників, контролює стан трудової та виконавчої дисципліни у Відділі.</w:t>
      </w:r>
    </w:p>
    <w:p w14:paraId="35B51892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4.7.16 Забезпечує роботу з ведення діловодства та збереження документів </w:t>
      </w:r>
      <w:r>
        <w:rPr>
          <w:sz w:val="28"/>
          <w:szCs w:val="28"/>
        </w:rPr>
        <w:t>у Відділі.</w:t>
      </w:r>
    </w:p>
    <w:p w14:paraId="7F7C63D0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4.7.17 Забезпечує дотримання працівниками Відділу трудового законодавства та законодавства України з питань проходження служби в органах місцевого самоврядування.</w:t>
      </w:r>
    </w:p>
    <w:p w14:paraId="620E2D67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4.7.18 Здійснює особистий прийом громадян з питань, що належать до компетенції Від</w:t>
      </w:r>
      <w:r>
        <w:rPr>
          <w:sz w:val="28"/>
          <w:szCs w:val="28"/>
        </w:rPr>
        <w:t>ділу, та вживає заходів щодо своєчасного розгляду депутатських запитів, заяв, звернень та скарг громадян, підприємств, установ та організацій з питань, віднесених до повноважень Відділу.</w:t>
      </w:r>
    </w:p>
    <w:p w14:paraId="54F0B896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4.7.19 Представляє Відділ у відносинах з органами державної виконавчо</w:t>
      </w:r>
      <w:r>
        <w:rPr>
          <w:sz w:val="28"/>
          <w:szCs w:val="28"/>
        </w:rPr>
        <w:t>ї влади, органами місцевого самоврядування, підприємствами, установами, організаціями та в судах загальної юрисдикції.</w:t>
      </w:r>
    </w:p>
    <w:p w14:paraId="31E6291C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4.7.20 Укладає договори, спрямовані на виконання повноважень Відділу.</w:t>
      </w:r>
    </w:p>
    <w:p w14:paraId="65C3F01C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4.7.21 Інформує міського голову та заступника міського голови відпо</w:t>
      </w:r>
      <w:r>
        <w:rPr>
          <w:sz w:val="28"/>
          <w:szCs w:val="28"/>
        </w:rPr>
        <w:t>відно до розподілу функціональних обов’язків про стан виконання завдань та функцій, покладених на Відділ.</w:t>
      </w:r>
    </w:p>
    <w:p w14:paraId="28DF5351" w14:textId="77777777" w:rsidR="00AE6456" w:rsidRDefault="00194580">
      <w:pPr>
        <w:spacing w:line="24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4.7.22 У межах компетенції безпосередньо розробляє та здійснює експертизу нормативно-правових актів органів місцевого самоврядування.</w:t>
      </w:r>
    </w:p>
    <w:p w14:paraId="1A8C088B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4.7.23 </w:t>
      </w:r>
      <w:r>
        <w:rPr>
          <w:bCs/>
          <w:sz w:val="28"/>
          <w:szCs w:val="28"/>
        </w:rPr>
        <w:t>Забезпечу</w:t>
      </w:r>
      <w:r>
        <w:rPr>
          <w:bCs/>
          <w:sz w:val="28"/>
          <w:szCs w:val="28"/>
        </w:rPr>
        <w:t>є своєчасне опрацювання запитів на публічну інформацію</w:t>
      </w:r>
      <w:r>
        <w:rPr>
          <w:sz w:val="28"/>
          <w:szCs w:val="28"/>
        </w:rPr>
        <w:t xml:space="preserve"> з питань, віднесених до повноважень Відділу,</w:t>
      </w:r>
      <w:r>
        <w:rPr>
          <w:bCs/>
          <w:sz w:val="28"/>
          <w:szCs w:val="28"/>
        </w:rPr>
        <w:t xml:space="preserve"> та надає відповіді на такі запити в порядку та строки визначені Законом України "Про доступ до публічної інформації".</w:t>
      </w:r>
    </w:p>
    <w:p w14:paraId="0930863B" w14:textId="77777777" w:rsidR="00AE6456" w:rsidRDefault="00AE6456">
      <w:pPr>
        <w:spacing w:line="240" w:lineRule="auto"/>
        <w:ind w:firstLine="708"/>
        <w:rPr>
          <w:sz w:val="28"/>
          <w:szCs w:val="28"/>
        </w:rPr>
      </w:pPr>
    </w:p>
    <w:p w14:paraId="259A2EB9" w14:textId="77777777" w:rsidR="00AE6456" w:rsidRDefault="0019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ПРАВА</w:t>
      </w:r>
    </w:p>
    <w:p w14:paraId="26FF25E8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Відділ має право:</w:t>
      </w:r>
    </w:p>
    <w:p w14:paraId="255DFFB0" w14:textId="77777777" w:rsidR="00AE6456" w:rsidRDefault="00194580">
      <w:pPr>
        <w:pStyle w:val="aff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5.1 Отр</w:t>
      </w:r>
      <w:r>
        <w:rPr>
          <w:szCs w:val="28"/>
          <w:lang w:val="uk-UA"/>
        </w:rPr>
        <w:t>имувати від виконавчих органів міської ради, підприємств, установ і організацій громади інформацію з питань, що належать до компетенції Відділу.</w:t>
      </w:r>
    </w:p>
    <w:p w14:paraId="2226C494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5.2 Представляти Відділ у відносинах з органами державної виконавчої влади, місцевого самоврядування, підприємс</w:t>
      </w:r>
      <w:r>
        <w:rPr>
          <w:sz w:val="28"/>
          <w:szCs w:val="28"/>
        </w:rPr>
        <w:t>твами, установами, організаціями та в судах загальної юрисдикції.</w:t>
      </w:r>
    </w:p>
    <w:p w14:paraId="445019BD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5.3 У разі необхідності, за погодженням із керівниками структурних підрозділів міської ради, підприємств, установ і організацій, залучати працівників для розгляду питань, що належать до його</w:t>
      </w:r>
      <w:r>
        <w:rPr>
          <w:sz w:val="28"/>
          <w:szCs w:val="28"/>
        </w:rPr>
        <w:t xml:space="preserve"> компетенції.</w:t>
      </w:r>
    </w:p>
    <w:p w14:paraId="4FF8356F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5.4 Скликати в установленому порядку наради, конференції, семінари з питань, що належать до компетенції Відділу.</w:t>
      </w:r>
    </w:p>
    <w:p w14:paraId="0026D1FF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5.5 Залучати до розробки програм розвитку закладів освіти, шкільного компоненту освіти педагогічних працівників, вчених, спеціалі</w:t>
      </w:r>
      <w:r>
        <w:rPr>
          <w:sz w:val="28"/>
          <w:szCs w:val="28"/>
        </w:rPr>
        <w:t xml:space="preserve">стів різних галузей, працівників органів державної виконавчої влади, освітніх закладів у </w:t>
      </w:r>
      <w:r>
        <w:rPr>
          <w:sz w:val="28"/>
          <w:szCs w:val="28"/>
        </w:rPr>
        <w:lastRenderedPageBreak/>
        <w:t xml:space="preserve">межах своєї компетенції. </w:t>
      </w:r>
    </w:p>
    <w:p w14:paraId="6C52E1FA" w14:textId="77777777" w:rsidR="00AE6456" w:rsidRDefault="00194580">
      <w:pPr>
        <w:pStyle w:val="afd"/>
        <w:spacing w:after="0" w:line="24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5.6 В установленому порядку отримувати від органів державної виконавчої влади та органів місцевого самоврядування, їх посадових осіб, підприє</w:t>
      </w:r>
      <w:r>
        <w:rPr>
          <w:sz w:val="28"/>
          <w:szCs w:val="28"/>
        </w:rPr>
        <w:t>мств, установ, організацій незалежно від форм власності та господарювання, громадських та релігійних організацій інформацію, необхідну для виконання покладених на Відділ функцій.</w:t>
      </w:r>
    </w:p>
    <w:p w14:paraId="42B41275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5.7 Порушувати перед відповідними органами питання про притягнення у встановл</w:t>
      </w:r>
      <w:r>
        <w:rPr>
          <w:sz w:val="28"/>
          <w:szCs w:val="28"/>
        </w:rPr>
        <w:t>еному порядку до відповідальності осіб, винних у порушенні чинного законодавства у сфері освіти.</w:t>
      </w:r>
    </w:p>
    <w:p w14:paraId="1134E441" w14:textId="77777777" w:rsidR="00AE6456" w:rsidRDefault="001945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5.8 Укладати угоди про співробітництво, встановлювати прямі зв’язки з освітніми закладами зарубіжних країн, міжнародними організаціями відповідно до законодавс</w:t>
      </w:r>
      <w:r>
        <w:rPr>
          <w:sz w:val="28"/>
          <w:szCs w:val="28"/>
        </w:rPr>
        <w:t>тва.</w:t>
      </w:r>
    </w:p>
    <w:p w14:paraId="35254B9C" w14:textId="77777777" w:rsidR="00AE6456" w:rsidRDefault="0019458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5.9 Затверджувати штатні розписи, граничну чисельності та структури закладів та установ освіти. </w:t>
      </w:r>
    </w:p>
    <w:p w14:paraId="72D269C6" w14:textId="77777777" w:rsidR="00AE6456" w:rsidRDefault="00194580">
      <w:pPr>
        <w:pStyle w:val="afd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5.10 Реалізовувати інші права та функції, що визначені чинним законодавством.</w:t>
      </w:r>
    </w:p>
    <w:p w14:paraId="0D30C36C" w14:textId="77777777" w:rsidR="00AE6456" w:rsidRDefault="00AE6456">
      <w:pPr>
        <w:pStyle w:val="afd"/>
        <w:spacing w:after="0" w:line="240" w:lineRule="auto"/>
        <w:ind w:firstLine="708"/>
        <w:rPr>
          <w:sz w:val="28"/>
          <w:szCs w:val="28"/>
        </w:rPr>
      </w:pPr>
    </w:p>
    <w:p w14:paraId="22C5CEB1" w14:textId="77777777" w:rsidR="00AE6456" w:rsidRDefault="0019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ВІДПОВІДАЛЬНІСТЬ</w:t>
      </w:r>
    </w:p>
    <w:p w14:paraId="19972895" w14:textId="77777777" w:rsidR="00AE6456" w:rsidRDefault="00194580">
      <w:pPr>
        <w:tabs>
          <w:tab w:val="left" w:pos="27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 Всю повноту відповідальності за належне та своєчасне виконання покладених цим Положенням на Відділ завдань та функцій несе начальник Відділу.</w:t>
      </w:r>
    </w:p>
    <w:p w14:paraId="56FC8C28" w14:textId="77777777" w:rsidR="00AE6456" w:rsidRDefault="0019458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 Відповідальність працівників настає у разі невиконання або неналежного виконання обов’язків, передбачених </w:t>
      </w:r>
      <w:r>
        <w:rPr>
          <w:sz w:val="28"/>
          <w:szCs w:val="28"/>
        </w:rPr>
        <w:t>посадовими інструкціями.</w:t>
      </w:r>
    </w:p>
    <w:p w14:paraId="3199C4EE" w14:textId="77777777" w:rsidR="00AE6456" w:rsidRDefault="0019458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 Притягнення до відповідальності здійснюється згідно з чинним законодавством.</w:t>
      </w:r>
    </w:p>
    <w:p w14:paraId="7324B59A" w14:textId="77777777" w:rsidR="00AE6456" w:rsidRDefault="00AE6456">
      <w:pPr>
        <w:jc w:val="center"/>
        <w:rPr>
          <w:sz w:val="28"/>
          <w:szCs w:val="28"/>
        </w:rPr>
      </w:pPr>
    </w:p>
    <w:p w14:paraId="6257B84C" w14:textId="77777777" w:rsidR="00AE6456" w:rsidRDefault="0019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VIІ. </w:t>
      </w:r>
      <w:r>
        <w:rPr>
          <w:b/>
          <w:caps/>
          <w:sz w:val="28"/>
          <w:szCs w:val="28"/>
        </w:rPr>
        <w:t xml:space="preserve">Взаємодія </w:t>
      </w:r>
    </w:p>
    <w:p w14:paraId="5A46366A" w14:textId="77777777" w:rsidR="00AE6456" w:rsidRDefault="00194580">
      <w:pPr>
        <w:pStyle w:val="afd"/>
        <w:spacing w:line="240" w:lineRule="auto"/>
        <w:ind w:left="20" w:right="20" w:firstLine="704"/>
        <w:rPr>
          <w:b/>
          <w:sz w:val="28"/>
          <w:szCs w:val="28"/>
        </w:rPr>
      </w:pPr>
      <w:r>
        <w:rPr>
          <w:sz w:val="28"/>
          <w:szCs w:val="28"/>
        </w:rPr>
        <w:t>З метою реалізації покладених завдань, виконання посадових завдань та обов’язків працівниками Відділу, доручень керівництва у межах с</w:t>
      </w:r>
      <w:r>
        <w:rPr>
          <w:sz w:val="28"/>
          <w:szCs w:val="28"/>
        </w:rPr>
        <w:t>воєї компетенції Відділ:</w:t>
      </w:r>
    </w:p>
    <w:p w14:paraId="52A2758C" w14:textId="77777777" w:rsidR="00AE6456" w:rsidRDefault="00194580">
      <w:pPr>
        <w:pStyle w:val="afd"/>
        <w:spacing w:line="240" w:lineRule="auto"/>
        <w:ind w:left="20" w:right="20" w:firstLine="704"/>
        <w:rPr>
          <w:b/>
          <w:sz w:val="28"/>
          <w:szCs w:val="28"/>
        </w:rPr>
      </w:pPr>
      <w:r>
        <w:rPr>
          <w:sz w:val="28"/>
          <w:szCs w:val="28"/>
        </w:rPr>
        <w:t>7.1 Взаємодіє з працівниками виконавчих органів міської ради, підприємств, установ, організацій комунальної власності міської ради, представниками місцевих органів виконавчої влади та органів місцевого самоврядування, їх структурни</w:t>
      </w:r>
      <w:r>
        <w:rPr>
          <w:sz w:val="28"/>
          <w:szCs w:val="28"/>
        </w:rPr>
        <w:t xml:space="preserve">х підрозділів, територіальних представництв центральних органів виконавчої влади, підприємств, установ, організацій, громадських об’єднань, надає та отримує від них необхідну інформацію, а також, у разі потреби, за дорученнями безпосереднього керівника, у </w:t>
      </w:r>
      <w:r>
        <w:rPr>
          <w:sz w:val="28"/>
          <w:szCs w:val="28"/>
        </w:rPr>
        <w:t>межах своєї компетенції взаємодіє з представниками засобів масової інформації, силових структур, правоохоронних, наглядових, контролюючих та судових органів тощо.</w:t>
      </w:r>
    </w:p>
    <w:p w14:paraId="3D844B0F" w14:textId="77777777" w:rsidR="00AE6456" w:rsidRDefault="001945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7.2 Подає в повному обсязі та у встановлені терміни необхідну інформацію на виконання доручен</w:t>
      </w:r>
      <w:r>
        <w:rPr>
          <w:sz w:val="28"/>
          <w:szCs w:val="28"/>
        </w:rPr>
        <w:t>ь безпосереднього керівника.</w:t>
      </w:r>
    </w:p>
    <w:p w14:paraId="17405811" w14:textId="77777777" w:rsidR="00AE6456" w:rsidRDefault="00AE6456">
      <w:pPr>
        <w:spacing w:line="240" w:lineRule="auto"/>
        <w:rPr>
          <w:sz w:val="28"/>
          <w:szCs w:val="28"/>
        </w:rPr>
      </w:pPr>
    </w:p>
    <w:p w14:paraId="1A7F40F2" w14:textId="77777777" w:rsidR="00AE6456" w:rsidRDefault="00AE6456">
      <w:pPr>
        <w:spacing w:line="240" w:lineRule="auto"/>
        <w:rPr>
          <w:sz w:val="28"/>
          <w:szCs w:val="28"/>
        </w:rPr>
      </w:pPr>
    </w:p>
    <w:p w14:paraId="1EEB434E" w14:textId="77777777" w:rsidR="00AE6456" w:rsidRDefault="00AE6456">
      <w:pPr>
        <w:spacing w:line="240" w:lineRule="auto"/>
        <w:rPr>
          <w:sz w:val="28"/>
          <w:szCs w:val="28"/>
        </w:rPr>
      </w:pPr>
    </w:p>
    <w:sectPr w:rsidR="00AE64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7BF4" w14:textId="77777777" w:rsidR="00194580" w:rsidRDefault="00194580">
      <w:pPr>
        <w:spacing w:line="240" w:lineRule="auto"/>
      </w:pPr>
      <w:r>
        <w:separator/>
      </w:r>
    </w:p>
  </w:endnote>
  <w:endnote w:type="continuationSeparator" w:id="0">
    <w:p w14:paraId="56162F13" w14:textId="77777777" w:rsidR="00194580" w:rsidRDefault="00194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5EA" w14:textId="77777777" w:rsidR="00AE6456" w:rsidRDefault="00AE645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5AE7" w14:textId="77777777" w:rsidR="00AE6456" w:rsidRDefault="00AE64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59D1" w14:textId="77777777" w:rsidR="00194580" w:rsidRDefault="00194580">
      <w:pPr>
        <w:spacing w:line="240" w:lineRule="auto"/>
      </w:pPr>
      <w:r>
        <w:separator/>
      </w:r>
    </w:p>
  </w:footnote>
  <w:footnote w:type="continuationSeparator" w:id="0">
    <w:p w14:paraId="1549A7C1" w14:textId="77777777" w:rsidR="00194580" w:rsidRDefault="00194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018" w14:textId="77777777" w:rsidR="00AE6456" w:rsidRDefault="00194580">
    <w:pPr>
      <w:pStyle w:val="ac"/>
      <w:jc w:val="right"/>
      <w:rPr>
        <w:i/>
      </w:rPr>
    </w:pPr>
    <w:r>
      <w:fldChar w:fldCharType="begin"/>
    </w:r>
    <w:r>
      <w:instrText>PAGE \* MERGEFORMAT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 xml:space="preserve">                                    продовження додатка</w:t>
    </w:r>
  </w:p>
  <w:p w14:paraId="08F536D5" w14:textId="77777777" w:rsidR="00AE6456" w:rsidRDefault="00AE645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28E" w14:textId="77777777" w:rsidR="00AE6456" w:rsidRDefault="00AE64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11EC"/>
    <w:multiLevelType w:val="hybridMultilevel"/>
    <w:tmpl w:val="663CA7F8"/>
    <w:lvl w:ilvl="0" w:tplc="7DDC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21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29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E8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4A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E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2D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8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ED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56"/>
    <w:rsid w:val="00194580"/>
    <w:rsid w:val="00553BB5"/>
    <w:rsid w:val="00A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5FE"/>
  <w15:docId w15:val="{56B57C61-0969-4D07-A04A-A8C8FE9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30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spacing w:line="240" w:lineRule="auto"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List 2"/>
    <w:basedOn w:val="a"/>
    <w:pPr>
      <w:widowControl/>
      <w:spacing w:line="240" w:lineRule="auto"/>
      <w:ind w:left="566" w:hanging="283"/>
      <w:jc w:val="left"/>
    </w:pPr>
    <w:rPr>
      <w:sz w:val="20"/>
      <w:lang w:val="ru-RU"/>
    </w:rPr>
  </w:style>
  <w:style w:type="paragraph" w:customStyle="1" w:styleId="rvps12">
    <w:name w:val="rvps12"/>
    <w:basedOn w:val="a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  <w:lang w:val="ru-RU"/>
    </w:rPr>
  </w:style>
  <w:style w:type="character" w:customStyle="1" w:styleId="rvts6">
    <w:name w:val="rvts6"/>
    <w:rPr>
      <w:rFonts w:cs="Times New Roman"/>
    </w:rPr>
  </w:style>
  <w:style w:type="paragraph" w:customStyle="1" w:styleId="rvps10">
    <w:name w:val="rvps10"/>
    <w:basedOn w:val="a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  <w:lang w:val="ru-RU"/>
    </w:rPr>
  </w:style>
  <w:style w:type="character" w:styleId="afa">
    <w:name w:val="Hyperlink"/>
    <w:rPr>
      <w:rFonts w:cs="Times New Roman"/>
      <w:color w:val="0066CC"/>
      <w:u w:val="single"/>
    </w:rPr>
  </w:style>
  <w:style w:type="paragraph" w:styleId="afb">
    <w:name w:val="Body Text Indent"/>
    <w:basedOn w:val="a"/>
    <w:link w:val="afc"/>
    <w:pPr>
      <w:spacing w:after="120"/>
      <w:ind w:left="283"/>
    </w:pPr>
  </w:style>
  <w:style w:type="character" w:customStyle="1" w:styleId="afc">
    <w:name w:val="Основний текст з відступом Знак"/>
    <w:basedOn w:val="a0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f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68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16900</Words>
  <Characters>9633</Characters>
  <Application>Microsoft Office Word</Application>
  <DocSecurity>0</DocSecurity>
  <Lines>80</Lines>
  <Paragraphs>52</Paragraphs>
  <ScaleCrop>false</ScaleCrop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Inspektor-1</dc:creator>
  <cp:keywords/>
  <dc:description/>
  <cp:lastModifiedBy>User</cp:lastModifiedBy>
  <cp:revision>12</cp:revision>
  <dcterms:created xsi:type="dcterms:W3CDTF">2021-11-16T07:12:00Z</dcterms:created>
  <dcterms:modified xsi:type="dcterms:W3CDTF">2021-11-26T06:58:00Z</dcterms:modified>
</cp:coreProperties>
</file>