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5"/>
        <w:jc w:val="center"/>
        <w:spacing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95"/>
        <w:jc w:val="center"/>
        <w:spacing w:after="113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695"/>
        <w:jc w:val="center"/>
        <w:spacing w:after="113" w:afterAutospacing="0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чотирнадцята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spacing w:after="113" w:afterAutospacing="0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after="113" w:afterAutospacing="0"/>
        <w:widowControl w:val="off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bidi="hi-IN" w:eastAsia="hi-IN"/>
        </w:rPr>
        <w:t xml:space="preserve">25 </w:t>
      </w:r>
      <w:r>
        <w:rPr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№ 726</w:t>
      </w:r>
      <w:r/>
    </w:p>
    <w:p>
      <w:pPr>
        <w:ind w:right="5386"/>
        <w:jc w:val="both"/>
        <w:spacing w:after="113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 тимчасового користування </w:t>
      </w:r>
      <w:r>
        <w:rPr>
          <w:b/>
          <w:sz w:val="28"/>
          <w:szCs w:val="28"/>
        </w:rPr>
        <w:t xml:space="preserve">земельною </w:t>
      </w:r>
      <w:r>
        <w:rPr>
          <w:b/>
          <w:sz w:val="28"/>
          <w:szCs w:val="28"/>
        </w:rPr>
        <w:t xml:space="preserve">ділян</w:t>
      </w:r>
      <w:r>
        <w:rPr>
          <w:b/>
          <w:sz w:val="28"/>
          <w:szCs w:val="28"/>
        </w:rPr>
        <w:t xml:space="preserve">кою</w:t>
      </w:r>
      <w:r>
        <w:rPr>
          <w:b/>
          <w:sz w:val="28"/>
          <w:szCs w:val="28"/>
        </w:rPr>
        <w:t xml:space="preserve"> ПрАТ «Корпорація «Інтерагросистема»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lang w:eastAsia="uk-UA"/>
        </w:rPr>
        <w:t xml:space="preserve">Розглянувши клопотання</w:t>
      </w:r>
      <w:r>
        <w:rPr>
          <w:sz w:val="28"/>
          <w:lang w:eastAsia="uk-UA"/>
        </w:rPr>
        <w:t xml:space="preserve"> генерального директора ПрАТ «Корпорація «Інтер</w:t>
      </w:r>
      <w:r>
        <w:rPr>
          <w:sz w:val="28"/>
          <w:lang w:eastAsia="uk-UA"/>
        </w:rPr>
        <w:t xml:space="preserve">агросистема» С.В. Юхименка </w:t>
      </w:r>
      <w:r>
        <w:rPr>
          <w:sz w:val="28"/>
          <w:lang w:eastAsia="uk-UA"/>
        </w:rPr>
        <w:t xml:space="preserve">що</w:t>
      </w:r>
      <w:bookmarkStart w:id="1" w:name="_GoBack"/>
      <w:r/>
      <w:bookmarkEnd w:id="1"/>
      <w:r>
        <w:rPr>
          <w:sz w:val="28"/>
          <w:lang w:eastAsia="uk-UA"/>
        </w:rPr>
        <w:t xml:space="preserve">до </w:t>
      </w:r>
      <w:r>
        <w:rPr>
          <w:sz w:val="28"/>
          <w:lang w:eastAsia="uk-UA"/>
        </w:rPr>
        <w:t xml:space="preserve">розірвання</w:t>
      </w:r>
      <w:r>
        <w:rPr>
          <w:sz w:val="28"/>
          <w:lang w:eastAsia="uk-UA"/>
        </w:rPr>
        <w:t xml:space="preserve"> договору оренду землі від 11 грудня 2006 року </w:t>
      </w:r>
      <w:r>
        <w:rPr>
          <w:sz w:val="28"/>
          <w:lang w:eastAsia="uk-UA"/>
        </w:rPr>
        <w:t xml:space="preserve">укладеного на земельну ділянку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0,36 </w:t>
      </w:r>
      <w:r>
        <w:rPr>
          <w:sz w:val="28"/>
          <w:lang w:eastAsia="uk-UA"/>
        </w:rPr>
        <w:t xml:space="preserve">га </w:t>
      </w:r>
      <w:r>
        <w:rPr>
          <w:sz w:val="28"/>
          <w:lang w:eastAsia="uk-UA"/>
        </w:rPr>
        <w:t xml:space="preserve">(</w:t>
      </w:r>
      <w:r>
        <w:rPr>
          <w:sz w:val="28"/>
          <w:lang w:eastAsia="uk-UA"/>
        </w:rPr>
        <w:t xml:space="preserve">кадастровий номер </w:t>
      </w:r>
      <w:r>
        <w:rPr>
          <w:sz w:val="28"/>
          <w:lang w:eastAsia="uk-UA"/>
        </w:rPr>
        <w:t xml:space="preserve">не присвоєний) наданої</w:t>
      </w:r>
      <w:r>
        <w:rPr>
          <w:sz w:val="28"/>
          <w:lang w:eastAsia="uk-UA"/>
        </w:rPr>
        <w:t xml:space="preserve"> в оренду</w:t>
      </w:r>
      <w:r>
        <w:rPr>
          <w:sz w:val="28"/>
          <w:lang w:eastAsia="uk-UA"/>
        </w:rPr>
        <w:t xml:space="preserve"> під будівництво водозбірної свердловини для технічного водопостачання цеху з виробництва чипсів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на території Менської міської територіальної громади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 зв’язку з відчуженням об’єкту - Скважини (артсвердловини), яка розташована на</w:t>
      </w:r>
      <w:r>
        <w:rPr>
          <w:sz w:val="28"/>
          <w:lang w:eastAsia="uk-UA"/>
        </w:rPr>
        <w:t xml:space="preserve"> зазначеній</w:t>
      </w:r>
      <w:r>
        <w:rPr>
          <w:sz w:val="28"/>
          <w:lang w:eastAsia="uk-UA"/>
        </w:rPr>
        <w:t xml:space="preserve"> земельній ділянці,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керуючись ст. ст. 12</w:t>
      </w:r>
      <w:r>
        <w:rPr>
          <w:sz w:val="28"/>
          <w:szCs w:val="28"/>
        </w:rPr>
        <w:t xml:space="preserve">, 1</w:t>
      </w:r>
      <w:r>
        <w:rPr>
          <w:sz w:val="28"/>
          <w:szCs w:val="28"/>
        </w:rPr>
        <w:t xml:space="preserve">20</w:t>
      </w:r>
      <w:r>
        <w:rPr>
          <w:sz w:val="28"/>
          <w:lang w:eastAsia="uk-UA"/>
        </w:rPr>
        <w:t xml:space="preserve"> Земельного кодексу України, Законом України</w:t>
      </w:r>
      <w:r>
        <w:rPr>
          <w:sz w:val="28"/>
          <w:szCs w:val="28"/>
        </w:rPr>
        <w:t xml:space="preserve"> «Про оренду землі»,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</w:t>
      </w:r>
      <w:r>
        <w:rPr>
          <w:sz w:val="28"/>
          <w:szCs w:val="28"/>
          <w:lang w:eastAsia="uk-UA"/>
        </w:rPr>
        <w:t xml:space="preserve"> Україні», </w:t>
      </w:r>
      <w:r>
        <w:rPr>
          <w:sz w:val="28"/>
          <w:szCs w:val="28"/>
          <w:lang w:eastAsia="uk-UA"/>
        </w:rPr>
        <w:t xml:space="preserve">Менська міська рада</w:t>
      </w:r>
      <w:r/>
    </w:p>
    <w:p>
      <w:pPr>
        <w:ind w:firstLine="0"/>
        <w:rPr>
          <w:b/>
          <w:sz w:val="28"/>
          <w:szCs w:val="28"/>
        </w:rPr>
        <w:suppressLineNumbers w:val="0"/>
      </w:pPr>
      <w:r>
        <w:rPr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ind w:firstLine="567"/>
        <w:jc w:val="both"/>
        <w:rPr>
          <w:sz w:val="28"/>
        </w:rPr>
        <w:suppressLineNumbers w:val="0"/>
      </w:pPr>
      <w:r>
        <w:rPr>
          <w:sz w:val="28"/>
          <w:lang w:eastAsia="uk-UA"/>
        </w:rPr>
        <w:t xml:space="preserve">1</w:t>
      </w:r>
      <w:r>
        <w:rPr>
          <w:sz w:val="28"/>
          <w:lang w:eastAsia="uk-UA"/>
        </w:rPr>
        <w:t xml:space="preserve">.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Припинити право тимчасового користування </w:t>
      </w:r>
      <w:r>
        <w:rPr>
          <w:sz w:val="28"/>
          <w:lang w:eastAsia="uk-UA"/>
        </w:rPr>
        <w:t xml:space="preserve">ПрАТ «Корпорація «Інтерагросистема» </w:t>
      </w:r>
      <w:r>
        <w:rPr>
          <w:sz w:val="28"/>
          <w:lang w:eastAsia="uk-UA"/>
        </w:rPr>
        <w:t xml:space="preserve">на </w:t>
      </w:r>
      <w:r>
        <w:rPr>
          <w:sz w:val="28"/>
          <w:lang w:eastAsia="uk-UA"/>
        </w:rPr>
        <w:t xml:space="preserve">земельну ділянку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0,36 га кадастровий номер 7423010100:03:000:1531 надану в оренду під будівництво водозбірної свердловини для технічного водопостачання цеху з виробництва </w:t>
      </w:r>
      <w:r>
        <w:rPr>
          <w:sz w:val="28"/>
          <w:lang w:eastAsia="uk-UA"/>
        </w:rPr>
        <w:t xml:space="preserve">чи</w:t>
      </w:r>
      <w:r>
        <w:rPr>
          <w:sz w:val="28"/>
          <w:lang w:eastAsia="uk-UA"/>
        </w:rPr>
        <w:t xml:space="preserve">псів на території Менської міської територіальної громади, у зв’язку з відчуженням об’єкту - Скважини (артсвердловини), яка розташована на зазначеній земельній ділянці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ТОВ «ФРЕНЧ ФРАЙЗ ЮКРЕЙН»</w:t>
      </w:r>
      <w:r>
        <w:rPr>
          <w:sz w:val="28"/>
          <w:lang w:eastAsia="uk-UA"/>
        </w:rPr>
        <w:t xml:space="preserve">.</w:t>
      </w:r>
      <w:r/>
    </w:p>
    <w:p>
      <w:pPr>
        <w:ind w:firstLine="567"/>
        <w:jc w:val="both"/>
        <w:rPr>
          <w:sz w:val="28"/>
          <w:szCs w:val="24"/>
          <w:highlight w:val="none"/>
        </w:rPr>
        <w:suppressLineNumbers w:val="0"/>
      </w:pPr>
      <w:r>
        <w:rPr>
          <w:sz w:val="28"/>
          <w:lang w:eastAsia="uk-UA"/>
        </w:rPr>
        <w:t xml:space="preserve">2</w:t>
      </w:r>
      <w:r>
        <w:rPr>
          <w:sz w:val="28"/>
          <w:lang w:eastAsia="uk-UA"/>
        </w:rPr>
        <w:t xml:space="preserve">.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ПрАТ «Корпорація «Інтерагросистема» укласти додаткову угоду про </w:t>
      </w:r>
      <w:r>
        <w:rPr>
          <w:sz w:val="28"/>
          <w:lang w:eastAsia="uk-UA"/>
        </w:rPr>
        <w:t xml:space="preserve">розірвання</w:t>
      </w:r>
      <w:r>
        <w:rPr>
          <w:sz w:val="28"/>
          <w:lang w:eastAsia="uk-UA"/>
        </w:rPr>
        <w:t xml:space="preserve"> договору оренди землі від </w:t>
      </w:r>
      <w:r>
        <w:rPr>
          <w:sz w:val="28"/>
          <w:lang w:eastAsia="uk-UA"/>
        </w:rPr>
        <w:t xml:space="preserve">11 грудня 2006 року,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укладеного на земельну ділянку зазначену в пункті 1 цього рішення </w:t>
      </w:r>
      <w:r>
        <w:rPr>
          <w:sz w:val="28"/>
          <w:lang w:eastAsia="uk-UA"/>
        </w:rPr>
        <w:t xml:space="preserve">та здійснити </w:t>
      </w:r>
      <w:r>
        <w:rPr>
          <w:sz w:val="28"/>
          <w:lang w:eastAsia="uk-UA"/>
        </w:rPr>
        <w:t xml:space="preserve">її </w:t>
      </w:r>
      <w:r>
        <w:rPr>
          <w:sz w:val="28"/>
          <w:lang w:eastAsia="uk-UA"/>
        </w:rPr>
        <w:t xml:space="preserve">реєстрацію згідно</w:t>
      </w:r>
      <w:r>
        <w:rPr>
          <w:sz w:val="28"/>
          <w:lang w:eastAsia="uk-UA"/>
        </w:rPr>
        <w:t xml:space="preserve"> до вимог</w:t>
      </w:r>
      <w:r>
        <w:rPr>
          <w:sz w:val="28"/>
          <w:lang w:eastAsia="uk-UA"/>
        </w:rPr>
        <w:t xml:space="preserve"> чинного законодавства.</w:t>
      </w:r>
      <w:r/>
    </w:p>
    <w:p>
      <w:pPr>
        <w:ind w:firstLine="567"/>
        <w:jc w:val="both"/>
        <w:rPr>
          <w:sz w:val="28"/>
          <w:szCs w:val="24"/>
          <w:highlight w:val="none"/>
        </w:rPr>
        <w:suppressLineNumbers w:val="0"/>
      </w:pPr>
      <w:r>
        <w:rPr>
          <w:sz w:val="28"/>
          <w:highlight w:val="none"/>
          <w:lang w:eastAsia="uk-UA"/>
        </w:rPr>
        <w:t xml:space="preserve">3.</w:t>
      </w:r>
      <w:r>
        <w:rPr>
          <w:sz w:val="28"/>
          <w:highlight w:val="none"/>
          <w:lang w:eastAsia="uk-UA"/>
        </w:rPr>
        <w:t xml:space="preserve">Передати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ТОВ «ФРЕНЧ ФРАЙЗ ЮКРЕЙН»</w:t>
      </w:r>
      <w:r>
        <w:rPr>
          <w:sz w:val="28"/>
          <w:lang w:eastAsia="uk-UA"/>
        </w:rPr>
        <w:t xml:space="preserve"> земельну ділянку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0,36 га кадастровий номер </w:t>
      </w:r>
      <w:r>
        <w:rPr>
          <w:sz w:val="28"/>
          <w:lang w:eastAsia="uk-UA"/>
        </w:rPr>
        <w:t xml:space="preserve">7423010100:03:000:1531</w:t>
      </w:r>
      <w:r>
        <w:rPr>
          <w:sz w:val="28"/>
          <w:lang w:eastAsia="uk-UA"/>
        </w:rPr>
        <w:t xml:space="preserve"> надану в оренду під будівництво водозбірної свердловини для технічного водопостачання цеху з виробництва </w:t>
      </w:r>
      <w:r>
        <w:rPr>
          <w:sz w:val="28"/>
          <w:lang w:eastAsia="uk-UA"/>
        </w:rPr>
        <w:t xml:space="preserve">чи</w:t>
      </w:r>
      <w:r>
        <w:rPr>
          <w:sz w:val="28"/>
          <w:lang w:eastAsia="uk-UA"/>
        </w:rPr>
        <w:t xml:space="preserve">псів на території Менської міської територіальної громади, у зв’язку з набуттям об’єкту -  Скважини (артсвердловини), яка розташована на зазначеній земельній ділянці</w:t>
      </w:r>
      <w:r>
        <w:rPr>
          <w:sz w:val="28"/>
          <w:highlight w:val="none"/>
          <w:lang w:eastAsia="uk-UA"/>
        </w:rPr>
        <w:t xml:space="preserve">.</w:t>
      </w:r>
      <w:r>
        <w:rPr>
          <w:sz w:val="28"/>
          <w:highlight w:val="none"/>
          <w:lang w:eastAsia="uk-UA"/>
        </w:rPr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/>
      <w:r>
        <w:rPr>
          <w:sz w:val="28"/>
          <w:szCs w:val="28"/>
        </w:rPr>
      </w:r>
      <w:r>
        <w:rPr>
          <w:sz w:val="28"/>
          <w:szCs w:val="28"/>
        </w:rPr>
      </w:r>
      <w:r/>
      <w:r>
        <w:rPr>
          <w:sz w:val="28"/>
          <w:szCs w:val="28"/>
        </w:rPr>
      </w:r>
      <w:r/>
    </w:p>
    <w:p>
      <w:pPr>
        <w:jc w:val="both"/>
        <w:spacing w:before="136" w:beforeAutospacing="0"/>
        <w:widowControl w:val="off"/>
        <w:tabs>
          <w:tab w:val="left" w:pos="6804" w:leader="none"/>
          <w:tab w:val="left" w:pos="8222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sz w:val="22"/>
        <w:szCs w:val="22"/>
        <w:lang w:val="uk-UA" w:bidi="ar-SA" w:eastAsia="uk-UA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3">
    <w:name w:val="Caption Char"/>
    <w:basedOn w:val="652"/>
    <w:link w:val="706"/>
    <w:uiPriority w:val="99"/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68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659">
    <w:name w:val="Heading 1"/>
    <w:basedOn w:val="658"/>
    <w:next w:val="658"/>
    <w:link w:val="848"/>
    <w:qFormat/>
    <w:uiPriority w:val="99"/>
    <w:rPr>
      <w:b/>
      <w:sz w:val="32"/>
    </w:rPr>
    <w:pPr>
      <w:jc w:val="center"/>
      <w:keepNext/>
      <w:outlineLvl w:val="0"/>
    </w:pPr>
  </w:style>
  <w:style w:type="paragraph" w:styleId="660">
    <w:name w:val="Heading 2"/>
    <w:basedOn w:val="658"/>
    <w:next w:val="658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1">
    <w:name w:val="Heading 3"/>
    <w:basedOn w:val="658"/>
    <w:next w:val="658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2">
    <w:name w:val="Heading 4"/>
    <w:basedOn w:val="658"/>
    <w:next w:val="658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3">
    <w:name w:val="Heading 5"/>
    <w:basedOn w:val="658"/>
    <w:next w:val="658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4">
    <w:name w:val="Heading 6"/>
    <w:basedOn w:val="658"/>
    <w:next w:val="658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5">
    <w:name w:val="Heading 7"/>
    <w:basedOn w:val="658"/>
    <w:next w:val="658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6">
    <w:name w:val="Heading 8"/>
    <w:basedOn w:val="658"/>
    <w:next w:val="658"/>
    <w:link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7">
    <w:name w:val="Heading 9"/>
    <w:basedOn w:val="658"/>
    <w:next w:val="65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2 Char"/>
    <w:basedOn w:val="668"/>
    <w:uiPriority w:val="9"/>
    <w:rPr>
      <w:rFonts w:ascii="Arial" w:hAnsi="Arial" w:cs="Arial" w:eastAsia="Arial"/>
      <w:sz w:val="34"/>
    </w:rPr>
  </w:style>
  <w:style w:type="character" w:styleId="672" w:customStyle="1">
    <w:name w:val="Heading 3 Char"/>
    <w:basedOn w:val="668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Heading 4 Char"/>
    <w:basedOn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Heading 5 Char"/>
    <w:basedOn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Heading 6 Char"/>
    <w:basedOn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Heading 7 Char"/>
    <w:basedOn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Heading 8 Char"/>
    <w:basedOn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Heading 9 Char"/>
    <w:basedOn w:val="668"/>
    <w:uiPriority w:val="9"/>
    <w:rPr>
      <w:rFonts w:ascii="Arial" w:hAnsi="Arial" w:cs="Arial" w:eastAsia="Arial"/>
      <w:i/>
      <w:iCs/>
      <w:sz w:val="21"/>
      <w:szCs w:val="21"/>
    </w:rPr>
  </w:style>
  <w:style w:type="character" w:styleId="679" w:customStyle="1">
    <w:name w:val="Title Char"/>
    <w:basedOn w:val="668"/>
    <w:uiPriority w:val="10"/>
    <w:rPr>
      <w:sz w:val="48"/>
      <w:szCs w:val="48"/>
    </w:rPr>
  </w:style>
  <w:style w:type="character" w:styleId="680" w:customStyle="1">
    <w:name w:val="Subtitle Char"/>
    <w:basedOn w:val="668"/>
    <w:uiPriority w:val="11"/>
    <w:rPr>
      <w:sz w:val="24"/>
      <w:szCs w:val="24"/>
    </w:rPr>
  </w:style>
  <w:style w:type="character" w:styleId="681" w:customStyle="1">
    <w:name w:val="Quote Char"/>
    <w:uiPriority w:val="29"/>
    <w:rPr>
      <w:i/>
    </w:rPr>
  </w:style>
  <w:style w:type="character" w:styleId="682" w:customStyle="1">
    <w:name w:val="Intense Quote Char"/>
    <w:uiPriority w:val="30"/>
    <w:rPr>
      <w:i/>
    </w:rPr>
  </w:style>
  <w:style w:type="character" w:styleId="683" w:customStyle="1">
    <w:name w:val="Header Char"/>
    <w:basedOn w:val="668"/>
    <w:uiPriority w:val="99"/>
  </w:style>
  <w:style w:type="character" w:styleId="684" w:customStyle="1">
    <w:name w:val="Footer Char"/>
    <w:basedOn w:val="668"/>
    <w:uiPriority w:val="99"/>
  </w:style>
  <w:style w:type="character" w:styleId="685" w:customStyle="1">
    <w:name w:val="Footnote Text Char"/>
    <w:uiPriority w:val="99"/>
    <w:rPr>
      <w:sz w:val="18"/>
    </w:rPr>
  </w:style>
  <w:style w:type="character" w:styleId="686" w:customStyle="1">
    <w:name w:val="Heading 1 Char"/>
    <w:basedOn w:val="668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Заголовок 2 Знак"/>
    <w:basedOn w:val="668"/>
    <w:link w:val="660"/>
    <w:uiPriority w:val="9"/>
    <w:rPr>
      <w:rFonts w:ascii="Arial" w:hAnsi="Arial" w:cs="Arial" w:eastAsia="Arial"/>
      <w:sz w:val="34"/>
    </w:rPr>
  </w:style>
  <w:style w:type="character" w:styleId="688" w:customStyle="1">
    <w:name w:val="Заголовок 3 Знак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Заголовок 4 Знак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Заголовок 5 Знак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Заголовок 6 Знак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Заголовок 7 Знак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Заголовок 8 Знак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Заголовок 9 Знак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pPr>
      <w:spacing w:lineRule="auto" w:line="240" w:after="0"/>
    </w:pPr>
  </w:style>
  <w:style w:type="paragraph" w:styleId="696">
    <w:name w:val="Title"/>
    <w:basedOn w:val="658"/>
    <w:next w:val="65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Заголовок Знак"/>
    <w:basedOn w:val="668"/>
    <w:link w:val="696"/>
    <w:uiPriority w:val="10"/>
    <w:rPr>
      <w:sz w:val="48"/>
      <w:szCs w:val="48"/>
    </w:rPr>
  </w:style>
  <w:style w:type="paragraph" w:styleId="698">
    <w:name w:val="Subtitle"/>
    <w:basedOn w:val="658"/>
    <w:next w:val="65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basedOn w:val="668"/>
    <w:link w:val="698"/>
    <w:uiPriority w:val="11"/>
    <w:rPr>
      <w:sz w:val="24"/>
      <w:szCs w:val="24"/>
    </w:rPr>
  </w:style>
  <w:style w:type="paragraph" w:styleId="700">
    <w:name w:val="Quote"/>
    <w:basedOn w:val="658"/>
    <w:next w:val="65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58"/>
    <w:next w:val="65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>
    <w:name w:val="Header"/>
    <w:basedOn w:val="658"/>
    <w:link w:val="70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5" w:customStyle="1">
    <w:name w:val="Верхний колонтитул Знак"/>
    <w:basedOn w:val="668"/>
    <w:link w:val="704"/>
    <w:uiPriority w:val="99"/>
  </w:style>
  <w:style w:type="paragraph" w:styleId="706">
    <w:name w:val="Footer"/>
    <w:basedOn w:val="658"/>
    <w:link w:val="70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7" w:customStyle="1">
    <w:name w:val="Нижний колонтитул Знак"/>
    <w:basedOn w:val="668"/>
    <w:link w:val="706"/>
    <w:uiPriority w:val="99"/>
  </w:style>
  <w:style w:type="table" w:styleId="708">
    <w:name w:val="Table Grid"/>
    <w:basedOn w:val="66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9" w:customStyle="1">
    <w:name w:val="Table Grid Light"/>
    <w:basedOn w:val="66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0">
    <w:name w:val="Plain Table 1"/>
    <w:basedOn w:val="66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66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 w:customStyle="1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8" w:customStyle="1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9" w:customStyle="1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0" w:customStyle="1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1" w:customStyle="1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2" w:customStyle="1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3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0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2" w:customStyle="1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3" w:customStyle="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4" w:customStyle="1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5" w:customStyle="1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6" w:customStyle="1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7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3" w:customStyle="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4" w:customStyle="1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5" w:customStyle="1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6" w:customStyle="1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7" w:customStyle="1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8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0" w:customStyle="1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1" w:customStyle="1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2" w:customStyle="1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3" w:customStyle="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4" w:customStyle="1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5" w:customStyle="1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6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ned - Accent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4" w:customStyle="1">
    <w:name w:val="Lined - Accent 1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5" w:customStyle="1">
    <w:name w:val="Lined - Accent 2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6" w:customStyle="1">
    <w:name w:val="Lined - Accent 3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7" w:customStyle="1">
    <w:name w:val="Lined - Accent 4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8" w:customStyle="1">
    <w:name w:val="Lined - Accent 5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9" w:customStyle="1">
    <w:name w:val="Lined - Accent 6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0" w:customStyle="1">
    <w:name w:val="Bordered &amp; Lined - Accent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Bordered &amp; Lined - Accent 1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Bordered &amp; Lined - Accent 2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Bordered &amp; Lined - Accent 3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Bordered &amp; Lined - Accent 4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Bordered &amp; Lined - Accent 5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Bordered &amp; Lined - Accent 6"/>
    <w:basedOn w:val="66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8" w:customStyle="1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9" w:customStyle="1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0" w:customStyle="1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1" w:customStyle="1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2" w:customStyle="1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3" w:customStyle="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563C1" w:themeColor="hyperlink"/>
      <w:u w:val="single"/>
    </w:rPr>
  </w:style>
  <w:style w:type="paragraph" w:styleId="835">
    <w:name w:val="footnote text"/>
    <w:basedOn w:val="658"/>
    <w:link w:val="836"/>
    <w:uiPriority w:val="99"/>
    <w:semiHidden/>
    <w:unhideWhenUsed/>
    <w:rPr>
      <w:sz w:val="18"/>
    </w:rPr>
    <w:pPr>
      <w:spacing w:after="40"/>
    </w:pPr>
  </w:style>
  <w:style w:type="character" w:styleId="836" w:customStyle="1">
    <w:name w:val="Текст сноски Знак"/>
    <w:link w:val="835"/>
    <w:uiPriority w:val="99"/>
    <w:rPr>
      <w:sz w:val="18"/>
    </w:rPr>
  </w:style>
  <w:style w:type="character" w:styleId="837">
    <w:name w:val="footnote reference"/>
    <w:basedOn w:val="668"/>
    <w:uiPriority w:val="99"/>
    <w:unhideWhenUsed/>
    <w:rPr>
      <w:vertAlign w:val="superscript"/>
    </w:rPr>
  </w:style>
  <w:style w:type="paragraph" w:styleId="838">
    <w:name w:val="toc 1"/>
    <w:basedOn w:val="658"/>
    <w:next w:val="658"/>
    <w:uiPriority w:val="39"/>
    <w:unhideWhenUsed/>
    <w:pPr>
      <w:spacing w:after="57"/>
    </w:pPr>
  </w:style>
  <w:style w:type="paragraph" w:styleId="839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40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41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42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43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44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45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46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47">
    <w:name w:val="TOC Heading"/>
    <w:uiPriority w:val="39"/>
    <w:unhideWhenUsed/>
  </w:style>
  <w:style w:type="character" w:styleId="848" w:customStyle="1">
    <w:name w:val="Заголовок 1 Знак"/>
    <w:basedOn w:val="668"/>
    <w:link w:val="65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849">
    <w:name w:val="HTML Preformatted"/>
    <w:basedOn w:val="658"/>
    <w:link w:val="850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0" w:customStyle="1">
    <w:name w:val="Стандартный HTML Знак"/>
    <w:basedOn w:val="668"/>
    <w:link w:val="849"/>
    <w:uiPriority w:val="99"/>
    <w:rPr>
      <w:rFonts w:ascii="Courier New" w:hAnsi="Courier New" w:cs="Courier New"/>
    </w:rPr>
  </w:style>
  <w:style w:type="character" w:styleId="851" w:customStyle="1">
    <w:name w:val="rvts23"/>
    <w:basedOn w:val="668"/>
    <w:uiPriority w:val="99"/>
    <w:rPr>
      <w:rFonts w:cs="Times New Roman"/>
    </w:rPr>
  </w:style>
  <w:style w:type="paragraph" w:styleId="852" w:customStyle="1">
    <w:name w:val="Титулка"/>
    <w:basedOn w:val="658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853">
    <w:name w:val="List Paragraph"/>
    <w:basedOn w:val="658"/>
    <w:qFormat/>
    <w:uiPriority w:val="34"/>
    <w:pPr>
      <w:ind w:left="708"/>
    </w:pPr>
  </w:style>
  <w:style w:type="paragraph" w:styleId="854">
    <w:name w:val="Balloon Text"/>
    <w:basedOn w:val="658"/>
    <w:link w:val="855"/>
    <w:uiPriority w:val="99"/>
    <w:semiHidden/>
    <w:rPr>
      <w:rFonts w:ascii="Segoe UI" w:hAnsi="Segoe UI" w:cs="Segoe UI"/>
      <w:sz w:val="18"/>
      <w:szCs w:val="18"/>
    </w:rPr>
  </w:style>
  <w:style w:type="character" w:styleId="855" w:customStyle="1">
    <w:name w:val="Текст выноски Знак"/>
    <w:basedOn w:val="668"/>
    <w:link w:val="854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33</cp:revision>
  <dcterms:created xsi:type="dcterms:W3CDTF">2021-07-16T07:59:00Z</dcterms:created>
  <dcterms:modified xsi:type="dcterms:W3CDTF">2021-11-27T17:20:36Z</dcterms:modified>
</cp:coreProperties>
</file>