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6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386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25 листопада 2021 року №</w:t>
      </w:r>
      <w:r>
        <w:rPr>
          <w:rFonts w:ascii="Times New Roman" w:hAnsi="Times New Roman" w:cs="Times New Roman" w:eastAsia="Times New Roman"/>
          <w:sz w:val="28"/>
        </w:rPr>
        <w:t xml:space="preserve">663</w:t>
      </w:r>
      <w:r/>
    </w:p>
    <w:p>
      <w:pPr>
        <w:ind w:left="5386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0" w:firstLine="567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  <w:t xml:space="preserve">ПОРЯДОК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00" w:right="0" w:firstLine="567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звітування Менського міського голови та депутатів Менської міської ради перед виборцями про свою роботу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8"/>
        </w:num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  <w:t xml:space="preserve">Загальні положення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Порядок звітування Менськ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ого міського голови та депутатів Менської міської ради (далі - Порядок) розроблено відповідно до Конституції України, Закону України «Про місцеве самоврядування в Україні», Закону України «Про статус депутатів місцевих рад», та визначає правові засади, орг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анізацію, реалізації депутатами Менської міської ради обов’язку звітувати перед виборцями.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Звіт - це публічна інформація Менського міського голови (далі - голови) та депутатів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 ради (далі - депутатів)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свою роботу, виконання завдань, доручень за певний період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свої діяльності у раді та її органах, а також про прийняті радою та її органами ріше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ння, про хід їх виконання, про особисту участь в обговоренні, прийнятті та в організації виконання рішень ради, її органів, а також доручень виборців.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Звітування голови та депутатів здійснюється з метою інформування, оцінки їх роботи, надання доручень і рекомендацій для майбутньої діяльності.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та депутати зобов’язані звітувати перед виборцями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 менше одного разу на рік.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Звітування здійснюється протягом першого кварталу поточного року за попередній рік, якщо рада не визначила інших термінів проведення звітів депутатів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Звітува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ння у строки, передбачені даним пунктом, є плановими, інші позапланові.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Планове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звітування включає обов’язковість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складення та оприлюднення на офіційному сайті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письмового звіту за довільною формою та звітування під час зустрічей. У випадку, коли на період звітування, в громаді діють обмежувальні заходи на проведення масових зібрань - подається тільки письмовий звіт, який має обов'язково бути оприлюдений на сайті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мають бути доступними для ознайомлення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Інформація про звіти перед виборцями обов’язково оприлюднюються на офіційному сайті Менської міської ради протягом п’яти роб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чих днів з моменту подання/проведення звіту, та можуть бути висвітлені місцевими засобами масової інформації. Голова та депутати несуть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особисту відповідальність за вчасне подання інформації для оприлюднення на сайті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Зві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 також може бути проведено у будь-який час на вимогу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виборців.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про звіти/зустрічі депутатів перед виборцями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 пізніш як за сім днів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передається до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67" w:right="0" w:firstLine="0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shd w:val="nil" w:color="auto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u w:val="none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8"/>
        </w:num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u w:val="none"/>
        </w:rPr>
        <w:t xml:space="preserve">Проведення звіту Менським міським головою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не рідше одного разу на рік звітує про свою роботу перед територіальною громадою у спосіб, що забезпечує можливість членам територіальної громади поставити запитання та отримати відповідь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Звітування голови відбувається у кілька етапів: - попереднє оприлюднення письмового звіту; - проведення відкритої(-их) зустрічі(-ей) з членами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будь-яких умов звітування голови проводиться до 30 квітня року наступного за звітним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Письмовий звіт голови, а також інформація про час, місце та спосіб організації звітування, розміщується на офіційному веб-сайті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Окрім того, інформація про час, місце та спосіб організації звітування розміщуєтьс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 на дошках оголошень територіальної громади. Також вона може поширюватися у засобах масової інформації, соціальних медіа, соціальних мережах, усіма доступними способами з метою ознайомлення з нею якомога більшої кількості членів територіальної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numPr>
          <w:ilvl w:val="0"/>
          <w:numId w:val="7"/>
        </w:numPr>
        <w:ind w:right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відомост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про його діяльність, як головної посадової особи територіальної громади, досягнуті результати;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numPr>
          <w:ilvl w:val="0"/>
          <w:numId w:val="7"/>
        </w:numPr>
        <w:ind w:right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плани на наступний рік;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numPr>
          <w:ilvl w:val="0"/>
          <w:numId w:val="7"/>
        </w:numPr>
        <w:ind w:right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детальну інформацію про витрати з бюджету на забезпечення його роботи за звітний період, роботи його заступників та/або старост 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numPr>
          <w:ilvl w:val="0"/>
          <w:numId w:val="7"/>
        </w:numPr>
        <w:ind w:right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відповіді на поставлені членами територіальної громади питання, вислов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лені зауваження та подані пропозиції,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Витрати, пов'язані з проведенням звіту голови перед територіальною громадою, здійснюються за рахунок місцевого бюджету у межах видатків, затверджених на ці цілі.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67" w:right="0" w:firstLine="0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8"/>
        </w:num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  <w:t xml:space="preserve">Пров</w:t>
      </w: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  <w:t xml:space="preserve">едення 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звіту депутатом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епутат місцевої ради не пізніш як за сім днів повідомляє виборців про час і місце проведення звіту через місцеві засоби масової інформації або в інший спосіб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 підготовки до проведення планового звіту депутата, орга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нізації його проведення покладаються на депутата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Звіт депутатів міської ради повинен містити відомості: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numPr>
          <w:ilvl w:val="0"/>
          <w:numId w:val="7"/>
        </w:numPr>
        <w:ind w:right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їх діяльність у міській раді та в її органах.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numPr>
          <w:ilvl w:val="0"/>
          <w:numId w:val="7"/>
        </w:numPr>
        <w:ind w:right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присутність на пленарних засіданнях і засіданнях постійних та інших комісій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numPr>
          <w:ilvl w:val="0"/>
          <w:numId w:val="7"/>
        </w:numPr>
        <w:ind w:right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прийняті міською радою та її виконавчими органами рішення, про хід їх виконання, про їхню участь в обговоренні, прийнятті та в організації виконання рішень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numPr>
          <w:ilvl w:val="0"/>
          <w:numId w:val="7"/>
        </w:numPr>
        <w:ind w:right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роботу депутата міської ради з виборцями (особистий прийом громадян, надання матеріальної допомоги тощо), виконання їх доручень, відповіді на поставлені запитання.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0"/>
        <w:numPr>
          <w:ilvl w:val="0"/>
          <w:numId w:val="7"/>
        </w:numPr>
        <w:ind w:right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Інші важливі для життєдіяльності громади питання.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Місцеві органи виконавчої влади, органи місцевого самоврядування, їх посадові особи, керівники підприємств, установ і організацій державної і комунальної форм власності зобов'язані сприяти депутатам міської ради в організації їх звітів (зустрічей) перед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(з) виборцями шляхом надання приміщень, інформаційних та інших довідкових матеріалів, необхідних депутату міської ради, на прохання депутата здійснювати інші заходи, пов'язані з проведенням його звіту (зустрічі) перед (з) виборцями, у тому числі сприяти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оповіщенню виборців про час і місце його (її) проведення.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Витрати, пов'язані з проведенням звітів депутатів міської ради перед виборцями та їх зустрічей з ними, здійснюються за рахунок місцевого бюджетк у межах затверджених на ці цілі видатків.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0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right="0"/>
        <w:jc w:val="both"/>
        <w:spacing w:lineRule="auto" w:line="240" w:after="0" w:afterAutospacing="0" w:before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right="0"/>
        <w:jc w:val="both"/>
        <w:spacing w:lineRule="auto" w:line="240" w:after="0" w:afterAutospacing="0" w:before="0"/>
        <w:tabs>
          <w:tab w:val="left" w:pos="466" w:leader="none"/>
          <w:tab w:val="left" w:pos="850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</w:rPr>
      <w:t xml:space="preserve">продовження додатка</w:t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70"/>
    <w:next w:val="870"/>
    <w:link w:val="693"/>
    <w:qFormat/>
    <w:uiPriority w:val="9"/>
    <w:rPr>
      <w:rFonts w:ascii="Times New Roman" w:hAnsi="Times New Roman" w:cs="Times New Roman" w:eastAsia="Times New Roman"/>
      <w:b/>
      <w:color w:val="000000"/>
      <w:sz w:val="28"/>
      <w:u w:val="none"/>
    </w:rPr>
    <w:pPr>
      <w:ind w:left="0" w:right="20" w:firstLine="567"/>
      <w:spacing w:lineRule="auto" w:line="240" w:after="0" w:afterAutospacing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suppressLineNumbers w:val="0"/>
    </w:pPr>
  </w:style>
  <w:style w:type="character" w:styleId="693">
    <w:name w:val="Heading 1 Char"/>
    <w:link w:val="692"/>
    <w:uiPriority w:val="9"/>
    <w:rPr>
      <w:rFonts w:ascii="Times New Roman" w:hAnsi="Times New Roman" w:cs="Times New Roman" w:eastAsia="Times New Roman"/>
      <w:b/>
      <w:color w:val="000000"/>
      <w:sz w:val="28"/>
      <w:u w:val="none"/>
    </w:rPr>
  </w:style>
  <w:style w:type="paragraph" w:styleId="694">
    <w:name w:val="Heading 2"/>
    <w:basedOn w:val="870"/>
    <w:next w:val="870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>
    <w:name w:val="Heading 2 Char"/>
    <w:basedOn w:val="871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70"/>
    <w:next w:val="870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basedOn w:val="871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70"/>
    <w:next w:val="870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basedOn w:val="871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70"/>
    <w:next w:val="870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basedOn w:val="871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70"/>
    <w:next w:val="870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basedOn w:val="871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70"/>
    <w:next w:val="870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basedOn w:val="871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70"/>
    <w:next w:val="870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basedOn w:val="871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70"/>
    <w:next w:val="870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basedOn w:val="871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basedOn w:val="870"/>
    <w:qFormat/>
    <w:uiPriority w:val="34"/>
    <w:pPr>
      <w:contextualSpacing w:val="true"/>
      <w:ind w:left="720"/>
    </w:pPr>
  </w:style>
  <w:style w:type="paragraph" w:styleId="711">
    <w:name w:val="No Spacing"/>
    <w:qFormat/>
    <w:uiPriority w:val="1"/>
    <w:pPr>
      <w:spacing w:lineRule="auto" w:line="240" w:after="0" w:before="0"/>
    </w:pPr>
  </w:style>
  <w:style w:type="paragraph" w:styleId="712">
    <w:name w:val="Title"/>
    <w:basedOn w:val="870"/>
    <w:next w:val="870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>
    <w:name w:val="Title Char"/>
    <w:basedOn w:val="871"/>
    <w:link w:val="712"/>
    <w:uiPriority w:val="10"/>
    <w:rPr>
      <w:sz w:val="48"/>
      <w:szCs w:val="48"/>
    </w:rPr>
  </w:style>
  <w:style w:type="paragraph" w:styleId="714">
    <w:name w:val="Subtitle"/>
    <w:basedOn w:val="870"/>
    <w:next w:val="870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>
    <w:name w:val="Subtitle Char"/>
    <w:basedOn w:val="871"/>
    <w:link w:val="714"/>
    <w:uiPriority w:val="11"/>
    <w:rPr>
      <w:sz w:val="24"/>
      <w:szCs w:val="24"/>
    </w:rPr>
  </w:style>
  <w:style w:type="paragraph" w:styleId="716">
    <w:name w:val="Quote"/>
    <w:basedOn w:val="870"/>
    <w:next w:val="870"/>
    <w:link w:val="717"/>
    <w:qFormat/>
    <w:uiPriority w:val="29"/>
    <w:rPr>
      <w:i/>
    </w:rPr>
    <w:pPr>
      <w:ind w:left="720" w:right="720"/>
    </w:p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70"/>
    <w:next w:val="870"/>
    <w:link w:val="71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basedOn w:val="870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Header Char"/>
    <w:basedOn w:val="871"/>
    <w:link w:val="720"/>
    <w:uiPriority w:val="99"/>
  </w:style>
  <w:style w:type="paragraph" w:styleId="722">
    <w:name w:val="Footer"/>
    <w:basedOn w:val="870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>
    <w:name w:val="Footer Char"/>
    <w:basedOn w:val="871"/>
    <w:link w:val="722"/>
    <w:uiPriority w:val="99"/>
  </w:style>
  <w:style w:type="paragraph" w:styleId="724">
    <w:name w:val="Caption"/>
    <w:basedOn w:val="870"/>
    <w:next w:val="8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722"/>
    <w:uiPriority w:val="99"/>
  </w:style>
  <w:style w:type="table" w:styleId="726">
    <w:name w:val="Table Grid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 &amp; 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9">
    <w:name w:val="Bordered &amp; 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0">
    <w:name w:val="Bordered &amp; 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1">
    <w:name w:val="Bordered &amp; 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2">
    <w:name w:val="Bordered &amp; 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3">
    <w:name w:val="Bordered &amp; 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4">
    <w:name w:val="Bordered &amp; 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5">
    <w:name w:val="Bordered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70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1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1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5</cp:revision>
  <dcterms:created xsi:type="dcterms:W3CDTF">2019-03-29T20:09:00Z</dcterms:created>
  <dcterms:modified xsi:type="dcterms:W3CDTF">2021-11-26T06:58:00Z</dcterms:modified>
</cp:coreProperties>
</file>