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812"/>
        <w:jc w:val="both"/>
        <w:spacing w:lineRule="auto" w:line="240" w:after="0"/>
        <w:rPr>
          <w:rFonts w:ascii="Times New Roman" w:hAnsi="Times New Roman" w:cs="Times New Roman" w:eastAsia="Times New Roman"/>
          <w:color w:val="000000"/>
          <w:sz w:val="28"/>
          <w:szCs w:val="20"/>
          <w:lang w:val="uk-UA" w:eastAsia="ru-RU"/>
        </w:rPr>
      </w:pPr>
      <w:r>
        <w:rPr>
          <w:rFonts w:ascii="Times New Roman" w:hAnsi="Times New Roman" w:cs="Times New Roman" w:eastAsia="Times New Roman"/>
          <w:color w:val="000000"/>
          <w:sz w:val="28"/>
          <w:szCs w:val="20"/>
          <w:lang w:val="uk-UA" w:eastAsia="ru-RU"/>
        </w:rPr>
        <w:t xml:space="preserve">Додаток </w:t>
      </w:r>
      <w:r/>
    </w:p>
    <w:p>
      <w:pPr>
        <w:ind w:left="5812"/>
        <w:jc w:val="both"/>
        <w:spacing w:lineRule="auto" w:line="240" w:after="0"/>
        <w:rPr>
          <w:rFonts w:ascii="Times New Roman" w:hAnsi="Times New Roman" w:cs="Times New Roman" w:eastAsia="Times New Roman"/>
          <w:color w:val="000000"/>
          <w:sz w:val="28"/>
          <w:szCs w:val="20"/>
          <w:lang w:val="uk-UA" w:eastAsia="ru-RU"/>
        </w:rPr>
      </w:pPr>
      <w:r>
        <w:rPr>
          <w:rFonts w:ascii="Times New Roman" w:hAnsi="Times New Roman" w:cs="Times New Roman" w:eastAsia="Times New Roman"/>
          <w:color w:val="000000"/>
          <w:sz w:val="28"/>
          <w:szCs w:val="20"/>
          <w:lang w:val="uk-UA" w:eastAsia="ru-RU"/>
        </w:rPr>
        <w:t xml:space="preserve">до </w:t>
      </w:r>
      <w:r>
        <w:rPr>
          <w:rFonts w:ascii="Times New Roman" w:hAnsi="Times New Roman" w:cs="Times New Roman" w:eastAsia="Times New Roman"/>
          <w:color w:val="000000"/>
          <w:sz w:val="28"/>
          <w:szCs w:val="20"/>
          <w:lang w:val="uk-UA" w:eastAsia="ru-RU"/>
        </w:rPr>
        <w:t xml:space="preserve">рішення </w:t>
      </w:r>
      <w:r>
        <w:rPr>
          <w:rFonts w:ascii="Times New Roman" w:hAnsi="Times New Roman" w:cs="Times New Roman" w:eastAsia="Times New Roman"/>
          <w:color w:val="000000"/>
          <w:sz w:val="28"/>
          <w:szCs w:val="20"/>
          <w:lang w:val="uk-UA" w:eastAsia="ru-RU"/>
        </w:rPr>
        <w:t xml:space="preserve">виконавчого комітету </w:t>
      </w:r>
      <w:r>
        <w:rPr>
          <w:rFonts w:ascii="Times New Roman" w:hAnsi="Times New Roman" w:cs="Times New Roman" w:eastAsia="Times New Roman"/>
          <w:color w:val="000000"/>
          <w:sz w:val="28"/>
          <w:szCs w:val="20"/>
          <w:lang w:val="uk-UA" w:eastAsia="ru-RU"/>
        </w:rPr>
        <w:t xml:space="preserve">Менської міської ради </w:t>
      </w:r>
      <w:r>
        <w:rPr>
          <w:rFonts w:ascii="Times New Roman" w:hAnsi="Times New Roman" w:cs="Times New Roman" w:eastAsia="Times New Roman"/>
          <w:color w:val="000000"/>
          <w:sz w:val="28"/>
          <w:szCs w:val="20"/>
          <w:lang w:val="uk-UA" w:eastAsia="ru-RU"/>
        </w:rPr>
      </w:r>
      <w:r/>
    </w:p>
    <w:p>
      <w:pPr>
        <w:ind w:left="5812"/>
        <w:jc w:val="both"/>
        <w:spacing w:lineRule="auto" w:line="240" w:after="0"/>
        <w:rPr>
          <w:rFonts w:ascii="Times New Roman" w:hAnsi="Times New Roman" w:cs="Times New Roman" w:eastAsia="Times New Roman"/>
          <w:color w:val="000000"/>
          <w:sz w:val="28"/>
          <w:szCs w:val="20"/>
          <w:lang w:val="uk-UA" w:eastAsia="ru-RU"/>
        </w:rPr>
      </w:pPr>
      <w:r>
        <w:rPr>
          <w:rFonts w:ascii="Times New Roman" w:hAnsi="Times New Roman" w:cs="Times New Roman" w:eastAsia="Times New Roman"/>
          <w:color w:val="000000"/>
          <w:sz w:val="28"/>
          <w:szCs w:val="20"/>
          <w:lang w:val="uk-UA" w:eastAsia="ru-RU"/>
        </w:rPr>
        <w:t xml:space="preserve">2</w:t>
      </w:r>
      <w:r>
        <w:rPr>
          <w:rFonts w:ascii="Times New Roman" w:hAnsi="Times New Roman" w:cs="Times New Roman" w:eastAsia="Times New Roman"/>
          <w:color w:val="000000"/>
          <w:sz w:val="28"/>
          <w:szCs w:val="20"/>
          <w:lang w:val="uk-UA" w:eastAsia="ru-RU"/>
        </w:rPr>
        <w:t xml:space="preserve">3</w:t>
      </w:r>
      <w:r>
        <w:rPr>
          <w:rFonts w:ascii="Times New Roman" w:hAnsi="Times New Roman" w:cs="Times New Roman" w:eastAsia="Times New Roman"/>
          <w:color w:val="000000"/>
          <w:sz w:val="28"/>
          <w:szCs w:val="20"/>
          <w:lang w:val="uk-UA" w:eastAsia="ru-RU"/>
        </w:rPr>
        <w:t xml:space="preserve"> листопада 2021 року </w:t>
      </w:r>
      <w:r/>
    </w:p>
    <w:p>
      <w:pPr>
        <w:ind w:left="5812"/>
        <w:jc w:val="both"/>
        <w:spacing w:lineRule="auto" w:line="240" w:after="0"/>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0"/>
          <w:lang w:val="uk-UA" w:eastAsia="ru-RU"/>
        </w:rPr>
        <w:t xml:space="preserve">№ </w:t>
      </w:r>
      <w:r>
        <w:rPr>
          <w:rFonts w:ascii="Times New Roman" w:hAnsi="Times New Roman" w:cs="Times New Roman" w:eastAsia="Times New Roman"/>
          <w:sz w:val="28"/>
        </w:rPr>
        <w:t xml:space="preserve">375</w:t>
      </w:r>
      <w:r/>
    </w:p>
    <w:p>
      <w:pPr>
        <w:ind w:left="5812"/>
        <w:jc w:val="both"/>
        <w:spacing w:lineRule="auto" w:line="240" w:after="0"/>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0"/>
          <w:lang w:val="uk-UA" w:eastAsia="ru-RU"/>
        </w:rPr>
      </w:r>
      <w:r>
        <w:rPr>
          <w:sz w:val="28"/>
        </w:rPr>
      </w:r>
      <w:r/>
    </w:p>
    <w:p>
      <w:pPr>
        <w:ind w:left="5812"/>
        <w:spacing w:lineRule="auto" w:line="240" w:after="0"/>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z w:val="20"/>
          <w:szCs w:val="20"/>
          <w:lang w:val="uk-UA" w:eastAsia="ru-RU"/>
        </w:rPr>
      </w:r>
      <w:r>
        <w:rPr>
          <w:rFonts w:ascii="Times New Roman" w:hAnsi="Times New Roman" w:cs="Times New Roman" w:eastAsia="Times New Roman"/>
          <w:color w:val="000000"/>
          <w:sz w:val="20"/>
          <w:szCs w:val="20"/>
          <w:lang w:val="uk-UA" w:eastAsia="ru-RU"/>
        </w:rPr>
      </w:r>
      <w:r/>
    </w:p>
    <w:p>
      <w:pPr>
        <w:ind w:left="5812"/>
        <w:spacing w:lineRule="auto" w:line="240" w:after="0"/>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z w:val="20"/>
          <w:szCs w:val="20"/>
          <w:lang w:val="uk-UA" w:eastAsia="ru-RU"/>
        </w:rPr>
      </w:r>
      <w:r>
        <w:rPr>
          <w:rFonts w:ascii="Times New Roman" w:hAnsi="Times New Roman" w:cs="Times New Roman" w:eastAsia="Times New Roman"/>
          <w:color w:val="000000"/>
          <w:sz w:val="20"/>
          <w:szCs w:val="20"/>
          <w:lang w:val="uk-UA" w:eastAsia="ru-RU"/>
        </w:rPr>
      </w:r>
      <w:r/>
    </w:p>
    <w:p>
      <w:pPr>
        <w:ind w:left="5812"/>
        <w:spacing w:lineRule="auto" w:line="240" w:after="0"/>
        <w:rPr>
          <w:rFonts w:ascii="Times New Roman" w:hAnsi="Times New Roman" w:cs="Times New Roman" w:eastAsia="Times New Roman"/>
          <w:color w:val="000000"/>
          <w:lang w:val="uk-UA" w:eastAsia="ru-RU"/>
        </w:rPr>
      </w:pPr>
      <w:r>
        <w:rPr>
          <w:rFonts w:ascii="Times New Roman" w:hAnsi="Times New Roman" w:cs="Times New Roman" w:eastAsia="Times New Roman"/>
          <w:color w:val="000000"/>
          <w:sz w:val="20"/>
          <w:szCs w:val="20"/>
          <w:lang w:val="uk-UA" w:eastAsia="ru-RU"/>
        </w:rPr>
      </w:r>
      <w:r>
        <w:rPr>
          <w:rFonts w:ascii="Times New Roman" w:hAnsi="Times New Roman" w:cs="Times New Roman" w:eastAsia="Times New Roman"/>
          <w:color w:val="000000"/>
          <w:sz w:val="20"/>
          <w:szCs w:val="20"/>
          <w:lang w:val="uk-UA" w:eastAsia="ru-RU"/>
        </w:rPr>
      </w:r>
      <w:r/>
    </w:p>
    <w:p>
      <w:pPr>
        <w:ind w:left="5812"/>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rPr>
      </w:r>
      <w:r>
        <w:rPr>
          <w:rFonts w:ascii="Times New Roman" w:hAnsi="Times New Roman" w:cs="Times New Roman" w:eastAsia="Times New Roman"/>
          <w:sz w:val="24"/>
          <w:szCs w:val="24"/>
          <w:lang w:val="uk-UA"/>
        </w:rPr>
      </w:r>
      <w:r/>
    </w:p>
    <w:p>
      <w:pPr>
        <w:ind w:left="4956"/>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center"/>
        <w:spacing w:lineRule="auto" w:line="240" w:after="0"/>
        <w:rPr>
          <w:rFonts w:ascii="Times New Roman" w:hAnsi="Times New Roman" w:cs="Times New Roman" w:eastAsia="Times New Roman"/>
          <w:lang w:val="uk-UA"/>
        </w:rPr>
      </w:pPr>
      <w:r>
        <w:rPr>
          <w:rFonts w:ascii="Times New Roman" w:hAnsi="Times New Roman" w:cs="Times New Roman" w:eastAsia="Times New Roman"/>
          <w:b/>
          <w:bCs/>
          <w:color w:val="000000"/>
          <w:sz w:val="36"/>
          <w:szCs w:val="36"/>
          <w:lang w:val="uk-UA" w:eastAsia="ru-RU"/>
        </w:rPr>
        <w:t xml:space="preserve">ПРОЄКТ   ПРОГРАМИ</w:t>
      </w:r>
      <w:r>
        <w:rPr>
          <w:rFonts w:ascii="Times New Roman" w:hAnsi="Times New Roman" w:cs="Times New Roman" w:eastAsia="Times New Roman"/>
          <w:sz w:val="24"/>
          <w:szCs w:val="24"/>
          <w:lang w:val="uk-UA"/>
        </w:rPr>
      </w:r>
      <w:r/>
    </w:p>
    <w:p>
      <w:pPr>
        <w:jc w:val="center"/>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center"/>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center"/>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center"/>
        <w:spacing w:lineRule="auto" w:line="240" w:after="0"/>
        <w:rPr>
          <w:rFonts w:ascii="Times New Roman" w:hAnsi="Times New Roman" w:cs="Times New Roman" w:eastAsia="Times New Roman"/>
          <w:lang w:val="uk-UA"/>
        </w:rPr>
      </w:pPr>
      <w:r>
        <w:rPr>
          <w:rFonts w:ascii="Times New Roman" w:hAnsi="Times New Roman" w:cs="Times New Roman" w:eastAsia="Times New Roman"/>
          <w:b/>
          <w:bCs/>
          <w:color w:val="000000"/>
          <w:sz w:val="28"/>
          <w:szCs w:val="28"/>
          <w:lang w:val="uk-UA" w:eastAsia="ru-RU"/>
        </w:rPr>
        <w:t xml:space="preserve">Підтримки індивідуального житлового  будівництва та розвитку особистого селянського господарс</w:t>
      </w:r>
      <w:r>
        <w:rPr>
          <w:rFonts w:ascii="Times New Roman" w:hAnsi="Times New Roman" w:cs="Times New Roman" w:eastAsia="Times New Roman"/>
          <w:b/>
          <w:bCs/>
          <w:color w:val="000000"/>
          <w:sz w:val="28"/>
          <w:szCs w:val="28"/>
          <w:lang w:val="uk-UA" w:eastAsia="ru-RU"/>
        </w:rPr>
        <w:t xml:space="preserve">тва «Власний дім» на 202</w:t>
      </w:r>
      <w:r>
        <w:rPr>
          <w:rFonts w:ascii="Times New Roman" w:hAnsi="Times New Roman" w:cs="Times New Roman" w:eastAsia="Times New Roman"/>
          <w:b/>
          <w:bCs/>
          <w:color w:val="000000"/>
          <w:sz w:val="28"/>
          <w:szCs w:val="28"/>
          <w:lang w:val="uk-UA" w:eastAsia="ru-RU"/>
        </w:rPr>
        <w:t xml:space="preserve">2</w:t>
      </w:r>
      <w:r>
        <w:rPr>
          <w:rFonts w:ascii="Times New Roman" w:hAnsi="Times New Roman" w:cs="Times New Roman" w:eastAsia="Times New Roman"/>
          <w:b/>
          <w:bCs/>
          <w:color w:val="000000"/>
          <w:sz w:val="28"/>
          <w:szCs w:val="28"/>
          <w:lang w:val="uk-UA" w:eastAsia="ru-RU"/>
        </w:rPr>
        <w:t xml:space="preserve"> - 2024</w:t>
      </w:r>
      <w:r>
        <w:rPr>
          <w:rFonts w:ascii="Times New Roman" w:hAnsi="Times New Roman" w:cs="Times New Roman" w:eastAsia="Times New Roman"/>
          <w:b/>
          <w:bCs/>
          <w:color w:val="000000"/>
          <w:sz w:val="28"/>
          <w:szCs w:val="28"/>
          <w:lang w:val="uk-UA" w:eastAsia="ru-RU"/>
        </w:rPr>
        <w:t xml:space="preserve"> роки на території Менської </w:t>
      </w:r>
      <w:r>
        <w:rPr>
          <w:rFonts w:ascii="Times New Roman" w:hAnsi="Times New Roman" w:cs="Times New Roman" w:eastAsia="Times New Roman"/>
          <w:b/>
          <w:bCs/>
          <w:color w:val="000000"/>
          <w:sz w:val="28"/>
          <w:szCs w:val="28"/>
          <w:lang w:val="uk-UA" w:eastAsia="ru-RU"/>
        </w:rPr>
        <w:t xml:space="preserve">міської </w:t>
      </w:r>
      <w:r>
        <w:rPr>
          <w:rFonts w:ascii="Times New Roman" w:hAnsi="Times New Roman" w:cs="Times New Roman" w:eastAsia="Times New Roman"/>
          <w:b/>
          <w:bCs/>
          <w:color w:val="000000"/>
          <w:sz w:val="28"/>
          <w:szCs w:val="28"/>
          <w:lang w:val="uk-UA" w:eastAsia="ru-RU"/>
        </w:rPr>
        <w:t xml:space="preserve">територіальної громади</w:t>
      </w:r>
      <w:r>
        <w:rPr>
          <w:rFonts w:ascii="Times New Roman" w:hAnsi="Times New Roman" w:cs="Times New Roman" w:eastAsia="Times New Roman"/>
          <w:sz w:val="24"/>
          <w:szCs w:val="24"/>
          <w:lang w:val="uk-UA"/>
        </w:rPr>
      </w:r>
      <w:r/>
    </w:p>
    <w:p>
      <w:pPr>
        <w:jc w:val="center"/>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ind w:firstLine="1134"/>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eastAsia="ru-RU"/>
        </w:rPr>
      </w:r>
      <w:r/>
    </w:p>
    <w:p>
      <w:pPr>
        <w:ind w:firstLine="1134"/>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r/>
    </w:p>
    <w:p>
      <w:pPr>
        <w:ind w:firstLine="1134"/>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r/>
    </w:p>
    <w:p>
      <w:pPr>
        <w:ind w:firstLine="1134"/>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r/>
    </w:p>
    <w:p>
      <w:pPr>
        <w:ind w:firstLine="1134"/>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r/>
    </w:p>
    <w:p>
      <w:pPr>
        <w:ind w:firstLine="1134"/>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r/>
    </w:p>
    <w:p>
      <w:pPr>
        <w:ind w:firstLine="1134"/>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r/>
    </w:p>
    <w:p>
      <w:pPr>
        <w:ind w:firstLine="1134"/>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r/>
    </w:p>
    <w:p>
      <w:pPr>
        <w:ind w:firstLine="1134"/>
        <w:jc w:val="both"/>
        <w:spacing w:lineRule="auto" w:line="240" w:after="0"/>
        <w:rPr>
          <w:rFonts w:ascii="Times New Roman" w:hAnsi="Times New Roman" w:cs="Times New Roman" w:eastAsia="Times New Roman"/>
          <w:lang w:val="uk-UA" w:eastAsia="ru-RU"/>
        </w:rPr>
      </w:pPr>
      <w:r>
        <w:rPr>
          <w:rFonts w:ascii="Times New Roman" w:hAnsi="Times New Roman" w:cs="Times New Roman" w:eastAsia="Times New Roman"/>
          <w:sz w:val="24"/>
          <w:szCs w:val="24"/>
          <w:lang w:val="uk-UA" w:eastAsia="ru-RU"/>
        </w:rPr>
      </w:r>
      <w:r>
        <w:rPr>
          <w:rFonts w:ascii="Times New Roman" w:hAnsi="Times New Roman" w:cs="Times New Roman" w:eastAsia="Times New Roman"/>
          <w:sz w:val="24"/>
          <w:szCs w:val="24"/>
          <w:lang w:val="uk-UA" w:eastAsia="ru-RU"/>
        </w:rPr>
      </w:r>
      <w:r/>
    </w:p>
    <w:p>
      <w:pPr>
        <w:ind w:firstLine="1134"/>
        <w:jc w:val="both"/>
        <w:spacing w:lineRule="auto" w:line="240" w:after="0"/>
        <w:rPr>
          <w:rFonts w:ascii="Times New Roman" w:hAnsi="Times New Roman" w:cs="Times New Roman" w:eastAsia="Times New Roman"/>
          <w:color w:val="000000"/>
          <w:sz w:val="24"/>
          <w:szCs w:val="24"/>
          <w:lang w:val="uk-UA" w:eastAsia="ru-RU"/>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r>
        <w:rPr>
          <w:rFonts w:ascii="Times New Roman" w:hAnsi="Times New Roman" w:cs="Times New Roman" w:eastAsia="Times New Roman"/>
          <w:color w:val="000000"/>
          <w:sz w:val="24"/>
          <w:szCs w:val="24"/>
          <w:lang w:val="uk-UA" w:eastAsia="ru-RU"/>
        </w:rPr>
        <w:t xml:space="preserve">Мена</w:t>
      </w:r>
      <w:r>
        <w:rPr>
          <w:rFonts w:ascii="Times New Roman" w:hAnsi="Times New Roman" w:cs="Times New Roman" w:eastAsia="Times New Roman"/>
          <w:sz w:val="24"/>
          <w:szCs w:val="24"/>
          <w:lang w:val="uk-UA"/>
        </w:rPr>
      </w:r>
      <w:r/>
      <w:r>
        <w:rPr>
          <w:rFonts w:ascii="Times New Roman" w:hAnsi="Times New Roman" w:cs="Times New Roman" w:eastAsia="Times New Roman"/>
          <w:color w:val="000000"/>
          <w:sz w:val="24"/>
          <w:szCs w:val="24"/>
          <w:lang w:val="uk-UA" w:eastAsia="ru-RU"/>
        </w:rPr>
      </w:r>
      <w:r/>
    </w:p>
    <w:p>
      <w:pPr>
        <w:ind w:firstLine="1134"/>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4"/>
          <w:szCs w:val="24"/>
          <w:lang w:val="uk-UA" w:eastAsia="ru-RU"/>
        </w:rPr>
        <w:t xml:space="preserve">                                                     202</w:t>
      </w:r>
      <w:r>
        <w:rPr>
          <w:rFonts w:ascii="Times New Roman" w:hAnsi="Times New Roman" w:cs="Times New Roman" w:eastAsia="Times New Roman"/>
          <w:color w:val="000000"/>
          <w:sz w:val="24"/>
          <w:szCs w:val="24"/>
          <w:lang w:val="uk-UA" w:eastAsia="ru-RU"/>
        </w:rPr>
        <w:t xml:space="preserve">1</w:t>
      </w:r>
      <w:r>
        <w:rPr>
          <w:rFonts w:ascii="Times New Roman" w:hAnsi="Times New Roman" w:cs="Times New Roman" w:eastAsia="Times New Roman"/>
          <w:color w:val="000000"/>
          <w:sz w:val="24"/>
          <w:szCs w:val="24"/>
          <w:lang w:val="uk-UA" w:eastAsia="ru-RU"/>
        </w:rPr>
        <w:t xml:space="preserve"> рік</w:t>
      </w:r>
      <w:r>
        <w:rPr>
          <w:rFonts w:ascii="Times New Roman" w:hAnsi="Times New Roman" w:cs="Times New Roman" w:eastAsia="Times New Roman"/>
          <w:sz w:val="24"/>
          <w:szCs w:val="24"/>
          <w:lang w:val="uk-UA"/>
        </w:rPr>
      </w:r>
      <w:r/>
    </w:p>
    <w:p>
      <w:pPr>
        <w:jc w:val="cente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br w:type="page"/>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b/>
          <w:bCs/>
          <w:color w:val="000000"/>
          <w:sz w:val="28"/>
          <w:szCs w:val="28"/>
          <w:lang w:val="uk-UA" w:eastAsia="ru-RU"/>
        </w:rPr>
        <w:t xml:space="preserve">ПАСПОРТ</w:t>
      </w:r>
      <w:r>
        <w:rPr>
          <w:rFonts w:ascii="Times New Roman" w:hAnsi="Times New Roman" w:cs="Times New Roman" w:eastAsia="Times New Roman"/>
          <w:sz w:val="24"/>
          <w:szCs w:val="24"/>
          <w:lang w:val="uk-UA"/>
        </w:rPr>
      </w:r>
      <w:r/>
    </w:p>
    <w:p>
      <w:pPr>
        <w:jc w:val="center"/>
        <w:spacing w:lineRule="auto" w:line="240" w:after="0"/>
        <w:rPr>
          <w:rFonts w:ascii="Times New Roman" w:hAnsi="Times New Roman" w:cs="Times New Roman" w:eastAsia="Times New Roman"/>
          <w:lang w:val="uk-UA"/>
        </w:rPr>
      </w:pPr>
      <w:r>
        <w:rPr>
          <w:rFonts w:ascii="Times New Roman" w:hAnsi="Times New Roman" w:cs="Times New Roman" w:eastAsia="Times New Roman"/>
          <w:b/>
          <w:bCs/>
          <w:color w:val="000000"/>
          <w:sz w:val="28"/>
          <w:szCs w:val="28"/>
          <w:lang w:val="uk-UA" w:eastAsia="ru-RU"/>
        </w:rPr>
        <w:t xml:space="preserve">Програми підтримки індивідуального житлового будівництва та розвитку особистого селянського господа</w:t>
      </w:r>
      <w:r>
        <w:rPr>
          <w:rFonts w:ascii="Times New Roman" w:hAnsi="Times New Roman" w:cs="Times New Roman" w:eastAsia="Times New Roman"/>
          <w:b/>
          <w:bCs/>
          <w:color w:val="000000"/>
          <w:sz w:val="28"/>
          <w:szCs w:val="28"/>
          <w:lang w:val="uk-UA" w:eastAsia="ru-RU"/>
        </w:rPr>
        <w:t xml:space="preserve">рства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b/>
          <w:bCs/>
          <w:color w:val="000000"/>
          <w:sz w:val="28"/>
          <w:szCs w:val="28"/>
          <w:lang w:val="uk-UA" w:eastAsia="ru-RU"/>
        </w:rPr>
        <w:t xml:space="preserve">Власний дім</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b/>
          <w:bCs/>
          <w:color w:val="000000"/>
          <w:sz w:val="28"/>
          <w:szCs w:val="28"/>
          <w:lang w:val="uk-UA" w:eastAsia="ru-RU"/>
        </w:rPr>
        <w:t xml:space="preserve"> на 2022-2024</w:t>
      </w:r>
      <w:r>
        <w:rPr>
          <w:rFonts w:ascii="Times New Roman" w:hAnsi="Times New Roman" w:cs="Times New Roman" w:eastAsia="Times New Roman"/>
          <w:b/>
          <w:bCs/>
          <w:color w:val="000000"/>
          <w:sz w:val="28"/>
          <w:szCs w:val="28"/>
          <w:lang w:val="uk-UA" w:eastAsia="ru-RU"/>
        </w:rPr>
        <w:t xml:space="preserve"> роки на території Менської </w:t>
      </w:r>
      <w:r>
        <w:rPr>
          <w:rFonts w:ascii="Times New Roman" w:hAnsi="Times New Roman" w:cs="Times New Roman" w:eastAsia="Times New Roman"/>
          <w:b/>
          <w:bCs/>
          <w:color w:val="000000"/>
          <w:sz w:val="28"/>
          <w:szCs w:val="28"/>
          <w:lang w:val="uk-UA" w:eastAsia="ru-RU"/>
        </w:rPr>
        <w:t xml:space="preserve">міської </w:t>
      </w:r>
      <w:r>
        <w:rPr>
          <w:rFonts w:ascii="Times New Roman" w:hAnsi="Times New Roman" w:cs="Times New Roman" w:eastAsia="Times New Roman"/>
          <w:b/>
          <w:bCs/>
          <w:color w:val="000000"/>
          <w:sz w:val="28"/>
          <w:szCs w:val="28"/>
          <w:lang w:val="uk-UA" w:eastAsia="ru-RU"/>
        </w:rPr>
        <w:t xml:space="preserve">територіальної громади</w:t>
      </w:r>
      <w:r>
        <w:rPr>
          <w:rFonts w:ascii="Times New Roman" w:hAnsi="Times New Roman" w:cs="Times New Roman" w:eastAsia="Times New Roman"/>
          <w:sz w:val="24"/>
          <w:szCs w:val="24"/>
          <w:lang w:val="uk-UA"/>
        </w:rPr>
      </w:r>
      <w:r/>
    </w:p>
    <w:p>
      <w:pPr>
        <w:jc w:val="center"/>
        <w:spacing w:lineRule="auto" w:line="240" w:after="0"/>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tbl>
      <w:tblPr>
        <w:tblW w:w="0" w:type="auto"/>
        <w:tblCellSpacing w:w="0" w:type="dxa"/>
        <w:tblInd w:w="10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ook w:val="04A0" w:firstRow="1" w:lastRow="0" w:firstColumn="1" w:lastColumn="0" w:noHBand="0" w:noVBand="1"/>
      </w:tblPr>
      <w:tblGrid>
        <w:gridCol w:w="2485"/>
        <w:gridCol w:w="6693"/>
      </w:tblGrid>
      <w:tr>
        <w:trPr>
          <w:tblCellSpacing w:w="0" w:type="dxa"/>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Назва Програми</w:t>
            </w:r>
            <w:r>
              <w:rPr>
                <w:rFonts w:ascii="Times New Roman" w:hAnsi="Times New Roman" w:cs="Times New Roman" w:eastAsia="Times New Roman"/>
                <w:sz w:val="24"/>
                <w:szCs w:val="24"/>
                <w:lang w:val="uk-UA"/>
              </w:rPr>
            </w:r>
            <w:r/>
          </w:p>
        </w:tc>
        <w:tc>
          <w:tcPr>
            <w:tcBorders>
              <w:left w:val="single" w:color="000000" w:sz="4" w:space="0"/>
              <w:top w:val="single" w:color="000000" w:sz="4" w:space="0"/>
              <w:right w:val="single" w:color="000000" w:sz="4" w:space="0"/>
              <w:bottom w:val="single" w:color="000000" w:sz="4" w:space="0"/>
            </w:tcBorders>
            <w:tcW w:w="6693" w:type="dxa"/>
            <w:vAlign w:val="center"/>
            <w:textDirection w:val="lrTb"/>
            <w:noWrap w:val="false"/>
          </w:tcPr>
          <w:p>
            <w:pPr>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Програма підтримки індивідуального житлового будівництва та розвитку особистого селянського господа</w:t>
            </w:r>
            <w:r>
              <w:rPr>
                <w:rFonts w:ascii="Times New Roman" w:hAnsi="Times New Roman" w:cs="Times New Roman" w:eastAsia="Times New Roman"/>
                <w:color w:val="000000"/>
                <w:sz w:val="28"/>
                <w:szCs w:val="28"/>
                <w:lang w:val="uk-UA" w:eastAsia="ru-RU"/>
              </w:rPr>
              <w:t xml:space="preserve">рства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Власний дім</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на 2022-2024</w:t>
            </w:r>
            <w:r>
              <w:rPr>
                <w:rFonts w:ascii="Times New Roman" w:hAnsi="Times New Roman" w:cs="Times New Roman" w:eastAsia="Times New Roman"/>
                <w:color w:val="000000"/>
                <w:sz w:val="28"/>
                <w:szCs w:val="28"/>
                <w:lang w:val="uk-UA" w:eastAsia="ru-RU"/>
              </w:rPr>
              <w:t xml:space="preserve"> роки на території Менської </w:t>
            </w:r>
            <w:r>
              <w:rPr>
                <w:rFonts w:ascii="Times New Roman" w:hAnsi="Times New Roman" w:cs="Times New Roman" w:eastAsia="Times New Roman"/>
                <w:color w:val="000000"/>
                <w:sz w:val="28"/>
                <w:szCs w:val="28"/>
                <w:lang w:val="uk-UA" w:eastAsia="ru-RU"/>
              </w:rPr>
              <w:t xml:space="preserve">міської </w:t>
            </w:r>
            <w:r>
              <w:rPr>
                <w:rFonts w:ascii="Times New Roman" w:hAnsi="Times New Roman" w:cs="Times New Roman" w:eastAsia="Times New Roman"/>
                <w:color w:val="000000"/>
                <w:sz w:val="28"/>
                <w:szCs w:val="28"/>
                <w:lang w:val="uk-UA" w:eastAsia="ru-RU"/>
              </w:rPr>
              <w:t xml:space="preserve">територіальної громади</w:t>
            </w:r>
            <w:r>
              <w:rPr>
                <w:rFonts w:ascii="Times New Roman" w:hAnsi="Times New Roman" w:cs="Times New Roman" w:eastAsia="Times New Roman"/>
                <w:sz w:val="24"/>
                <w:szCs w:val="24"/>
                <w:lang w:val="uk-UA"/>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Підстави для розробки Програми</w:t>
            </w:r>
            <w:r>
              <w:rPr>
                <w:rFonts w:ascii="Times New Roman" w:hAnsi="Times New Roman" w:cs="Times New Roman" w:eastAsia="Times New Roman"/>
                <w:sz w:val="24"/>
                <w:szCs w:val="24"/>
                <w:lang w:val="uk-UA"/>
              </w:rPr>
            </w:r>
            <w:r/>
          </w:p>
        </w:tc>
        <w:tc>
          <w:tcPr>
            <w:tcBorders>
              <w:left w:val="single" w:color="000000" w:sz="4" w:space="0"/>
              <w:top w:val="single" w:color="000000" w:sz="4" w:space="0"/>
              <w:right w:val="single" w:color="000000" w:sz="4" w:space="0"/>
              <w:bottom w:val="single" w:color="000000" w:sz="4" w:space="0"/>
            </w:tcBorders>
            <w:tcW w:w="6693" w:type="dxa"/>
            <w:vAlign w:val="center"/>
            <w:textDirection w:val="lrTb"/>
            <w:noWrap w:val="false"/>
          </w:tcPr>
          <w:p>
            <w:pPr>
              <w:ind w:left="-66"/>
              <w:jc w:val="both"/>
              <w:spacing w:lineRule="auto" w:line="240" w:after="0"/>
              <w:tabs>
                <w:tab w:val="left" w:pos="1380"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Указ Пре</w:t>
            </w:r>
            <w:r>
              <w:rPr>
                <w:rFonts w:ascii="Times New Roman" w:hAnsi="Times New Roman" w:cs="Times New Roman" w:eastAsia="Times New Roman"/>
                <w:color w:val="000000"/>
                <w:sz w:val="28"/>
                <w:szCs w:val="28"/>
                <w:lang w:val="uk-UA" w:eastAsia="ru-RU"/>
              </w:rPr>
              <w:t xml:space="preserve">зидента України від 27.03.1998 № 222 «Про заходи щодо підтримки індивідуального житлового будівництва на селі», постанови Кабінету Міністрів України від 22.04.1997 № 376 «Про заходи щодо підтримки індивідуального житлового будівництва на селі», від 03.08.1</w:t>
            </w:r>
            <w:r>
              <w:rPr>
                <w:rFonts w:ascii="Times New Roman" w:hAnsi="Times New Roman" w:cs="Times New Roman" w:eastAsia="Times New Roman"/>
                <w:color w:val="000000"/>
                <w:sz w:val="28"/>
                <w:szCs w:val="28"/>
                <w:lang w:val="uk-UA" w:eastAsia="ru-RU"/>
              </w:rPr>
              <w:t xml:space="preserve">998 № 1211 «Про затвердження положення про порядок формування і використання коштів фондів підтримки індивідуального житлового будівництва на селі», від 05.10.1998 № 1597 «Про затвердження правил надання довгострокових кредитів забудовникам житла на селі»,</w:t>
            </w:r>
            <w:r>
              <w:rPr>
                <w:rFonts w:ascii="Times New Roman" w:hAnsi="Times New Roman" w:cs="Times New Roman" w:eastAsia="Times New Roman"/>
                <w:color w:val="000000"/>
                <w:sz w:val="29"/>
                <w:szCs w:val="29"/>
                <w:shd w:val="clear" w:fill="FFFFFF" w:color="auto"/>
                <w:lang w:val="uk-UA" w:eastAsia="ru-RU"/>
              </w:rPr>
              <w:t xml:space="preserve"> від 17.07.2015 № 516</w:t>
            </w:r>
            <w:r>
              <w:rPr>
                <w:rFonts w:ascii="Times New Roman" w:hAnsi="Times New Roman" w:cs="Times New Roman" w:eastAsia="Times New Roman"/>
                <w:color w:val="000000"/>
                <w:sz w:val="28"/>
                <w:szCs w:val="28"/>
                <w:lang w:val="uk-UA" w:eastAsia="ru-RU"/>
              </w:rPr>
              <w:t xml:space="preserve"> «Про внесення змін до правил надання довгострокових кредитів індивідуальним забудовникам житла на селі», </w:t>
            </w:r>
            <w:r>
              <w:rPr>
                <w:rFonts w:ascii="Times New Roman" w:hAnsi="Times New Roman" w:cs="Times New Roman" w:eastAsia="Times New Roman"/>
                <w:color w:val="000000"/>
                <w:sz w:val="29"/>
                <w:szCs w:val="29"/>
                <w:shd w:val="clear" w:fill="FFFFFF" w:color="auto"/>
                <w:lang w:val="uk-UA" w:eastAsia="ru-RU"/>
              </w:rPr>
              <w:t xml:space="preserve">від 24.02.2016 №115</w:t>
            </w:r>
            <w:r>
              <w:rPr>
                <w:rFonts w:ascii="Times New Roman" w:hAnsi="Times New Roman" w:cs="Times New Roman" w:eastAsia="Times New Roman"/>
                <w:color w:val="000000"/>
                <w:sz w:val="28"/>
                <w:szCs w:val="28"/>
                <w:lang w:val="uk-UA" w:eastAsia="ru-RU"/>
              </w:rPr>
              <w:t xml:space="preserve"> «Про внесення змін до правил надання довгострокових кредитів індивідуальним забудовникам житла на селі».</w:t>
            </w:r>
            <w:r>
              <w:rPr>
                <w:rFonts w:ascii="Times New Roman" w:hAnsi="Times New Roman" w:cs="Times New Roman" w:eastAsia="Times New Roman"/>
                <w:sz w:val="24"/>
                <w:szCs w:val="24"/>
                <w:lang w:val="uk-UA"/>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Замовник Програми</w:t>
            </w:r>
            <w:r>
              <w:rPr>
                <w:rFonts w:ascii="Times New Roman" w:hAnsi="Times New Roman" w:cs="Times New Roman" w:eastAsia="Times New Roman"/>
                <w:sz w:val="24"/>
                <w:szCs w:val="24"/>
                <w:lang w:val="uk-UA"/>
              </w:rPr>
            </w:r>
            <w:r/>
          </w:p>
        </w:tc>
        <w:tc>
          <w:tcPr>
            <w:tcBorders>
              <w:left w:val="single" w:color="000000" w:sz="4" w:space="0"/>
              <w:top w:val="single" w:color="000000" w:sz="4" w:space="0"/>
              <w:right w:val="single" w:color="000000" w:sz="4" w:space="0"/>
              <w:bottom w:val="single" w:color="000000" w:sz="4" w:space="0"/>
            </w:tcBorders>
            <w:tcW w:w="6693"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Менська міська рада</w:t>
            </w:r>
            <w:r>
              <w:rPr>
                <w:rFonts w:ascii="Times New Roman" w:hAnsi="Times New Roman" w:cs="Times New Roman" w:eastAsia="Times New Roman"/>
                <w:sz w:val="24"/>
                <w:szCs w:val="24"/>
                <w:lang w:val="uk-UA"/>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Мета Програми</w:t>
            </w:r>
            <w:r>
              <w:rPr>
                <w:rFonts w:ascii="Times New Roman" w:hAnsi="Times New Roman" w:cs="Times New Roman" w:eastAsia="Times New Roman"/>
                <w:sz w:val="24"/>
                <w:szCs w:val="24"/>
                <w:lang w:val="uk-UA"/>
              </w:rPr>
            </w:r>
            <w:r/>
          </w:p>
        </w:tc>
        <w:tc>
          <w:tcPr>
            <w:tcBorders>
              <w:left w:val="single" w:color="000000" w:sz="4" w:space="0"/>
              <w:top w:val="single" w:color="000000" w:sz="4" w:space="0"/>
              <w:right w:val="single" w:color="000000" w:sz="4" w:space="0"/>
              <w:bottom w:val="single" w:color="000000" w:sz="4" w:space="0"/>
            </w:tcBorders>
            <w:tcW w:w="6693" w:type="dxa"/>
            <w:vAlign w:val="center"/>
            <w:textDirection w:val="lrTb"/>
            <w:noWrap w:val="false"/>
          </w:tcPr>
          <w:p>
            <w:pPr>
              <w:jc w:val="both"/>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Реалізація державної політики в частині розв’язання житлових проблем шляхом збільшення обсягів індивідуального житлового будівництва в сільській місцевості</w:t>
            </w:r>
            <w:r>
              <w:rPr>
                <w:rFonts w:ascii="Times New Roman" w:hAnsi="Times New Roman" w:cs="Times New Roman" w:eastAsia="Times New Roman"/>
                <w:sz w:val="24"/>
                <w:szCs w:val="24"/>
                <w:lang w:val="uk-UA"/>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Завдання Програми</w:t>
            </w:r>
            <w:r>
              <w:rPr>
                <w:rFonts w:ascii="Times New Roman" w:hAnsi="Times New Roman" w:cs="Times New Roman" w:eastAsia="Times New Roman"/>
                <w:sz w:val="24"/>
                <w:szCs w:val="24"/>
                <w:lang w:val="uk-UA"/>
              </w:rPr>
            </w:r>
            <w:r/>
          </w:p>
        </w:tc>
        <w:tc>
          <w:tcPr>
            <w:tcBorders>
              <w:left w:val="single" w:color="000000" w:sz="4" w:space="0"/>
              <w:top w:val="single" w:color="000000" w:sz="4" w:space="0"/>
              <w:right w:val="single" w:color="000000" w:sz="4" w:space="0"/>
              <w:bottom w:val="single" w:color="000000" w:sz="4" w:space="0"/>
            </w:tcBorders>
            <w:tcW w:w="6693" w:type="dxa"/>
            <w:vAlign w:val="center"/>
            <w:textDirection w:val="lrTb"/>
            <w:noWrap w:val="false"/>
          </w:tcPr>
          <w:p>
            <w:pPr>
              <w:numPr>
                <w:ilvl w:val="0"/>
                <w:numId w:val="1"/>
              </w:numPr>
              <w:ind w:left="0" w:firstLine="0"/>
              <w:jc w:val="both"/>
              <w:spacing w:lineRule="auto" w:line="240" w:after="0"/>
              <w:tabs>
                <w:tab w:val="left" w:pos="283" w:leader="none"/>
                <w:tab w:val="left" w:pos="360" w:leader="none"/>
                <w:tab w:val="clear" w:pos="720" w:leader="none"/>
                <w:tab w:val="left" w:pos="1380"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нарощування обсягів житлового будівництва шляхом надання фінансової підтримки індивідуальним забудовникам;</w:t>
            </w:r>
            <w:r>
              <w:rPr>
                <w:rFonts w:ascii="Times New Roman" w:hAnsi="Times New Roman" w:cs="Times New Roman" w:eastAsia="Times New Roman"/>
                <w:sz w:val="24"/>
                <w:szCs w:val="24"/>
                <w:lang w:val="uk-UA"/>
              </w:rPr>
            </w:r>
            <w:r/>
          </w:p>
          <w:p>
            <w:pPr>
              <w:numPr>
                <w:ilvl w:val="0"/>
                <w:numId w:val="1"/>
              </w:numPr>
              <w:ind w:left="0" w:firstLine="0"/>
              <w:jc w:val="both"/>
              <w:spacing w:lineRule="auto" w:line="240" w:after="0"/>
              <w:tabs>
                <w:tab w:val="left" w:pos="283" w:leader="none"/>
                <w:tab w:val="left" w:pos="360" w:leader="none"/>
                <w:tab w:val="clear" w:pos="720" w:leader="none"/>
                <w:tab w:val="left" w:pos="1380"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збільшення кількості введеного в експлуатацію житла завдяки першочерговому інвестуванню незавершених будівництвом житлових будинків з високим ступенем будівельної готовності;</w:t>
            </w:r>
            <w:r>
              <w:rPr>
                <w:rFonts w:ascii="Times New Roman" w:hAnsi="Times New Roman" w:cs="Times New Roman" w:eastAsia="Times New Roman"/>
                <w:sz w:val="24"/>
                <w:szCs w:val="24"/>
                <w:lang w:val="uk-UA"/>
              </w:rPr>
            </w:r>
            <w:r/>
          </w:p>
          <w:p>
            <w:pPr>
              <w:numPr>
                <w:ilvl w:val="0"/>
                <w:numId w:val="1"/>
              </w:numPr>
              <w:ind w:left="0" w:firstLine="0"/>
              <w:jc w:val="both"/>
              <w:spacing w:lineRule="auto" w:line="240" w:after="0"/>
              <w:tabs>
                <w:tab w:val="left" w:pos="283" w:leader="none"/>
                <w:tab w:val="left" w:pos="360" w:leader="none"/>
                <w:tab w:val="clear" w:pos="720" w:leader="none"/>
                <w:tab w:val="left" w:pos="1380"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соціальна орієнтованість будівництва – першочергове надання кредитів багатодітним та молодим сім’ям, працівникам соціальної сфери міста;</w:t>
            </w:r>
            <w:r>
              <w:rPr>
                <w:rFonts w:ascii="Times New Roman" w:hAnsi="Times New Roman" w:cs="Times New Roman" w:eastAsia="Times New Roman"/>
                <w:sz w:val="24"/>
                <w:szCs w:val="24"/>
                <w:lang w:val="uk-UA"/>
              </w:rPr>
            </w:r>
            <w:r/>
          </w:p>
          <w:p>
            <w:pPr>
              <w:numPr>
                <w:ilvl w:val="0"/>
                <w:numId w:val="1"/>
              </w:numPr>
              <w:ind w:left="0" w:firstLine="0"/>
              <w:jc w:val="both"/>
              <w:spacing w:lineRule="auto" w:line="240" w:after="0"/>
              <w:tabs>
                <w:tab w:val="left" w:pos="283" w:leader="none"/>
                <w:tab w:val="left" w:pos="360" w:leader="none"/>
                <w:tab w:val="clear" w:pos="720" w:leader="none"/>
                <w:tab w:val="left" w:pos="1380"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вдосконалення планування територій з метою вирішення питань вибору та оформлення земельних ділянок, проектів будівель тощо.</w:t>
            </w:r>
            <w:r>
              <w:rPr>
                <w:rFonts w:ascii="Times New Roman" w:hAnsi="Times New Roman" w:cs="Times New Roman" w:eastAsia="Times New Roman"/>
                <w:sz w:val="24"/>
                <w:szCs w:val="24"/>
                <w:lang w:val="uk-UA"/>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Термін реалізації Програми </w:t>
            </w:r>
            <w:r>
              <w:rPr>
                <w:rFonts w:ascii="Times New Roman" w:hAnsi="Times New Roman" w:cs="Times New Roman" w:eastAsia="Times New Roman"/>
                <w:sz w:val="24"/>
                <w:szCs w:val="24"/>
                <w:lang w:val="uk-UA"/>
              </w:rPr>
            </w:r>
            <w:r/>
          </w:p>
        </w:tc>
        <w:tc>
          <w:tcPr>
            <w:tcBorders>
              <w:left w:val="single" w:color="000000" w:sz="4" w:space="0"/>
              <w:top w:val="single" w:color="000000" w:sz="4" w:space="0"/>
              <w:right w:val="single" w:color="000000" w:sz="4" w:space="0"/>
              <w:bottom w:val="single" w:color="000000" w:sz="4" w:space="0"/>
            </w:tcBorders>
            <w:tcW w:w="6693"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val="uk-UA" w:eastAsia="ru-RU"/>
              </w:rPr>
              <w:t xml:space="preserve"> роки</w:t>
            </w:r>
            <w:r>
              <w:rPr>
                <w:rFonts w:ascii="Times New Roman" w:hAnsi="Times New Roman" w:cs="Times New Roman" w:eastAsia="Times New Roman"/>
                <w:sz w:val="24"/>
                <w:szCs w:val="24"/>
                <w:lang w:val="uk-UA"/>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Основні джерела фінансування заходів Програми</w:t>
            </w:r>
            <w:r>
              <w:rPr>
                <w:rFonts w:ascii="Times New Roman" w:hAnsi="Times New Roman" w:cs="Times New Roman" w:eastAsia="Times New Roman"/>
                <w:sz w:val="24"/>
                <w:szCs w:val="24"/>
                <w:lang w:val="uk-UA"/>
              </w:rPr>
            </w:r>
            <w:r/>
          </w:p>
        </w:tc>
        <w:tc>
          <w:tcPr>
            <w:tcBorders>
              <w:left w:val="single" w:color="000000" w:sz="4" w:space="0"/>
              <w:top w:val="single" w:color="000000" w:sz="4" w:space="0"/>
              <w:right w:val="single" w:color="000000" w:sz="4" w:space="0"/>
              <w:bottom w:val="single" w:color="000000" w:sz="4" w:space="0"/>
            </w:tcBorders>
            <w:tcW w:w="6693" w:type="dxa"/>
            <w:vAlign w:val="center"/>
            <w:textDirection w:val="lrTb"/>
            <w:noWrap w:val="false"/>
          </w:tcPr>
          <w:p>
            <w:pPr>
              <w:numPr>
                <w:ilvl w:val="0"/>
                <w:numId w:val="1"/>
              </w:numPr>
              <w:ind w:left="0" w:firstLine="0"/>
              <w:jc w:val="both"/>
              <w:spacing w:lineRule="auto" w:line="240" w:after="0"/>
              <w:tabs>
                <w:tab w:val="left" w:pos="283" w:leader="none"/>
                <w:tab w:val="left" w:pos="360" w:leader="none"/>
                <w:tab w:val="clear" w:pos="720" w:leader="none"/>
                <w:tab w:val="left" w:pos="1380" w:leader="none"/>
              </w:tabs>
              <w:rPr>
                <w:rFonts w:ascii="Times New Roman" w:hAnsi="Times New Roman" w:cs="Times New Roman" w:eastAsia="Times New Roman"/>
                <w:color w:val="000000"/>
                <w:lang w:val="uk-UA" w:eastAsia="ru-RU"/>
              </w:rPr>
            </w:pPr>
            <w:r>
              <w:rPr>
                <w:rFonts w:ascii="Times New Roman" w:hAnsi="Times New Roman" w:cs="Times New Roman" w:eastAsia="Times New Roman"/>
                <w:sz w:val="28"/>
                <w:szCs w:val="28"/>
                <w:lang w:val="uk-UA" w:eastAsia="ru-RU"/>
              </w:rPr>
              <w:t xml:space="preserve">державний бюджет;</w:t>
            </w:r>
            <w:r>
              <w:rPr>
                <w:rFonts w:ascii="Times New Roman" w:hAnsi="Times New Roman" w:cs="Times New Roman" w:eastAsia="Times New Roman"/>
                <w:color w:val="000000"/>
                <w:sz w:val="28"/>
                <w:szCs w:val="28"/>
                <w:lang w:val="uk-UA" w:eastAsia="ru-RU"/>
              </w:rPr>
            </w:r>
            <w:r/>
          </w:p>
          <w:p>
            <w:pPr>
              <w:numPr>
                <w:ilvl w:val="0"/>
                <w:numId w:val="1"/>
              </w:numPr>
              <w:ind w:left="0" w:firstLine="0"/>
              <w:jc w:val="both"/>
              <w:spacing w:lineRule="auto" w:line="240" w:after="0"/>
              <w:tabs>
                <w:tab w:val="left" w:pos="283" w:leader="none"/>
                <w:tab w:val="left" w:pos="360" w:leader="none"/>
                <w:tab w:val="clear" w:pos="720" w:leader="none"/>
                <w:tab w:val="left" w:pos="1380" w:leader="none"/>
              </w:tabs>
              <w:rPr>
                <w:rFonts w:ascii="Times New Roman" w:hAnsi="Times New Roman" w:cs="Times New Roman" w:eastAsia="Times New Roman"/>
                <w:color w:val="000000"/>
                <w:lang w:val="uk-UA" w:eastAsia="ru-RU"/>
              </w:rPr>
            </w:pPr>
            <w:r>
              <w:rPr>
                <w:rFonts w:ascii="Times New Roman" w:hAnsi="Times New Roman" w:cs="Times New Roman" w:eastAsia="Times New Roman"/>
                <w:sz w:val="28"/>
                <w:szCs w:val="28"/>
                <w:lang w:val="uk-UA" w:eastAsia="ru-RU"/>
              </w:rPr>
              <w:t xml:space="preserve">обласний бюджет;</w:t>
            </w:r>
            <w:r>
              <w:rPr>
                <w:rFonts w:ascii="Times New Roman" w:hAnsi="Times New Roman" w:cs="Times New Roman" w:eastAsia="Times New Roman"/>
                <w:color w:val="000000"/>
                <w:sz w:val="28"/>
                <w:szCs w:val="28"/>
                <w:lang w:val="uk-UA" w:eastAsia="ru-RU"/>
              </w:rPr>
            </w:r>
            <w:r/>
          </w:p>
          <w:p>
            <w:pPr>
              <w:numPr>
                <w:ilvl w:val="0"/>
                <w:numId w:val="1"/>
              </w:numPr>
              <w:ind w:left="0" w:firstLine="0"/>
              <w:jc w:val="both"/>
              <w:spacing w:lineRule="auto" w:line="240" w:after="0"/>
              <w:tabs>
                <w:tab w:val="left" w:pos="283" w:leader="none"/>
                <w:tab w:val="left" w:pos="360" w:leader="none"/>
                <w:tab w:val="clear" w:pos="720" w:leader="none"/>
                <w:tab w:val="left" w:pos="1380" w:leader="none"/>
              </w:tabs>
              <w:rPr>
                <w:rFonts w:ascii="Times New Roman" w:hAnsi="Times New Roman" w:cs="Times New Roman" w:eastAsia="Times New Roman"/>
                <w:color w:val="000000"/>
                <w:lang w:val="uk-UA" w:eastAsia="ru-RU"/>
              </w:rPr>
            </w:pPr>
            <w:r>
              <w:rPr>
                <w:rFonts w:ascii="Times New Roman" w:hAnsi="Times New Roman" w:cs="Times New Roman" w:eastAsia="Times New Roman"/>
                <w:sz w:val="28"/>
                <w:szCs w:val="28"/>
                <w:lang w:val="uk-UA" w:eastAsia="ru-RU"/>
              </w:rPr>
              <w:t xml:space="preserve">районний бюджет;</w:t>
            </w:r>
            <w:r>
              <w:rPr>
                <w:rFonts w:ascii="Times New Roman" w:hAnsi="Times New Roman" w:cs="Times New Roman" w:eastAsia="Times New Roman"/>
                <w:color w:val="000000"/>
                <w:sz w:val="28"/>
                <w:szCs w:val="28"/>
                <w:lang w:val="uk-UA" w:eastAsia="ru-RU"/>
              </w:rPr>
            </w:r>
            <w:r/>
          </w:p>
          <w:p>
            <w:pPr>
              <w:numPr>
                <w:ilvl w:val="0"/>
                <w:numId w:val="1"/>
              </w:numPr>
              <w:ind w:left="0" w:firstLine="0"/>
              <w:jc w:val="both"/>
              <w:spacing w:lineRule="auto" w:line="240" w:after="0"/>
              <w:tabs>
                <w:tab w:val="left" w:pos="283" w:leader="none"/>
                <w:tab w:val="left" w:pos="360" w:leader="none"/>
                <w:tab w:val="clear" w:pos="720" w:leader="none"/>
                <w:tab w:val="left" w:pos="1380" w:leader="none"/>
              </w:tabs>
              <w:rPr>
                <w:rFonts w:ascii="Times New Roman" w:hAnsi="Times New Roman" w:cs="Times New Roman" w:eastAsia="Times New Roman"/>
                <w:color w:val="000000"/>
                <w:lang w:val="uk-UA" w:eastAsia="ru-RU"/>
              </w:rPr>
            </w:pPr>
            <w:r>
              <w:rPr>
                <w:rFonts w:ascii="Times New Roman" w:hAnsi="Times New Roman" w:cs="Times New Roman" w:eastAsia="Times New Roman"/>
                <w:sz w:val="28"/>
                <w:szCs w:val="28"/>
                <w:lang w:val="uk-UA" w:eastAsia="ru-RU"/>
              </w:rPr>
              <w:t xml:space="preserve">бюджет Менської </w:t>
            </w:r>
            <w:r>
              <w:rPr>
                <w:rFonts w:ascii="Times New Roman" w:hAnsi="Times New Roman" w:cs="Times New Roman" w:eastAsia="Times New Roman"/>
                <w:sz w:val="28"/>
                <w:szCs w:val="28"/>
                <w:lang w:val="uk-UA" w:eastAsia="ru-RU"/>
              </w:rPr>
              <w:t xml:space="preserve">міської </w:t>
            </w:r>
            <w:r>
              <w:rPr>
                <w:rFonts w:ascii="Times New Roman" w:hAnsi="Times New Roman" w:cs="Times New Roman" w:eastAsia="Times New Roman"/>
                <w:sz w:val="28"/>
                <w:szCs w:val="28"/>
                <w:lang w:val="uk-UA" w:eastAsia="ru-RU"/>
              </w:rPr>
              <w:t xml:space="preserve">ТГ</w:t>
            </w:r>
            <w:r>
              <w:rPr>
                <w:rFonts w:ascii="Times New Roman" w:hAnsi="Times New Roman" w:cs="Times New Roman" w:eastAsia="Times New Roman"/>
                <w:color w:val="000000"/>
                <w:sz w:val="28"/>
                <w:szCs w:val="28"/>
                <w:lang w:val="uk-UA" w:eastAsia="ru-RU"/>
              </w:rPr>
            </w:r>
            <w:r/>
          </w:p>
        </w:tc>
      </w:tr>
      <w:tr>
        <w:trPr>
          <w:tblCellSpacing w:w="0" w:type="dxa"/>
          <w:trHeight w:val="1005"/>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Обсяг коштів бюджету громади</w:t>
            </w:r>
            <w:r>
              <w:rPr>
                <w:rFonts w:ascii="Times New Roman" w:hAnsi="Times New Roman" w:cs="Times New Roman" w:eastAsia="Times New Roman"/>
                <w:sz w:val="24"/>
                <w:szCs w:val="24"/>
                <w:lang w:val="uk-UA"/>
              </w:rPr>
            </w:r>
            <w:r/>
          </w:p>
        </w:tc>
        <w:tc>
          <w:tcPr>
            <w:tcBorders>
              <w:left w:val="single" w:color="000000" w:sz="4" w:space="0"/>
              <w:top w:val="single" w:color="000000" w:sz="4" w:space="0"/>
              <w:right w:val="single" w:color="000000" w:sz="4" w:space="0"/>
              <w:bottom w:val="single" w:color="000000" w:sz="4" w:space="0"/>
            </w:tcBorders>
            <w:tcW w:w="6693" w:type="dxa"/>
            <w:vAlign w:val="center"/>
            <w:textDirection w:val="lrTb"/>
            <w:noWrap w:val="false"/>
          </w:tcPr>
          <w:p>
            <w:pPr>
              <w:numPr>
                <w:ilvl w:val="0"/>
                <w:numId w:val="1"/>
              </w:numPr>
              <w:ind w:left="0" w:firstLine="0"/>
              <w:jc w:val="both"/>
              <w:spacing w:lineRule="auto" w:line="240" w:after="0"/>
              <w:tabs>
                <w:tab w:val="left" w:pos="283" w:leader="none"/>
                <w:tab w:val="left" w:pos="360" w:leader="none"/>
                <w:tab w:val="clear" w:pos="720" w:leader="none"/>
                <w:tab w:val="left" w:pos="1380" w:leader="none"/>
              </w:tabs>
              <w:rPr>
                <w:rFonts w:ascii="Times New Roman" w:hAnsi="Times New Roman" w:cs="Times New Roman" w:eastAsia="Times New Roman"/>
                <w:color w:val="000000"/>
                <w:lang w:val="uk-UA" w:eastAsia="ru-RU"/>
              </w:rPr>
            </w:pPr>
            <w:r>
              <w:rPr>
                <w:rFonts w:ascii="Times New Roman" w:hAnsi="Times New Roman" w:cs="Times New Roman" w:eastAsia="Times New Roman"/>
                <w:sz w:val="28"/>
                <w:szCs w:val="28"/>
                <w:lang w:val="uk-UA" w:eastAsia="ru-RU"/>
              </w:rPr>
              <w:t xml:space="preserve">202</w:t>
            </w: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val="uk-UA" w:eastAsia="ru-RU"/>
              </w:rPr>
              <w:t xml:space="preserve"> рік </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404,500</w:t>
            </w:r>
            <w:r>
              <w:rPr>
                <w:rFonts w:ascii="Times New Roman" w:hAnsi="Times New Roman" w:cs="Times New Roman" w:eastAsia="Times New Roman"/>
                <w:sz w:val="28"/>
                <w:szCs w:val="28"/>
                <w:lang w:val="uk-UA" w:eastAsia="ru-RU"/>
              </w:rPr>
              <w:t xml:space="preserve"> тис.</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грн.</w:t>
            </w:r>
            <w:r>
              <w:rPr>
                <w:rFonts w:ascii="Times New Roman" w:hAnsi="Times New Roman" w:cs="Times New Roman" w:eastAsia="Times New Roman"/>
                <w:color w:val="000000"/>
                <w:sz w:val="28"/>
                <w:szCs w:val="28"/>
                <w:lang w:val="uk-UA" w:eastAsia="ru-RU"/>
              </w:rPr>
            </w:r>
            <w:r/>
          </w:p>
          <w:p>
            <w:pPr>
              <w:numPr>
                <w:ilvl w:val="0"/>
                <w:numId w:val="1"/>
              </w:numPr>
              <w:ind w:left="0" w:firstLine="0"/>
              <w:jc w:val="both"/>
              <w:spacing w:lineRule="auto" w:line="240" w:after="0"/>
              <w:tabs>
                <w:tab w:val="left" w:pos="283" w:leader="none"/>
                <w:tab w:val="left" w:pos="360" w:leader="none"/>
                <w:tab w:val="clear" w:pos="720" w:leader="none"/>
                <w:tab w:val="left" w:pos="1380" w:leader="none"/>
              </w:tabs>
              <w:rPr>
                <w:rFonts w:ascii="Times New Roman" w:hAnsi="Times New Roman" w:cs="Times New Roman" w:eastAsia="Times New Roman"/>
                <w:color w:val="000000"/>
                <w:lang w:val="uk-UA" w:eastAsia="ru-RU"/>
              </w:rPr>
            </w:pPr>
            <w:r>
              <w:rPr>
                <w:rFonts w:ascii="Times New Roman" w:hAnsi="Times New Roman" w:cs="Times New Roman" w:eastAsia="Times New Roman"/>
                <w:sz w:val="28"/>
                <w:szCs w:val="28"/>
                <w:lang w:val="uk-UA" w:eastAsia="ru-RU"/>
              </w:rPr>
              <w:t xml:space="preserve">202</w:t>
            </w:r>
            <w:r>
              <w:rPr>
                <w:rFonts w:ascii="Times New Roman" w:hAnsi="Times New Roman" w:cs="Times New Roman" w:eastAsia="Times New Roman"/>
                <w:sz w:val="28"/>
                <w:szCs w:val="28"/>
                <w:lang w:val="uk-UA" w:eastAsia="ru-RU"/>
              </w:rPr>
              <w:t xml:space="preserve">3</w:t>
            </w:r>
            <w:r>
              <w:rPr>
                <w:rFonts w:ascii="Times New Roman" w:hAnsi="Times New Roman" w:cs="Times New Roman" w:eastAsia="Times New Roman"/>
                <w:sz w:val="28"/>
                <w:szCs w:val="28"/>
                <w:lang w:val="uk-UA" w:eastAsia="ru-RU"/>
              </w:rPr>
              <w:t xml:space="preserve"> рік </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397,500</w:t>
            </w:r>
            <w:r>
              <w:rPr>
                <w:rFonts w:ascii="Times New Roman" w:hAnsi="Times New Roman" w:cs="Times New Roman" w:eastAsia="Times New Roman"/>
                <w:sz w:val="28"/>
                <w:szCs w:val="28"/>
                <w:lang w:val="uk-UA" w:eastAsia="ru-RU"/>
              </w:rPr>
              <w:t xml:space="preserve"> тис.</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грн.</w:t>
            </w:r>
            <w:r>
              <w:rPr>
                <w:rFonts w:ascii="Times New Roman" w:hAnsi="Times New Roman" w:cs="Times New Roman" w:eastAsia="Times New Roman"/>
                <w:color w:val="000000"/>
                <w:sz w:val="28"/>
                <w:szCs w:val="28"/>
                <w:lang w:val="uk-UA" w:eastAsia="ru-RU"/>
              </w:rPr>
            </w:r>
            <w:r/>
          </w:p>
          <w:p>
            <w:pPr>
              <w:numPr>
                <w:ilvl w:val="0"/>
                <w:numId w:val="1"/>
              </w:numPr>
              <w:ind w:left="0" w:firstLine="0"/>
              <w:jc w:val="both"/>
              <w:spacing w:lineRule="auto" w:line="240" w:after="0"/>
              <w:tabs>
                <w:tab w:val="left" w:pos="283" w:leader="none"/>
                <w:tab w:val="left" w:pos="360" w:leader="none"/>
                <w:tab w:val="clear" w:pos="720" w:leader="none"/>
                <w:tab w:val="left" w:pos="1380" w:leader="none"/>
              </w:tabs>
              <w:rPr>
                <w:rFonts w:ascii="Times New Roman" w:hAnsi="Times New Roman" w:cs="Times New Roman" w:eastAsia="Times New Roman"/>
                <w:color w:val="000000"/>
                <w:lang w:val="uk-UA" w:eastAsia="ru-RU"/>
              </w:rPr>
            </w:pPr>
            <w:r>
              <w:rPr>
                <w:rFonts w:ascii="Times New Roman" w:hAnsi="Times New Roman" w:cs="Times New Roman" w:eastAsia="Times New Roman"/>
                <w:sz w:val="28"/>
                <w:szCs w:val="28"/>
                <w:lang w:val="uk-UA" w:eastAsia="ru-RU"/>
              </w:rPr>
              <w:t xml:space="preserve">202</w:t>
            </w:r>
            <w:r>
              <w:rPr>
                <w:rFonts w:ascii="Times New Roman" w:hAnsi="Times New Roman" w:cs="Times New Roman" w:eastAsia="Times New Roman"/>
                <w:sz w:val="28"/>
                <w:szCs w:val="28"/>
                <w:lang w:val="uk-UA" w:eastAsia="ru-RU"/>
              </w:rPr>
              <w:t xml:space="preserve">4</w:t>
            </w:r>
            <w:r>
              <w:rPr>
                <w:rFonts w:ascii="Times New Roman" w:hAnsi="Times New Roman" w:cs="Times New Roman" w:eastAsia="Times New Roman"/>
                <w:sz w:val="28"/>
                <w:szCs w:val="28"/>
                <w:lang w:val="uk-UA" w:eastAsia="ru-RU"/>
              </w:rPr>
              <w:t xml:space="preserve"> рік </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430,00</w:t>
            </w:r>
            <w:r>
              <w:rPr>
                <w:rFonts w:ascii="Times New Roman" w:hAnsi="Times New Roman" w:cs="Times New Roman" w:eastAsia="Times New Roman"/>
                <w:sz w:val="28"/>
                <w:szCs w:val="28"/>
                <w:lang w:val="uk-UA" w:eastAsia="ru-RU"/>
              </w:rPr>
              <w:t xml:space="preserve"> тис.</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грн.</w:t>
            </w:r>
            <w:r>
              <w:rPr>
                <w:rFonts w:ascii="Times New Roman" w:hAnsi="Times New Roman" w:cs="Times New Roman" w:eastAsia="Times New Roman"/>
                <w:color w:val="000000"/>
                <w:sz w:val="28"/>
                <w:szCs w:val="28"/>
                <w:lang w:val="uk-UA" w:eastAsia="ru-RU"/>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Система організації контролю за виконанням Програми</w:t>
            </w:r>
            <w:r>
              <w:rPr>
                <w:rFonts w:ascii="Times New Roman" w:hAnsi="Times New Roman" w:cs="Times New Roman" w:eastAsia="Times New Roman"/>
                <w:sz w:val="24"/>
                <w:szCs w:val="24"/>
                <w:lang w:val="uk-UA"/>
              </w:rPr>
            </w:r>
            <w:r/>
          </w:p>
        </w:tc>
        <w:tc>
          <w:tcPr>
            <w:tcBorders>
              <w:left w:val="single" w:color="000000" w:sz="4" w:space="0"/>
              <w:top w:val="single" w:color="000000" w:sz="4" w:space="0"/>
              <w:right w:val="single" w:color="000000" w:sz="4" w:space="0"/>
              <w:bottom w:val="single" w:color="000000" w:sz="4" w:space="0"/>
            </w:tcBorders>
            <w:tcW w:w="6693" w:type="dxa"/>
            <w:vAlign w:val="center"/>
            <w:textDirection w:val="lrTb"/>
            <w:noWrap w:val="false"/>
          </w:tcPr>
          <w:p>
            <w:pPr>
              <w:spacing w:lineRule="auto" w:line="240" w:after="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Контроль за виконанням заходів Програми здійснює постійна комісія міської ради з питань планування, фінансів, бюджету та соціально-економічного розвитку</w:t>
            </w:r>
            <w:r>
              <w:rPr>
                <w:rFonts w:ascii="Times New Roman" w:hAnsi="Times New Roman" w:cs="Times New Roman" w:eastAsia="Times New Roman"/>
                <w:sz w:val="24"/>
                <w:szCs w:val="24"/>
                <w:lang w:val="uk-UA"/>
              </w:rPr>
            </w:r>
            <w:r/>
          </w:p>
        </w:tc>
      </w:tr>
    </w:tbl>
    <w:p>
      <w:pPr>
        <w:spacing w:lineRule="auto" w:line="240" w:after="0"/>
        <w:tabs>
          <w:tab w:val="left" w:pos="6096" w:leader="none"/>
        </w:tabs>
        <w:rPr>
          <w:rFonts w:ascii="Times New Roman" w:hAnsi="Times New Roman" w:cs="Times New Roman" w:eastAsia="Times New Roman"/>
          <w:lang w:val="uk-UA"/>
        </w:rPr>
      </w:pPr>
      <w:r>
        <w:rPr>
          <w:rFonts w:ascii="Times New Roman" w:hAnsi="Times New Roman" w:cs="Times New Roman" w:eastAsia="Times New Roman"/>
          <w:sz w:val="24"/>
          <w:szCs w:val="24"/>
          <w:lang w:val="uk-UA" w:eastAsia="ru-RU"/>
        </w:rPr>
        <w:t xml:space="preserve"> </w:t>
      </w:r>
      <w:r>
        <w:rPr>
          <w:rFonts w:ascii="Times New Roman" w:hAnsi="Times New Roman" w:cs="Times New Roman" w:eastAsia="Times New Roman"/>
          <w:sz w:val="24"/>
          <w:szCs w:val="24"/>
          <w:lang w:val="uk-UA"/>
        </w:rPr>
      </w:r>
      <w:r/>
    </w:p>
    <w:p>
      <w:pPr>
        <w:jc w:val="center"/>
        <w:spacing w:lineRule="auto" w:line="240" w:after="0"/>
        <w:tabs>
          <w:tab w:val="left" w:pos="6096"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br w:type="page"/>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b/>
          <w:bCs/>
          <w:color w:val="000000"/>
          <w:sz w:val="28"/>
          <w:szCs w:val="28"/>
          <w:lang w:val="uk-UA" w:eastAsia="ru-RU"/>
        </w:rPr>
        <w:t xml:space="preserve">Програма підтримки індивідуального житлового будівництва та розвитку особистого селянського го</w:t>
      </w:r>
      <w:r>
        <w:rPr>
          <w:rFonts w:ascii="Times New Roman" w:hAnsi="Times New Roman" w:cs="Times New Roman" w:eastAsia="Times New Roman"/>
          <w:b/>
          <w:bCs/>
          <w:color w:val="000000"/>
          <w:sz w:val="28"/>
          <w:szCs w:val="28"/>
          <w:lang w:val="uk-UA" w:eastAsia="ru-RU"/>
        </w:rPr>
        <w:t xml:space="preserve">сподарства «Власний дім» на 2022</w:t>
      </w:r>
      <w:r>
        <w:rPr>
          <w:rFonts w:ascii="Times New Roman" w:hAnsi="Times New Roman" w:cs="Times New Roman" w:eastAsia="Times New Roman"/>
          <w:b/>
          <w:bCs/>
          <w:color w:val="000000"/>
          <w:sz w:val="28"/>
          <w:szCs w:val="28"/>
          <w:lang w:val="uk-UA" w:eastAsia="ru-RU"/>
        </w:rPr>
        <w:t xml:space="preserve">-202</w:t>
      </w:r>
      <w:r>
        <w:rPr>
          <w:rFonts w:ascii="Times New Roman" w:hAnsi="Times New Roman" w:cs="Times New Roman" w:eastAsia="Times New Roman"/>
          <w:b/>
          <w:bCs/>
          <w:color w:val="000000"/>
          <w:sz w:val="28"/>
          <w:szCs w:val="28"/>
          <w:lang w:val="uk-UA" w:eastAsia="ru-RU"/>
        </w:rPr>
        <w:t xml:space="preserve">4</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b/>
          <w:bCs/>
          <w:color w:val="000000"/>
          <w:sz w:val="28"/>
          <w:szCs w:val="28"/>
          <w:lang w:val="uk-UA" w:eastAsia="ru-RU"/>
        </w:rPr>
        <w:t xml:space="preserve">роки на території Менської </w:t>
      </w:r>
      <w:r>
        <w:rPr>
          <w:rFonts w:ascii="Times New Roman" w:hAnsi="Times New Roman" w:cs="Times New Roman" w:eastAsia="Times New Roman"/>
          <w:b/>
          <w:bCs/>
          <w:color w:val="000000"/>
          <w:sz w:val="28"/>
          <w:szCs w:val="28"/>
          <w:lang w:val="uk-UA" w:eastAsia="ru-RU"/>
        </w:rPr>
        <w:t xml:space="preserve">міської </w:t>
      </w:r>
      <w:r>
        <w:rPr>
          <w:rFonts w:ascii="Times New Roman" w:hAnsi="Times New Roman" w:cs="Times New Roman" w:eastAsia="Times New Roman"/>
          <w:b/>
          <w:bCs/>
          <w:color w:val="000000"/>
          <w:sz w:val="28"/>
          <w:szCs w:val="28"/>
          <w:lang w:val="uk-UA" w:eastAsia="ru-RU"/>
        </w:rPr>
        <w:t xml:space="preserve">територіальної громади</w:t>
      </w:r>
      <w:r>
        <w:rPr>
          <w:rFonts w:ascii="Times New Roman" w:hAnsi="Times New Roman" w:cs="Times New Roman" w:eastAsia="Times New Roman"/>
          <w:sz w:val="24"/>
          <w:szCs w:val="24"/>
          <w:lang w:val="uk-UA"/>
        </w:rPr>
      </w:r>
      <w:r/>
    </w:p>
    <w:p>
      <w:pPr>
        <w:jc w:val="center"/>
        <w:spacing w:lineRule="auto" w:line="240" w:after="0"/>
        <w:rPr>
          <w:rFonts w:ascii="Times New Roman" w:hAnsi="Times New Roman" w:cs="Times New Roman" w:eastAsia="Times New Roman"/>
          <w:color w:val="000000"/>
          <w:lang w:val="uk-UA" w:eastAsia="ru-RU"/>
        </w:rPr>
      </w:pPr>
      <w:r>
        <w:rPr>
          <w:rFonts w:ascii="Times New Roman" w:hAnsi="Times New Roman" w:cs="Times New Roman" w:eastAsia="Times New Roman"/>
          <w:b/>
          <w:bCs/>
          <w:color w:val="000000"/>
          <w:sz w:val="28"/>
          <w:szCs w:val="28"/>
          <w:lang w:val="uk-UA" w:eastAsia="ru-RU"/>
        </w:rPr>
      </w:r>
      <w:r>
        <w:rPr>
          <w:rFonts w:ascii="Times New Roman" w:hAnsi="Times New Roman" w:cs="Times New Roman" w:eastAsia="Times New Roman"/>
          <w:b/>
          <w:bCs/>
          <w:color w:val="000000"/>
          <w:sz w:val="28"/>
          <w:szCs w:val="28"/>
          <w:lang w:val="uk-UA" w:eastAsia="ru-RU"/>
        </w:rPr>
      </w:r>
      <w:r/>
    </w:p>
    <w:p>
      <w:pPr>
        <w:jc w:val="center"/>
        <w:spacing w:lineRule="auto" w:line="240" w:after="0"/>
        <w:rPr>
          <w:rFonts w:ascii="Times New Roman" w:hAnsi="Times New Roman" w:cs="Times New Roman" w:eastAsia="Times New Roman"/>
          <w:lang w:val="uk-UA"/>
        </w:rPr>
      </w:pPr>
      <w:r>
        <w:rPr>
          <w:rFonts w:ascii="Times New Roman" w:hAnsi="Times New Roman" w:cs="Times New Roman" w:eastAsia="Times New Roman"/>
          <w:b/>
          <w:bCs/>
          <w:color w:val="000000"/>
          <w:sz w:val="28"/>
          <w:szCs w:val="28"/>
          <w:lang w:val="uk-UA" w:eastAsia="ru-RU"/>
        </w:rPr>
        <w:t xml:space="preserve">Вступ</w:t>
      </w:r>
      <w:r>
        <w:rPr>
          <w:rFonts w:ascii="Times New Roman" w:hAnsi="Times New Roman" w:cs="Times New Roman" w:eastAsia="Times New Roman"/>
          <w:sz w:val="24"/>
          <w:szCs w:val="24"/>
          <w:lang w:val="uk-UA"/>
        </w:rPr>
      </w:r>
      <w:r/>
    </w:p>
    <w:p>
      <w:pPr>
        <w:ind w:left="0" w:right="0" w:firstLine="567"/>
        <w:jc w:val="both"/>
        <w:spacing w:lineRule="auto" w:line="240" w:after="0" w:afterAutospacing="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Програму підтримки індивідуального житлового будівництва та розвитку особистого селянського господарства «Власний дім» на 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-202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val="uk-UA" w:eastAsia="ru-RU"/>
        </w:rPr>
        <w:t xml:space="preserve"> роки розроблено відповідно до Закону України «Про місцеве самоврядування в Украї</w:t>
      </w:r>
      <w:r>
        <w:rPr>
          <w:rFonts w:ascii="Times New Roman" w:hAnsi="Times New Roman" w:cs="Times New Roman" w:eastAsia="Times New Roman"/>
          <w:color w:val="000000"/>
          <w:sz w:val="28"/>
          <w:szCs w:val="28"/>
          <w:lang w:val="uk-UA" w:eastAsia="ru-RU"/>
        </w:rPr>
        <w:t xml:space="preserve">ні», на виконання Указу Президента України від 27 березня 1998 року № 222 «Про заходи щодо підтримки індивідуального житлового будівництва на селі», від 05.10.1998 № 1597 «Про затвердження правил надання довгострокових кредитів забудовникам житла на селі»,</w:t>
      </w:r>
      <w:r>
        <w:rPr>
          <w:rFonts w:ascii="Times New Roman" w:hAnsi="Times New Roman" w:cs="Times New Roman" w:eastAsia="Times New Roman"/>
          <w:color w:val="000000"/>
          <w:sz w:val="29"/>
          <w:szCs w:val="29"/>
          <w:shd w:val="clear" w:fill="FFFFFF" w:color="auto"/>
          <w:lang w:val="uk-UA" w:eastAsia="ru-RU"/>
        </w:rPr>
        <w:t xml:space="preserve"> від 17.07.2015 № 516</w:t>
      </w:r>
      <w:r>
        <w:rPr>
          <w:rFonts w:ascii="Times New Roman" w:hAnsi="Times New Roman" w:cs="Times New Roman" w:eastAsia="Times New Roman"/>
          <w:color w:val="000000"/>
          <w:sz w:val="28"/>
          <w:szCs w:val="28"/>
          <w:lang w:val="uk-UA" w:eastAsia="ru-RU"/>
        </w:rPr>
        <w:t xml:space="preserve"> «Про внесення змін до правил надання довгострокових кредитів індивідуальним забудовникам житла на селі», </w:t>
      </w:r>
      <w:r>
        <w:rPr>
          <w:rFonts w:ascii="Times New Roman" w:hAnsi="Times New Roman" w:cs="Times New Roman" w:eastAsia="Times New Roman"/>
          <w:color w:val="000000"/>
          <w:sz w:val="29"/>
          <w:szCs w:val="29"/>
          <w:shd w:val="clear" w:fill="FFFFFF" w:color="auto"/>
          <w:lang w:val="uk-UA" w:eastAsia="ru-RU"/>
        </w:rPr>
        <w:t xml:space="preserve">від 24.02.2016 № 115</w:t>
      </w:r>
      <w:r>
        <w:rPr>
          <w:rFonts w:ascii="Times New Roman" w:hAnsi="Times New Roman" w:cs="Times New Roman" w:eastAsia="Times New Roman"/>
          <w:color w:val="000000"/>
          <w:sz w:val="28"/>
          <w:szCs w:val="28"/>
          <w:lang w:val="uk-UA" w:eastAsia="ru-RU"/>
        </w:rPr>
        <w:t xml:space="preserve"> «Про внесення змін до правил надання довгострокових кредитів індивідуальним забудовникам житла на селі».</w:t>
      </w:r>
      <w:r>
        <w:rPr>
          <w:rFonts w:ascii="Times New Roman" w:hAnsi="Times New Roman" w:cs="Times New Roman" w:eastAsia="Times New Roman"/>
          <w:sz w:val="24"/>
          <w:szCs w:val="24"/>
          <w:lang w:val="uk-UA"/>
        </w:rPr>
      </w:r>
      <w:r/>
    </w:p>
    <w:p>
      <w:pPr>
        <w:ind w:left="0" w:right="0" w:firstLine="567"/>
        <w:jc w:val="center"/>
        <w:spacing w:lineRule="auto" w:line="240" w:after="0" w:afterAutospacing="0"/>
        <w:rPr>
          <w:rFonts w:ascii="Times New Roman" w:hAnsi="Times New Roman" w:cs="Times New Roman" w:eastAsia="Times New Roman"/>
          <w:lang w:val="uk-UA"/>
        </w:rPr>
      </w:pPr>
      <w:r>
        <w:rPr>
          <w:rFonts w:ascii="Times New Roman" w:hAnsi="Times New Roman" w:cs="Times New Roman" w:eastAsia="Times New Roman"/>
          <w:b/>
          <w:bCs/>
          <w:color w:val="000000"/>
          <w:sz w:val="28"/>
          <w:szCs w:val="28"/>
          <w:highlight w:val="none"/>
          <w:lang w:val="uk-UA" w:eastAsia="ru-RU"/>
        </w:rPr>
      </w:r>
      <w:r>
        <w:rPr>
          <w:rFonts w:ascii="Times New Roman" w:hAnsi="Times New Roman" w:cs="Times New Roman" w:eastAsia="Times New Roman"/>
          <w:b/>
          <w:bCs/>
          <w:color w:val="000000"/>
          <w:sz w:val="28"/>
          <w:szCs w:val="28"/>
          <w:highlight w:val="none"/>
          <w:lang w:val="uk-UA" w:eastAsia="ru-RU"/>
        </w:rPr>
      </w:r>
      <w:r/>
    </w:p>
    <w:p>
      <w:pPr>
        <w:ind w:left="0" w:right="0" w:firstLine="567"/>
        <w:jc w:val="center"/>
        <w:spacing w:lineRule="auto" w:line="240" w:after="0" w:afterAutospacing="0"/>
        <w:rPr>
          <w:rFonts w:ascii="Times New Roman" w:hAnsi="Times New Roman" w:cs="Times New Roman" w:eastAsia="Times New Roman"/>
          <w:b/>
          <w:color w:val="000000"/>
          <w:sz w:val="28"/>
          <w:szCs w:val="28"/>
          <w:highlight w:val="none"/>
          <w:lang w:val="uk-UA" w:eastAsia="ru-RU"/>
        </w:rPr>
      </w:pPr>
      <w:r>
        <w:rPr>
          <w:rFonts w:ascii="Times New Roman" w:hAnsi="Times New Roman" w:cs="Times New Roman" w:eastAsia="Times New Roman"/>
          <w:b/>
          <w:bCs/>
          <w:color w:val="000000"/>
          <w:sz w:val="28"/>
          <w:szCs w:val="28"/>
          <w:lang w:val="uk-UA" w:eastAsia="ru-RU"/>
        </w:rPr>
        <w:t xml:space="preserve">Загальні положення</w:t>
      </w:r>
      <w:r>
        <w:rPr>
          <w:rFonts w:ascii="Times New Roman" w:hAnsi="Times New Roman" w:cs="Times New Roman" w:eastAsia="Times New Roman"/>
          <w:sz w:val="24"/>
          <w:szCs w:val="24"/>
          <w:lang w:val="uk-UA"/>
        </w:rPr>
      </w:r>
      <w:r/>
    </w:p>
    <w:p>
      <w:pPr>
        <w:ind w:left="0" w:right="0" w:firstLine="567"/>
        <w:jc w:val="both"/>
        <w:spacing w:lineRule="auto" w:line="240" w:after="0" w:afterAutospacing="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Програма підтримки індивідуального житлового будівництва та розвитку особистого селянського господарства «Власний дім» спрямована на підвищення рівня доступності для громадян пільгових довгострокових кредитів для будівництва житла, створення додаткови</w:t>
      </w:r>
      <w:r>
        <w:rPr>
          <w:rFonts w:ascii="Times New Roman" w:hAnsi="Times New Roman" w:cs="Times New Roman" w:eastAsia="Times New Roman"/>
          <w:color w:val="000000"/>
          <w:sz w:val="28"/>
          <w:szCs w:val="28"/>
          <w:lang w:val="uk-UA" w:eastAsia="ru-RU"/>
        </w:rPr>
        <w:t xml:space="preserve">х умов для забезпечення житлом жителів, які працюють в органах місцевого самоврядування, на підприємствах, установах та організаціях сільського господарства, інших господарських формуваннях, що функціонують в сільській місцевості, соціальній сфері, а також</w:t>
      </w:r>
      <w:r>
        <w:rPr>
          <w:rFonts w:ascii="Times New Roman" w:hAnsi="Times New Roman" w:cs="Times New Roman" w:eastAsia="Times New Roman"/>
          <w:color w:val="000000"/>
          <w:sz w:val="28"/>
          <w:szCs w:val="28"/>
          <w:lang w:val="uk-UA" w:eastAsia="ru-RU"/>
        </w:rPr>
        <w:t xml:space="preserve"> на підприємствах, в установах та організаціях переробних і обслуговуючих галузей агропромислового комплексу, навчальних закладах, закладах культури та охорони здоров’я, розташованих у межах Менської об’єднаної територіальної громади, а також на осіб, на я</w:t>
      </w:r>
      <w:r>
        <w:rPr>
          <w:rFonts w:ascii="Times New Roman" w:hAnsi="Times New Roman" w:cs="Times New Roman" w:eastAsia="Times New Roman"/>
          <w:color w:val="000000"/>
          <w:sz w:val="28"/>
          <w:szCs w:val="28"/>
          <w:lang w:val="uk-UA" w:eastAsia="ru-RU"/>
        </w:rPr>
        <w:t xml:space="preserve">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захисту», та громадян України, які перебувають на обліку як внутрішньо переміщені особи.</w:t>
      </w:r>
      <w:r>
        <w:rPr>
          <w:rFonts w:ascii="Times New Roman" w:hAnsi="Times New Roman" w:cs="Times New Roman" w:eastAsia="Times New Roman"/>
          <w:sz w:val="24"/>
          <w:szCs w:val="24"/>
          <w:lang w:val="uk-UA"/>
        </w:rPr>
      </w:r>
      <w:r/>
    </w:p>
    <w:p>
      <w:pPr>
        <w:ind w:left="0" w:right="0" w:firstLine="567"/>
        <w:jc w:val="center"/>
        <w:spacing w:lineRule="auto" w:line="240" w:after="0" w:afterAutospacing="0"/>
        <w:rPr>
          <w:rFonts w:ascii="Times New Roman" w:hAnsi="Times New Roman" w:cs="Times New Roman" w:eastAsia="Times New Roman"/>
          <w:lang w:val="uk-UA"/>
        </w:rPr>
      </w:pPr>
      <w:r>
        <w:rPr>
          <w:rFonts w:ascii="Times New Roman" w:hAnsi="Times New Roman" w:cs="Times New Roman" w:eastAsia="Times New Roman"/>
          <w:b/>
          <w:bCs/>
          <w:color w:val="000000"/>
          <w:sz w:val="28"/>
          <w:szCs w:val="28"/>
          <w:highlight w:val="none"/>
          <w:lang w:val="uk-UA" w:eastAsia="ru-RU"/>
        </w:rPr>
      </w:r>
      <w:r>
        <w:rPr>
          <w:rFonts w:ascii="Times New Roman" w:hAnsi="Times New Roman" w:cs="Times New Roman" w:eastAsia="Times New Roman"/>
          <w:b/>
          <w:bCs/>
          <w:color w:val="000000"/>
          <w:sz w:val="28"/>
          <w:szCs w:val="28"/>
          <w:highlight w:val="none"/>
          <w:lang w:val="uk-UA" w:eastAsia="ru-RU"/>
        </w:rPr>
      </w:r>
      <w:r/>
    </w:p>
    <w:p>
      <w:pPr>
        <w:ind w:left="0" w:right="0" w:firstLine="567"/>
        <w:jc w:val="center"/>
        <w:spacing w:lineRule="auto" w:line="240" w:after="0" w:afterAutospacing="0"/>
        <w:rPr>
          <w:rFonts w:ascii="Times New Roman" w:hAnsi="Times New Roman" w:cs="Times New Roman" w:eastAsia="Times New Roman"/>
          <w:b/>
          <w:color w:val="000000"/>
          <w:sz w:val="28"/>
          <w:szCs w:val="28"/>
          <w:highlight w:val="none"/>
          <w:lang w:val="uk-UA" w:eastAsia="ru-RU"/>
        </w:rPr>
      </w:pPr>
      <w:r>
        <w:rPr>
          <w:rFonts w:ascii="Times New Roman" w:hAnsi="Times New Roman" w:cs="Times New Roman" w:eastAsia="Times New Roman"/>
          <w:b/>
          <w:bCs/>
          <w:color w:val="000000"/>
          <w:sz w:val="28"/>
          <w:szCs w:val="28"/>
          <w:lang w:val="uk-UA" w:eastAsia="ru-RU"/>
        </w:rPr>
        <w:t xml:space="preserve">Мета Програми</w:t>
      </w:r>
      <w:r>
        <w:rPr>
          <w:rFonts w:ascii="Times New Roman" w:hAnsi="Times New Roman" w:cs="Times New Roman" w:eastAsia="Times New Roman"/>
          <w:sz w:val="24"/>
          <w:szCs w:val="24"/>
          <w:lang w:val="uk-UA"/>
        </w:rPr>
      </w:r>
      <w:r/>
    </w:p>
    <w:p>
      <w:pPr>
        <w:ind w:left="0" w:right="0" w:firstLine="567"/>
        <w:jc w:val="both"/>
        <w:spacing w:lineRule="auto" w:line="240" w:after="0" w:afterAutospacing="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Метою Програми є реалізація державної політики в частині розв’язання жи</w:t>
      </w:r>
      <w:r>
        <w:rPr>
          <w:rFonts w:ascii="Times New Roman" w:hAnsi="Times New Roman" w:cs="Times New Roman" w:eastAsia="Times New Roman"/>
          <w:color w:val="000000"/>
          <w:sz w:val="28"/>
          <w:szCs w:val="28"/>
          <w:lang w:val="uk-UA" w:eastAsia="ru-RU"/>
        </w:rPr>
        <w:t xml:space="preserve">тлових проблем шляхом збільшення обсягів індивідуального житлового будівництва, як основ поліпшення демографічної ситуації та припинення відтоку трудового потенціалу, завдяки пільговому кредитуванню і забезпеченню на цій основі подальшого розвитку іпотеки.</w:t>
      </w:r>
      <w:r>
        <w:rPr>
          <w:rFonts w:ascii="Times New Roman" w:hAnsi="Times New Roman" w:cs="Times New Roman" w:eastAsia="Times New Roman"/>
          <w:sz w:val="24"/>
          <w:szCs w:val="24"/>
          <w:lang w:val="uk-UA"/>
        </w:rPr>
      </w:r>
      <w:r/>
    </w:p>
    <w:p>
      <w:pPr>
        <w:ind w:left="0" w:right="0" w:firstLine="567"/>
        <w:jc w:val="center"/>
        <w:spacing w:lineRule="auto" w:line="240" w:after="0" w:afterAutospacing="0"/>
        <w:shd w:val="clear" w:fill="FFFFFF" w:color="auto"/>
        <w:rPr>
          <w:rFonts w:ascii="Times New Roman" w:hAnsi="Times New Roman" w:cs="Times New Roman" w:eastAsia="Times New Roman"/>
          <w:lang w:val="uk-UA"/>
        </w:rPr>
      </w:pPr>
      <w:r>
        <w:rPr>
          <w:rFonts w:ascii="Times New Roman" w:hAnsi="Times New Roman" w:cs="Times New Roman" w:eastAsia="Times New Roman"/>
          <w:b/>
          <w:bCs/>
          <w:color w:val="000000"/>
          <w:sz w:val="28"/>
          <w:szCs w:val="28"/>
          <w:highlight w:val="none"/>
          <w:lang w:val="uk-UA" w:eastAsia="ru-RU"/>
        </w:rPr>
      </w:r>
      <w:r>
        <w:rPr>
          <w:rFonts w:ascii="Times New Roman" w:hAnsi="Times New Roman" w:cs="Times New Roman" w:eastAsia="Times New Roman"/>
          <w:b/>
          <w:bCs/>
          <w:color w:val="000000"/>
          <w:sz w:val="28"/>
          <w:szCs w:val="28"/>
          <w:highlight w:val="none"/>
          <w:lang w:val="uk-UA" w:eastAsia="ru-RU"/>
        </w:rPr>
      </w:r>
      <w:r/>
    </w:p>
    <w:p>
      <w:pPr>
        <w:ind w:left="0" w:right="0" w:firstLine="567"/>
        <w:jc w:val="center"/>
        <w:spacing w:lineRule="auto" w:line="240" w:after="0" w:afterAutospacing="0"/>
        <w:shd w:val="clear" w:fill="FFFFFF" w:color="auto"/>
        <w:rPr>
          <w:rFonts w:ascii="Times New Roman" w:hAnsi="Times New Roman" w:cs="Times New Roman" w:eastAsia="Times New Roman"/>
          <w:b/>
          <w:color w:val="000000"/>
          <w:sz w:val="28"/>
          <w:szCs w:val="28"/>
          <w:highlight w:val="none"/>
          <w:lang w:val="uk-UA" w:eastAsia="ru-RU"/>
        </w:rPr>
      </w:pPr>
      <w:r>
        <w:rPr>
          <w:rFonts w:ascii="Times New Roman" w:hAnsi="Times New Roman" w:cs="Times New Roman" w:eastAsia="Times New Roman"/>
          <w:b/>
          <w:bCs/>
          <w:color w:val="000000"/>
          <w:sz w:val="28"/>
          <w:szCs w:val="28"/>
          <w:lang w:val="uk-UA" w:eastAsia="ru-RU"/>
        </w:rPr>
        <w:t xml:space="preserve">Основні завдання Програми</w:t>
      </w:r>
      <w:r>
        <w:rPr>
          <w:rFonts w:ascii="Times New Roman" w:hAnsi="Times New Roman" w:cs="Times New Roman" w:eastAsia="Times New Roman"/>
          <w:sz w:val="24"/>
          <w:szCs w:val="24"/>
          <w:lang w:val="uk-UA"/>
        </w:rPr>
      </w:r>
      <w:r/>
    </w:p>
    <w:p>
      <w:pPr>
        <w:pStyle w:val="702"/>
        <w:numPr>
          <w:ilvl w:val="0"/>
          <w:numId w:val="2"/>
        </w:numPr>
        <w:ind w:left="0" w:right="0" w:firstLine="567"/>
        <w:jc w:val="both"/>
        <w:spacing w:lineRule="auto" w:line="240" w:after="0" w:afterAutospacing="0"/>
        <w:tabs>
          <w:tab w:val="clear" w:pos="720"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нарощування обсягів житлового будівництва шляхом надання фінансової підтри</w:t>
      </w:r>
      <w:r>
        <w:rPr>
          <w:rFonts w:ascii="Times New Roman" w:hAnsi="Times New Roman" w:cs="Times New Roman" w:eastAsia="Times New Roman"/>
          <w:sz w:val="28"/>
          <w:szCs w:val="28"/>
          <w:lang w:val="uk-UA" w:eastAsia="ru-RU"/>
        </w:rPr>
        <w:t xml:space="preserve">м</w:t>
      </w:r>
      <w:r>
        <w:rPr>
          <w:rFonts w:ascii="Times New Roman" w:hAnsi="Times New Roman" w:cs="Times New Roman" w:eastAsia="Times New Roman"/>
          <w:color w:val="000000"/>
          <w:sz w:val="28"/>
          <w:szCs w:val="28"/>
          <w:lang w:val="uk-UA" w:eastAsia="ru-RU"/>
        </w:rPr>
        <w:t xml:space="preserve">ки індивідуальним забудовникам – довгострокових (до 20 років) кредитів відповідно до Правил надання довгострокових кредитів забудовникам житла на селі, затверджених Постановою КМУ від 05 жовтня 1998 року №1597;</w:t>
      </w:r>
      <w:r>
        <w:rPr>
          <w:rFonts w:ascii="Times New Roman" w:hAnsi="Times New Roman" w:cs="Times New Roman" w:eastAsia="Times New Roman"/>
          <w:sz w:val="24"/>
          <w:szCs w:val="24"/>
          <w:lang w:val="uk-UA"/>
        </w:rPr>
      </w:r>
      <w:r/>
    </w:p>
    <w:p>
      <w:pPr>
        <w:pStyle w:val="702"/>
        <w:numPr>
          <w:ilvl w:val="0"/>
          <w:numId w:val="2"/>
        </w:numPr>
        <w:ind w:left="0" w:right="0" w:firstLine="567"/>
        <w:jc w:val="both"/>
        <w:spacing w:lineRule="auto" w:line="240" w:after="0" w:afterAutospacing="0"/>
        <w:tabs>
          <w:tab w:val="clear" w:pos="720" w:leader="none"/>
        </w:tabs>
        <w:rPr>
          <w:rFonts w:ascii="Times New Roman" w:hAnsi="Times New Roman" w:cs="Times New Roman" w:eastAsia="Times New Roman"/>
          <w:lang w:val="uk-UA" w:eastAsia="ru-RU"/>
        </w:rPr>
      </w:pPr>
      <w:r>
        <w:rPr>
          <w:rFonts w:ascii="Times New Roman" w:hAnsi="Times New Roman" w:cs="Times New Roman" w:eastAsia="Times New Roman"/>
          <w:color w:val="000000"/>
          <w:sz w:val="28"/>
          <w:szCs w:val="28"/>
          <w:lang w:val="uk-UA" w:eastAsia="ru-RU"/>
        </w:rPr>
        <w:t xml:space="preserve">збільшення кількості введеного в експлуатацію житла, завдяки </w:t>
      </w:r>
      <w:r>
        <w:rPr>
          <w:rFonts w:ascii="Times New Roman" w:hAnsi="Times New Roman" w:cs="Times New Roman" w:eastAsia="Times New Roman"/>
          <w:sz w:val="28"/>
          <w:szCs w:val="28"/>
          <w:lang w:val="uk-UA" w:eastAsia="ru-RU"/>
        </w:rPr>
        <w:t xml:space="preserve">першочерговому інвестуванню незавершених будівництвом житлових будинків з високим рівнем будівельної готовності;</w:t>
      </w:r>
      <w:r>
        <w:rPr>
          <w:rFonts w:ascii="Times New Roman" w:hAnsi="Times New Roman" w:cs="Times New Roman" w:eastAsia="Times New Roman"/>
          <w:sz w:val="28"/>
          <w:szCs w:val="28"/>
          <w:lang w:val="uk-UA" w:eastAsia="ru-RU"/>
        </w:rPr>
      </w:r>
      <w:r/>
    </w:p>
    <w:p>
      <w:pPr>
        <w:pStyle w:val="702"/>
        <w:numPr>
          <w:ilvl w:val="0"/>
          <w:numId w:val="2"/>
        </w:numPr>
        <w:ind w:left="0" w:right="0" w:firstLine="567"/>
        <w:jc w:val="both"/>
        <w:spacing w:lineRule="auto" w:line="240" w:after="0" w:afterAutospacing="0"/>
        <w:tabs>
          <w:tab w:val="clear" w:pos="720"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соціальна орієнтованість будівництва – пе</w:t>
      </w:r>
      <w:r>
        <w:rPr>
          <w:rFonts w:ascii="Times New Roman" w:hAnsi="Times New Roman" w:cs="Times New Roman" w:eastAsia="Times New Roman"/>
          <w:sz w:val="28"/>
          <w:szCs w:val="28"/>
          <w:lang w:val="uk-UA" w:eastAsia="ru-RU"/>
        </w:rPr>
        <w:t xml:space="preserve">ршочергове надання кредитів багатодітним сім’ям, молодим сім’ям, працівникам соціальної сфери, а також особам, на яких поширюється дія пунктів 19 і 20 частини першої статті 6 та абзацу четвертого пункту 1 статті 10 Закону України «Про статус ветеранів війн</w:t>
      </w:r>
      <w:r>
        <w:rPr>
          <w:rFonts w:ascii="Times New Roman" w:hAnsi="Times New Roman" w:cs="Times New Roman" w:eastAsia="Times New Roman"/>
          <w:color w:val="000000"/>
          <w:sz w:val="28"/>
          <w:szCs w:val="28"/>
          <w:lang w:val="uk-UA" w:eastAsia="ru-RU"/>
        </w:rPr>
        <w:t xml:space="preserve">и, гарантії їх соціального захисту», та громадянам України, які перебувають на обліку як внутрішньо переміщені особи».</w:t>
      </w:r>
      <w:r>
        <w:rPr>
          <w:rFonts w:ascii="Times New Roman" w:hAnsi="Times New Roman" w:cs="Times New Roman" w:eastAsia="Times New Roman"/>
          <w:sz w:val="24"/>
          <w:szCs w:val="24"/>
          <w:lang w:val="uk-UA"/>
        </w:rPr>
      </w:r>
      <w:r/>
    </w:p>
    <w:p>
      <w:pPr>
        <w:ind w:left="0" w:right="0" w:firstLine="567"/>
        <w:jc w:val="center"/>
        <w:spacing w:lineRule="auto" w:line="240" w:after="0" w:afterAutospacing="0"/>
        <w:shd w:val="clear" w:fill="FFFFFF" w:color="auto"/>
        <w:rPr>
          <w:rFonts w:ascii="Times New Roman" w:hAnsi="Times New Roman" w:cs="Times New Roman" w:eastAsia="Times New Roman"/>
          <w:lang w:val="uk-UA"/>
        </w:rPr>
      </w:pPr>
      <w:r>
        <w:rPr>
          <w:rFonts w:ascii="Times New Roman" w:hAnsi="Times New Roman" w:cs="Times New Roman" w:eastAsia="Times New Roman"/>
          <w:b/>
          <w:bCs/>
          <w:color w:val="000000"/>
          <w:sz w:val="28"/>
          <w:szCs w:val="28"/>
          <w:highlight w:val="none"/>
          <w:lang w:val="uk-UA" w:eastAsia="ru-RU"/>
        </w:rPr>
      </w:r>
      <w:r>
        <w:rPr>
          <w:rFonts w:ascii="Times New Roman" w:hAnsi="Times New Roman" w:cs="Times New Roman" w:eastAsia="Times New Roman"/>
          <w:b/>
          <w:bCs/>
          <w:color w:val="000000"/>
          <w:sz w:val="28"/>
          <w:szCs w:val="28"/>
          <w:highlight w:val="none"/>
          <w:lang w:val="uk-UA" w:eastAsia="ru-RU"/>
        </w:rPr>
      </w:r>
      <w:r/>
    </w:p>
    <w:p>
      <w:pPr>
        <w:ind w:left="0" w:right="0" w:firstLine="567"/>
        <w:jc w:val="center"/>
        <w:spacing w:lineRule="auto" w:line="240" w:after="0" w:afterAutospacing="0"/>
        <w:shd w:val="clear" w:fill="FFFFFF" w:color="auto"/>
        <w:rPr>
          <w:rFonts w:ascii="Times New Roman" w:hAnsi="Times New Roman" w:cs="Times New Roman" w:eastAsia="Times New Roman"/>
          <w:b/>
          <w:color w:val="000000"/>
          <w:sz w:val="28"/>
          <w:szCs w:val="28"/>
          <w:highlight w:val="none"/>
          <w:lang w:val="uk-UA" w:eastAsia="ru-RU"/>
        </w:rPr>
      </w:pPr>
      <w:r>
        <w:rPr>
          <w:rFonts w:ascii="Times New Roman" w:hAnsi="Times New Roman" w:cs="Times New Roman" w:eastAsia="Times New Roman"/>
          <w:b/>
          <w:bCs/>
          <w:color w:val="000000"/>
          <w:sz w:val="28"/>
          <w:szCs w:val="28"/>
          <w:lang w:val="uk-UA" w:eastAsia="ru-RU"/>
        </w:rPr>
        <w:t xml:space="preserve">Пріоритетні напрямки Програми</w:t>
      </w:r>
      <w:r>
        <w:rPr>
          <w:rFonts w:ascii="Times New Roman" w:hAnsi="Times New Roman" w:cs="Times New Roman" w:eastAsia="Times New Roman"/>
          <w:sz w:val="24"/>
          <w:szCs w:val="24"/>
          <w:lang w:val="uk-UA"/>
        </w:rPr>
      </w:r>
      <w:r/>
    </w:p>
    <w:p>
      <w:pPr>
        <w:pStyle w:val="702"/>
        <w:numPr>
          <w:ilvl w:val="0"/>
          <w:numId w:val="2"/>
        </w:numPr>
        <w:ind w:left="0" w:right="0" w:firstLine="567"/>
        <w:jc w:val="both"/>
        <w:spacing w:lineRule="auto" w:line="240" w:after="0" w:afterAutospacing="0"/>
        <w:tabs>
          <w:tab w:val="clear" w:pos="720" w:leader="none"/>
        </w:tabs>
        <w:rPr>
          <w:rFonts w:ascii="Times New Roman" w:hAnsi="Times New Roman" w:cs="Times New Roman" w:eastAsia="Times New Roman"/>
          <w:lang w:val="uk-UA" w:eastAsia="ru-RU"/>
        </w:rPr>
      </w:pPr>
      <w:r>
        <w:rPr>
          <w:rFonts w:ascii="Times New Roman" w:hAnsi="Times New Roman" w:cs="Times New Roman" w:eastAsia="Times New Roman"/>
          <w:color w:val="000000"/>
          <w:sz w:val="28"/>
          <w:szCs w:val="28"/>
          <w:lang w:val="uk-UA" w:eastAsia="ru-RU"/>
        </w:rPr>
        <w:t xml:space="preserve">розширення фінансової підтримки з Державного і місцевого бюджеті</w:t>
      </w:r>
      <w:r>
        <w:rPr>
          <w:rFonts w:ascii="Times New Roman" w:hAnsi="Times New Roman" w:cs="Times New Roman" w:eastAsia="Times New Roman"/>
          <w:sz w:val="28"/>
          <w:szCs w:val="28"/>
          <w:lang w:val="uk-UA" w:eastAsia="ru-RU"/>
        </w:rPr>
        <w:t xml:space="preserve">в, зокрема довгострокове кредитування будівництва і придбання житла за соціальною програмою;</w:t>
      </w:r>
      <w:r>
        <w:rPr>
          <w:rFonts w:ascii="Times New Roman" w:hAnsi="Times New Roman" w:cs="Times New Roman" w:eastAsia="Times New Roman"/>
          <w:sz w:val="28"/>
          <w:szCs w:val="28"/>
          <w:lang w:val="uk-UA" w:eastAsia="ru-RU"/>
        </w:rPr>
      </w:r>
      <w:r/>
    </w:p>
    <w:p>
      <w:pPr>
        <w:pStyle w:val="702"/>
        <w:numPr>
          <w:ilvl w:val="0"/>
          <w:numId w:val="2"/>
        </w:numPr>
        <w:ind w:left="0" w:right="0" w:firstLine="567"/>
        <w:jc w:val="both"/>
        <w:spacing w:lineRule="auto" w:line="240" w:after="0" w:afterAutospacing="0"/>
        <w:tabs>
          <w:tab w:val="clear" w:pos="720"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збал</w:t>
      </w:r>
      <w:r>
        <w:rPr>
          <w:rFonts w:ascii="Times New Roman" w:hAnsi="Times New Roman" w:cs="Times New Roman" w:eastAsia="Times New Roman"/>
          <w:color w:val="000000"/>
          <w:sz w:val="28"/>
          <w:szCs w:val="28"/>
          <w:lang w:val="uk-UA" w:eastAsia="ru-RU"/>
        </w:rPr>
        <w:t xml:space="preserve">ансований розвиток житлового будівництва та соціальної інфраструктури у громаді.</w:t>
      </w:r>
      <w:r>
        <w:rPr>
          <w:rFonts w:ascii="Times New Roman" w:hAnsi="Times New Roman" w:cs="Times New Roman" w:eastAsia="Times New Roman"/>
          <w:sz w:val="24"/>
          <w:szCs w:val="24"/>
          <w:lang w:val="uk-UA"/>
        </w:rPr>
      </w:r>
      <w:r/>
    </w:p>
    <w:p>
      <w:pPr>
        <w:ind w:left="0" w:right="0" w:firstLine="567"/>
        <w:jc w:val="center"/>
        <w:spacing w:lineRule="auto" w:line="240" w:after="0" w:afterAutospacing="0"/>
        <w:shd w:val="clear" w:fill="FFFFFF" w:color="auto"/>
        <w:rPr>
          <w:rFonts w:ascii="Times New Roman" w:hAnsi="Times New Roman" w:cs="Times New Roman" w:eastAsia="Times New Roman"/>
          <w:lang w:val="uk-UA"/>
        </w:rPr>
      </w:pPr>
      <w:r>
        <w:rPr>
          <w:rFonts w:ascii="Times New Roman" w:hAnsi="Times New Roman" w:cs="Times New Roman" w:eastAsia="Times New Roman"/>
          <w:b/>
          <w:bCs/>
          <w:color w:val="000000"/>
          <w:sz w:val="28"/>
          <w:szCs w:val="28"/>
          <w:highlight w:val="none"/>
          <w:lang w:val="uk-UA" w:eastAsia="ru-RU"/>
        </w:rPr>
      </w:r>
      <w:r>
        <w:rPr>
          <w:rFonts w:ascii="Times New Roman" w:hAnsi="Times New Roman" w:cs="Times New Roman" w:eastAsia="Times New Roman"/>
          <w:b/>
          <w:bCs/>
          <w:color w:val="000000"/>
          <w:sz w:val="28"/>
          <w:szCs w:val="28"/>
          <w:highlight w:val="none"/>
          <w:lang w:val="uk-UA" w:eastAsia="ru-RU"/>
        </w:rPr>
      </w:r>
      <w:r/>
    </w:p>
    <w:p>
      <w:pPr>
        <w:ind w:left="0" w:right="0" w:firstLine="567"/>
        <w:jc w:val="center"/>
        <w:spacing w:lineRule="auto" w:line="240" w:after="0" w:afterAutospacing="0"/>
        <w:shd w:val="clear" w:fill="FFFFFF" w:color="auto"/>
        <w:rPr>
          <w:rFonts w:ascii="Times New Roman" w:hAnsi="Times New Roman" w:cs="Times New Roman" w:eastAsia="Times New Roman"/>
          <w:b/>
          <w:color w:val="000000"/>
          <w:sz w:val="28"/>
          <w:szCs w:val="28"/>
          <w:highlight w:val="none"/>
          <w:lang w:val="uk-UA" w:eastAsia="ru-RU"/>
        </w:rPr>
      </w:pPr>
      <w:r>
        <w:rPr>
          <w:rFonts w:ascii="Times New Roman" w:hAnsi="Times New Roman" w:cs="Times New Roman" w:eastAsia="Times New Roman"/>
          <w:b/>
          <w:bCs/>
          <w:color w:val="000000"/>
          <w:sz w:val="28"/>
          <w:szCs w:val="28"/>
          <w:lang w:val="uk-UA" w:eastAsia="ru-RU"/>
        </w:rPr>
        <w:t xml:space="preserve">Фінансове забезпечення Програми</w:t>
      </w:r>
      <w:r>
        <w:rPr>
          <w:rFonts w:ascii="Times New Roman" w:hAnsi="Times New Roman" w:cs="Times New Roman" w:eastAsia="Times New Roman"/>
          <w:sz w:val="24"/>
          <w:szCs w:val="24"/>
          <w:lang w:val="uk-UA"/>
        </w:rPr>
      </w:r>
      <w:r/>
    </w:p>
    <w:p>
      <w:pPr>
        <w:ind w:left="0" w:right="0" w:firstLine="567"/>
        <w:jc w:val="both"/>
        <w:spacing w:lineRule="auto" w:line="240" w:after="0" w:afterAutospacing="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Фінансування Програми здійснюється на підставі закону України «Про Державний бюджет України», рішень сес</w:t>
      </w:r>
      <w:r>
        <w:rPr>
          <w:rFonts w:ascii="Times New Roman" w:hAnsi="Times New Roman" w:cs="Times New Roman" w:eastAsia="Times New Roman"/>
          <w:color w:val="000000"/>
          <w:sz w:val="28"/>
          <w:szCs w:val="28"/>
          <w:lang w:val="uk-UA" w:eastAsia="ru-RU"/>
        </w:rPr>
        <w:t xml:space="preserve">ій міської ради та у відповідності до положення «Про порядок формування і використання коштів фондів підтримки індивідуального житлового будівництва на селі», затвердженого постановою Кабінету Міністрів України від 03.08.1998 № 1211 з відповідними змінами.</w:t>
      </w:r>
      <w:r>
        <w:rPr>
          <w:rFonts w:ascii="Times New Roman" w:hAnsi="Times New Roman" w:cs="Times New Roman" w:eastAsia="Times New Roman"/>
          <w:sz w:val="24"/>
          <w:szCs w:val="24"/>
          <w:lang w:val="uk-UA"/>
        </w:rPr>
      </w:r>
      <w:r/>
    </w:p>
    <w:p>
      <w:pPr>
        <w:ind w:left="0" w:right="0" w:firstLine="567"/>
        <w:jc w:val="both"/>
        <w:spacing w:lineRule="auto" w:line="240" w:after="0" w:afterAutospacing="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Обсяг фінансування за рахунок коштів бюджету громади складає:</w:t>
      </w:r>
      <w:r>
        <w:rPr>
          <w:rFonts w:ascii="Times New Roman" w:hAnsi="Times New Roman" w:cs="Times New Roman" w:eastAsia="Times New Roman"/>
          <w:sz w:val="24"/>
          <w:szCs w:val="24"/>
          <w:lang w:val="uk-UA"/>
        </w:rPr>
      </w:r>
      <w:r/>
    </w:p>
    <w:p>
      <w:pPr>
        <w:numPr>
          <w:ilvl w:val="0"/>
          <w:numId w:val="3"/>
        </w:numPr>
        <w:ind w:left="0" w:right="0" w:firstLine="567"/>
        <w:jc w:val="both"/>
        <w:spacing w:lineRule="auto" w:line="240" w:after="0" w:afterAutospacing="0"/>
        <w:tabs>
          <w:tab w:val="clear" w:pos="720" w:leader="none"/>
          <w:tab w:val="left" w:pos="927"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на 202</w:t>
      </w:r>
      <w:r>
        <w:rPr>
          <w:rFonts w:ascii="Times New Roman" w:hAnsi="Times New Roman" w:cs="Times New Roman" w:eastAsia="Times New Roman"/>
          <w:color w:val="000000"/>
          <w:sz w:val="28"/>
          <w:szCs w:val="28"/>
          <w:lang w:val="uk-UA" w:eastAsia="ru-RU"/>
        </w:rPr>
        <w:t xml:space="preserve">2 </w:t>
      </w:r>
      <w:r>
        <w:rPr>
          <w:rFonts w:ascii="Times New Roman" w:hAnsi="Times New Roman" w:cs="Times New Roman" w:eastAsia="Times New Roman"/>
          <w:color w:val="000000"/>
          <w:sz w:val="28"/>
          <w:szCs w:val="28"/>
          <w:lang w:val="uk-UA" w:eastAsia="ru-RU"/>
        </w:rPr>
        <w:t xml:space="preserve">- 202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val="uk-UA" w:eastAsia="ru-RU"/>
        </w:rPr>
        <w:t xml:space="preserve"> – </w:t>
      </w:r>
      <w:r>
        <w:rPr>
          <w:rFonts w:ascii="Times New Roman" w:hAnsi="Times New Roman" w:cs="Times New Roman" w:eastAsia="Times New Roman"/>
          <w:color w:val="000000"/>
          <w:sz w:val="28"/>
          <w:szCs w:val="28"/>
          <w:lang w:val="uk-UA" w:eastAsia="ru-RU"/>
        </w:rPr>
        <w:t xml:space="preserve">1232,00</w:t>
      </w:r>
      <w:r>
        <w:rPr>
          <w:rFonts w:ascii="Times New Roman" w:hAnsi="Times New Roman" w:cs="Times New Roman" w:eastAsia="Times New Roman"/>
          <w:color w:val="000000"/>
          <w:sz w:val="28"/>
          <w:szCs w:val="28"/>
          <w:lang w:val="uk-UA" w:eastAsia="ru-RU"/>
        </w:rPr>
        <w:t xml:space="preserve"> тис.</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грн., в т.</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ч.</w:t>
      </w:r>
      <w:r>
        <w:rPr>
          <w:rFonts w:ascii="Times New Roman" w:hAnsi="Times New Roman" w:cs="Times New Roman" w:eastAsia="Times New Roman"/>
          <w:sz w:val="24"/>
          <w:szCs w:val="24"/>
          <w:lang w:val="uk-UA"/>
        </w:rPr>
      </w:r>
      <w:r/>
    </w:p>
    <w:p>
      <w:pPr>
        <w:numPr>
          <w:ilvl w:val="0"/>
          <w:numId w:val="3"/>
        </w:numPr>
        <w:ind w:left="0" w:right="0" w:firstLine="567"/>
        <w:jc w:val="both"/>
        <w:spacing w:lineRule="auto" w:line="240" w:after="0" w:afterAutospacing="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рік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404</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500</w:t>
      </w:r>
      <w:r>
        <w:rPr>
          <w:rFonts w:ascii="Times New Roman" w:hAnsi="Times New Roman" w:cs="Times New Roman" w:eastAsia="Times New Roman"/>
          <w:color w:val="000000"/>
          <w:sz w:val="28"/>
          <w:szCs w:val="28"/>
          <w:lang w:val="uk-UA" w:eastAsia="ru-RU"/>
        </w:rPr>
        <w:t xml:space="preserve"> тис.</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грн.</w:t>
      </w:r>
      <w:r>
        <w:rPr>
          <w:rFonts w:ascii="Times New Roman" w:hAnsi="Times New Roman" w:cs="Times New Roman" w:eastAsia="Times New Roman"/>
          <w:sz w:val="24"/>
          <w:szCs w:val="24"/>
          <w:lang w:val="uk-UA"/>
        </w:rPr>
      </w:r>
      <w:r/>
    </w:p>
    <w:p>
      <w:pPr>
        <w:numPr>
          <w:ilvl w:val="0"/>
          <w:numId w:val="3"/>
        </w:numPr>
        <w:ind w:left="0" w:right="0" w:firstLine="567"/>
        <w:jc w:val="both"/>
        <w:spacing w:lineRule="auto" w:line="240" w:after="0" w:afterAutospacing="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val="uk-UA" w:eastAsia="ru-RU"/>
        </w:rPr>
        <w:t xml:space="preserve"> рік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val="uk-UA" w:eastAsia="ru-RU"/>
        </w:rPr>
        <w:t xml:space="preserve">97</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50</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тис.</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грн.</w:t>
      </w:r>
      <w:r>
        <w:rPr>
          <w:rFonts w:ascii="Times New Roman" w:hAnsi="Times New Roman" w:cs="Times New Roman" w:eastAsia="Times New Roman"/>
          <w:sz w:val="24"/>
          <w:szCs w:val="24"/>
          <w:lang w:val="uk-UA"/>
        </w:rPr>
      </w:r>
      <w:r/>
    </w:p>
    <w:p>
      <w:pPr>
        <w:numPr>
          <w:ilvl w:val="0"/>
          <w:numId w:val="3"/>
        </w:numPr>
        <w:ind w:left="0" w:right="0" w:firstLine="567"/>
        <w:jc w:val="both"/>
        <w:spacing w:lineRule="auto" w:line="240" w:after="0" w:afterAutospacing="0"/>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val="uk-UA" w:eastAsia="ru-RU"/>
        </w:rPr>
        <w:t xml:space="preserve"> рік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430,00</w:t>
      </w:r>
      <w:r>
        <w:rPr>
          <w:rFonts w:ascii="Times New Roman" w:hAnsi="Times New Roman" w:cs="Times New Roman" w:eastAsia="Times New Roman"/>
          <w:color w:val="000000"/>
          <w:sz w:val="28"/>
          <w:szCs w:val="28"/>
          <w:lang w:val="uk-UA" w:eastAsia="ru-RU"/>
        </w:rPr>
        <w:t xml:space="preserve"> тис.</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грн.</w:t>
      </w:r>
      <w:r>
        <w:rPr>
          <w:rFonts w:ascii="Times New Roman" w:hAnsi="Times New Roman" w:cs="Times New Roman" w:eastAsia="Times New Roman"/>
          <w:sz w:val="24"/>
          <w:szCs w:val="24"/>
          <w:lang w:val="uk-UA"/>
        </w:rPr>
      </w:r>
      <w:r/>
    </w:p>
    <w:p>
      <w:pPr>
        <w:ind w:left="0" w:right="0" w:firstLine="567"/>
        <w:jc w:val="center"/>
        <w:spacing w:lineRule="auto" w:line="240" w:after="0" w:afterAutospacing="0"/>
        <w:rPr>
          <w:rFonts w:ascii="Times New Roman" w:hAnsi="Times New Roman" w:cs="Times New Roman" w:eastAsia="Times New Roman"/>
          <w:lang w:val="uk-UA"/>
        </w:rPr>
      </w:pPr>
      <w:r>
        <w:rPr>
          <w:rFonts w:ascii="Times New Roman" w:hAnsi="Times New Roman" w:cs="Times New Roman" w:eastAsia="Times New Roman"/>
          <w:b/>
          <w:bCs/>
          <w:color w:val="000000"/>
          <w:sz w:val="28"/>
          <w:szCs w:val="28"/>
          <w:highlight w:val="none"/>
          <w:lang w:val="uk-UA" w:eastAsia="ru-RU"/>
        </w:rPr>
      </w:r>
      <w:r>
        <w:rPr>
          <w:rFonts w:ascii="Times New Roman" w:hAnsi="Times New Roman" w:cs="Times New Roman" w:eastAsia="Times New Roman"/>
          <w:b/>
          <w:bCs/>
          <w:color w:val="000000"/>
          <w:sz w:val="28"/>
          <w:szCs w:val="28"/>
          <w:highlight w:val="none"/>
          <w:lang w:val="uk-UA" w:eastAsia="ru-RU"/>
        </w:rPr>
      </w:r>
      <w:r/>
    </w:p>
    <w:p>
      <w:pPr>
        <w:ind w:left="0" w:right="0" w:firstLine="567"/>
        <w:jc w:val="center"/>
        <w:spacing w:lineRule="auto" w:line="240" w:after="0" w:afterAutospacing="0"/>
        <w:rPr>
          <w:rFonts w:ascii="Times New Roman" w:hAnsi="Times New Roman" w:cs="Times New Roman" w:eastAsia="Times New Roman"/>
          <w:b/>
          <w:color w:val="000000"/>
          <w:sz w:val="28"/>
          <w:szCs w:val="28"/>
          <w:highlight w:val="none"/>
          <w:lang w:val="uk-UA" w:eastAsia="ru-RU"/>
        </w:rPr>
      </w:pPr>
      <w:r>
        <w:rPr>
          <w:rFonts w:ascii="Times New Roman" w:hAnsi="Times New Roman" w:cs="Times New Roman" w:eastAsia="Times New Roman"/>
          <w:b/>
          <w:bCs/>
          <w:color w:val="000000"/>
          <w:sz w:val="28"/>
          <w:szCs w:val="28"/>
          <w:lang w:val="uk-UA" w:eastAsia="ru-RU"/>
        </w:rPr>
        <w:t xml:space="preserve">Результати реалізації Програми</w:t>
      </w:r>
      <w:r>
        <w:rPr>
          <w:rFonts w:ascii="Times New Roman" w:hAnsi="Times New Roman" w:cs="Times New Roman" w:eastAsia="Times New Roman"/>
          <w:sz w:val="24"/>
          <w:szCs w:val="24"/>
          <w:lang w:val="uk-UA"/>
        </w:rPr>
      </w:r>
      <w:r/>
    </w:p>
    <w:p>
      <w:pPr>
        <w:ind w:left="0" w:right="0" w:firstLine="567"/>
        <w:jc w:val="both"/>
        <w:spacing w:lineRule="auto" w:line="240" w:after="0" w:afterAutospacing="0"/>
        <w:rPr>
          <w:highlight w:val="none"/>
        </w:rPr>
      </w:pPr>
      <w:r>
        <w:rPr>
          <w:rFonts w:ascii="Times New Roman" w:hAnsi="Times New Roman" w:cs="Times New Roman" w:eastAsia="Times New Roman"/>
          <w:color w:val="000000"/>
          <w:sz w:val="28"/>
          <w:szCs w:val="28"/>
          <w:lang w:val="uk-UA" w:eastAsia="ru-RU"/>
        </w:rPr>
        <w:t xml:space="preserve">Програма підтримки індивідуального житлового будівництва та розвитку особистого селянського господарства «Власний дім» на 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val="uk-UA" w:eastAsia="ru-RU"/>
        </w:rPr>
        <w:t xml:space="preserve"> роки р</w:t>
      </w:r>
      <w:r>
        <w:rPr>
          <w:rFonts w:ascii="Times New Roman" w:hAnsi="Times New Roman" w:cs="Times New Roman" w:eastAsia="Times New Roman"/>
          <w:color w:val="000000"/>
          <w:sz w:val="28"/>
          <w:szCs w:val="28"/>
          <w:lang w:val="uk-UA" w:eastAsia="ru-RU"/>
        </w:rPr>
        <w:t xml:space="preserve">озроблена на виконання доручення Міністерства регіонального розвитку, будівництва та житлово-комунального господарства України від 17.06.2011 №16-12/5035/0/6-11, обласної Програми підтримки індивідуального житлового будівництва на селі «Власний дім» на 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val="uk-UA" w:eastAsia="ru-RU"/>
        </w:rPr>
        <w:t xml:space="preserve"> роки, районної Програми підтримки індивідуального житлового будівництва та розвитку особистого селянського господарства «Власний дім» на 202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-202</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val="uk-UA" w:eastAsia="ru-RU"/>
        </w:rPr>
        <w:t xml:space="preserve"> роки виходячи з прогнозних обсягів кредитування за рахунок державного, облас</w:t>
      </w:r>
      <w:r>
        <w:rPr>
          <w:rFonts w:ascii="Times New Roman" w:hAnsi="Times New Roman" w:cs="Times New Roman" w:eastAsia="Times New Roman"/>
          <w:color w:val="000000"/>
          <w:sz w:val="28"/>
          <w:szCs w:val="28"/>
          <w:lang w:val="uk-UA" w:eastAsia="ru-RU"/>
        </w:rPr>
        <w:t xml:space="preserve">ного та районного бюджетів. Завдяки реалізації даної програми буде збільшено обсяги житлового будівництва та виконано ряд соціальних завдань, зокрема через поліпшення житлових умов багатодітних сімей, молодих сімей, працівників соціальної сфери, осіб, на я</w:t>
      </w:r>
      <w:r>
        <w:rPr>
          <w:rFonts w:ascii="Times New Roman" w:hAnsi="Times New Roman" w:cs="Times New Roman" w:eastAsia="Times New Roman"/>
          <w:color w:val="000000"/>
          <w:sz w:val="28"/>
          <w:szCs w:val="28"/>
          <w:lang w:val="uk-UA" w:eastAsia="ru-RU"/>
        </w:rPr>
        <w:t xml:space="preserve">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захисту», та громадян України, які перебувають на обліку як внутрішньо переміщені особи.</w:t>
      </w:r>
      <w:bookmarkStart w:id="0" w:name="_GoBack"/>
      <w:r/>
      <w:bookmarkEnd w:id="0"/>
      <w:r/>
      <w:r/>
    </w:p>
    <w:p>
      <w:pPr>
        <w:ind w:left="0" w:right="0" w:firstLine="0"/>
        <w:jc w:val="both"/>
        <w:spacing w:lineRule="auto" w:line="240" w:after="0" w:after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rPr>
      </w:r>
      <w:r>
        <w:rPr>
          <w:rFonts w:ascii="Times New Roman" w:hAnsi="Times New Roman" w:cs="Times New Roman" w:eastAsia="Times New Roman"/>
          <w:sz w:val="24"/>
          <w:szCs w:val="24"/>
          <w:lang w:val="uk-UA"/>
        </w:rPr>
      </w:r>
      <w:r/>
    </w:p>
    <w:p>
      <w:pPr>
        <w:ind w:left="0" w:right="0" w:firstLine="0"/>
        <w:jc w:val="both"/>
        <w:spacing w:lineRule="auto" w:line="240" w:after="0" w:afterAutospacing="0"/>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rPr>
      </w:r>
      <w:r>
        <w:rPr>
          <w:rFonts w:ascii="Times New Roman" w:hAnsi="Times New Roman" w:cs="Times New Roman" w:eastAsia="Times New Roman"/>
          <w:sz w:val="24"/>
          <w:szCs w:val="24"/>
          <w:lang w:val="uk-UA"/>
        </w:rPr>
      </w:r>
      <w:r/>
    </w:p>
    <w:p>
      <w:pPr>
        <w:ind w:left="0" w:right="0" w:firstLine="0"/>
        <w:jc w:val="both"/>
        <w:spacing w:lineRule="auto" w:line="240" w:after="0" w:afterAutospacing="0"/>
        <w:rPr>
          <w:rFonts w:ascii="Times New Roman" w:hAnsi="Times New Roman" w:cs="Times New Roman" w:eastAsia="Times New Roman"/>
          <w:sz w:val="28"/>
          <w:szCs w:val="24"/>
          <w:highlight w:val="none"/>
        </w:rPr>
      </w:pPr>
      <w:r>
        <w:rPr>
          <w:rFonts w:ascii="Times New Roman" w:hAnsi="Times New Roman" w:cs="Times New Roman" w:eastAsia="Times New Roman"/>
          <w:sz w:val="28"/>
          <w:highlight w:val="none"/>
        </w:rPr>
        <w:t xml:space="preserve">Начальник відділу житлово - комунального </w:t>
      </w:r>
      <w:r/>
    </w:p>
    <w:p>
      <w:pPr>
        <w:ind w:left="0" w:right="0" w:firstLine="0"/>
        <w:jc w:val="both"/>
        <w:spacing w:lineRule="auto" w:line="240" w:after="0" w:afterAutospacing="0"/>
        <w:rPr>
          <w:rFonts w:ascii="Times New Roman" w:hAnsi="Times New Roman" w:cs="Times New Roman" w:eastAsia="Times New Roman"/>
          <w:sz w:val="28"/>
          <w:szCs w:val="24"/>
          <w:highlight w:val="none"/>
        </w:rPr>
      </w:pPr>
      <w:r>
        <w:rPr>
          <w:rFonts w:ascii="Times New Roman" w:hAnsi="Times New Roman" w:cs="Times New Roman" w:eastAsia="Times New Roman"/>
          <w:sz w:val="28"/>
          <w:highlight w:val="none"/>
        </w:rPr>
        <w:t xml:space="preserve">господарства, </w:t>
      </w:r>
      <w:r>
        <w:rPr>
          <w:rFonts w:ascii="Times New Roman" w:hAnsi="Times New Roman" w:cs="Times New Roman" w:eastAsia="Times New Roman"/>
          <w:sz w:val="28"/>
          <w:highlight w:val="none"/>
        </w:rPr>
        <w:t xml:space="preserve">енергоефективності </w:t>
      </w:r>
      <w:r/>
    </w:p>
    <w:p>
      <w:pPr>
        <w:ind w:left="0" w:right="0" w:firstLine="0"/>
        <w:jc w:val="both"/>
        <w:spacing w:lineRule="auto" w:line="240" w:after="0" w:afterAutospacing="0"/>
        <w:rPr>
          <w:rFonts w:ascii="Times New Roman" w:hAnsi="Times New Roman" w:cs="Times New Roman" w:eastAsia="Times New Roman"/>
          <w:sz w:val="28"/>
          <w:szCs w:val="24"/>
          <w:highlight w:val="none"/>
        </w:rPr>
      </w:pPr>
      <w:r>
        <w:rPr>
          <w:rFonts w:ascii="Times New Roman" w:hAnsi="Times New Roman" w:cs="Times New Roman" w:eastAsia="Times New Roman"/>
          <w:sz w:val="28"/>
          <w:highlight w:val="none"/>
        </w:rPr>
        <w:t xml:space="preserve">та комунального майна </w:t>
      </w:r>
      <w:r>
        <w:rPr>
          <w:rFonts w:ascii="Times New Roman" w:hAnsi="Times New Roman" w:cs="Times New Roman" w:eastAsia="Times New Roman"/>
          <w:sz w:val="28"/>
        </w:rPr>
      </w:r>
      <w:r/>
    </w:p>
    <w:p>
      <w:pPr>
        <w:ind w:left="0" w:right="0" w:firstLine="0"/>
        <w:jc w:val="both"/>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highlight w:val="none"/>
        </w:rPr>
        <w:t xml:space="preserve">Менської міської ради</w:t>
        <w:tab/>
        <w:tab/>
        <w:tab/>
        <w:tab/>
        <w:tab/>
        <w:tab/>
        <w:t xml:space="preserve">        Валерій КРАВЦОВ</w:t>
      </w:r>
      <w:r>
        <w:rPr>
          <w:rFonts w:ascii="Times New Roman" w:hAnsi="Times New Roman" w:cs="Times New Roman" w:eastAsia="Times New Roman"/>
          <w:sz w:val="28"/>
          <w:highlight w:val="none"/>
        </w:rPr>
      </w: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2"/>
      <w:ind w:left="0" w:right="0" w:firstLine="4110"/>
      <w:jc w:val="center"/>
      <w:rPr>
        <w:rFonts w:ascii="Times New Roman" w:hAnsi="Times New Roman" w:cs="Times New Roman" w:eastAsia="Times New Roman"/>
        <w:i/>
      </w:rPr>
    </w:pPr>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i/>
      </w:rPr>
      <w:t xml:space="preserve">Продовження додатка</w:t>
    </w:r>
    <w:r>
      <w:rPr>
        <w:rFonts w:ascii="Times New Roman" w:hAnsi="Times New Roman" w:cs="Times New Roman" w:eastAsia="Times New Roman"/>
        <w:i/>
      </w:rPr>
    </w:r>
    <w:r/>
  </w:p>
  <w:p>
    <w:pPr>
      <w:pStyle w:val="712"/>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2"/>
      <w:jc w:val="center"/>
    </w:pPr>
    <w:r/>
    <w:r/>
  </w:p>
  <w:p>
    <w:pPr>
      <w:pStyle w:val="71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59"/>
        <w:tabs>
          <w:tab w:val="left" w:pos="720" w:leader="none"/>
        </w:tabs>
      </w:pPr>
      <w:rPr>
        <w:rFonts w:ascii="Symbol" w:hAnsi="Symbol" w:hint="default"/>
        <w:sz w:val="20"/>
      </w:rPr>
    </w:lvl>
    <w:lvl w:ilvl="1">
      <w:start w:val="1"/>
      <w:numFmt w:val="bullet"/>
      <w:isLgl w:val="false"/>
      <w:suff w:val="tab"/>
      <w:lvlText w:val="o"/>
      <w:lvlJc w:val="left"/>
      <w:pPr>
        <w:ind w:left="1440" w:hanging="359"/>
        <w:tabs>
          <w:tab w:val="left" w:pos="1440" w:leader="none"/>
        </w:tabs>
      </w:pPr>
      <w:rPr>
        <w:rFonts w:ascii="Courier New" w:hAnsi="Courier New" w:hint="default"/>
        <w:sz w:val="20"/>
      </w:rPr>
    </w:lvl>
    <w:lvl w:ilvl="2">
      <w:start w:val="1"/>
      <w:numFmt w:val="bullet"/>
      <w:isLgl w:val="false"/>
      <w:suff w:val="tab"/>
      <w:lvlText w:val=""/>
      <w:lvlJc w:val="left"/>
      <w:pPr>
        <w:ind w:left="2160" w:hanging="359"/>
        <w:tabs>
          <w:tab w:val="left" w:pos="2160" w:leader="none"/>
        </w:tabs>
      </w:pPr>
      <w:rPr>
        <w:rFonts w:ascii="Wingdings" w:hAnsi="Wingdings" w:hint="default"/>
        <w:sz w:val="20"/>
      </w:rPr>
    </w:lvl>
    <w:lvl w:ilvl="3">
      <w:start w:val="1"/>
      <w:numFmt w:val="bullet"/>
      <w:isLgl w:val="false"/>
      <w:suff w:val="tab"/>
      <w:lvlText w:val=""/>
      <w:lvlJc w:val="left"/>
      <w:pPr>
        <w:ind w:left="2880" w:hanging="359"/>
        <w:tabs>
          <w:tab w:val="left" w:pos="2880" w:leader="none"/>
        </w:tabs>
      </w:pPr>
      <w:rPr>
        <w:rFonts w:ascii="Wingdings" w:hAnsi="Wingdings" w:hint="default"/>
        <w:sz w:val="20"/>
      </w:rPr>
    </w:lvl>
    <w:lvl w:ilvl="4">
      <w:start w:val="1"/>
      <w:numFmt w:val="bullet"/>
      <w:isLgl w:val="false"/>
      <w:suff w:val="tab"/>
      <w:lvlText w:val=""/>
      <w:lvlJc w:val="left"/>
      <w:pPr>
        <w:ind w:left="3600" w:hanging="359"/>
        <w:tabs>
          <w:tab w:val="left" w:pos="3600" w:leader="none"/>
        </w:tabs>
      </w:pPr>
      <w:rPr>
        <w:rFonts w:ascii="Wingdings" w:hAnsi="Wingdings" w:hint="default"/>
        <w:sz w:val="20"/>
      </w:rPr>
    </w:lvl>
    <w:lvl w:ilvl="5">
      <w:start w:val="1"/>
      <w:numFmt w:val="bullet"/>
      <w:isLgl w:val="false"/>
      <w:suff w:val="tab"/>
      <w:lvlText w:val=""/>
      <w:lvlJc w:val="left"/>
      <w:pPr>
        <w:ind w:left="4320" w:hanging="359"/>
        <w:tabs>
          <w:tab w:val="left" w:pos="4320" w:leader="none"/>
        </w:tabs>
      </w:pPr>
      <w:rPr>
        <w:rFonts w:ascii="Wingdings" w:hAnsi="Wingdings" w:hint="default"/>
        <w:sz w:val="20"/>
      </w:rPr>
    </w:lvl>
    <w:lvl w:ilvl="6">
      <w:start w:val="1"/>
      <w:numFmt w:val="bullet"/>
      <w:isLgl w:val="false"/>
      <w:suff w:val="tab"/>
      <w:lvlText w:val=""/>
      <w:lvlJc w:val="left"/>
      <w:pPr>
        <w:ind w:left="5040" w:hanging="359"/>
        <w:tabs>
          <w:tab w:val="left" w:pos="5040" w:leader="none"/>
        </w:tabs>
      </w:pPr>
      <w:rPr>
        <w:rFonts w:ascii="Wingdings" w:hAnsi="Wingdings" w:hint="default"/>
        <w:sz w:val="20"/>
      </w:rPr>
    </w:lvl>
    <w:lvl w:ilvl="7">
      <w:start w:val="1"/>
      <w:numFmt w:val="bullet"/>
      <w:isLgl w:val="false"/>
      <w:suff w:val="tab"/>
      <w:lvlText w:val=""/>
      <w:lvlJc w:val="left"/>
      <w:pPr>
        <w:ind w:left="5760" w:hanging="359"/>
        <w:tabs>
          <w:tab w:val="left" w:pos="5760" w:leader="none"/>
        </w:tabs>
      </w:pPr>
      <w:rPr>
        <w:rFonts w:ascii="Wingdings" w:hAnsi="Wingdings" w:hint="default"/>
        <w:sz w:val="20"/>
      </w:rPr>
    </w:lvl>
    <w:lvl w:ilvl="8">
      <w:start w:val="1"/>
      <w:numFmt w:val="bullet"/>
      <w:isLgl w:val="false"/>
      <w:suff w:val="tab"/>
      <w:lvlText w:val=""/>
      <w:lvlJc w:val="left"/>
      <w:pPr>
        <w:ind w:left="6480" w:hanging="359"/>
        <w:tabs>
          <w:tab w:val="left" w:pos="6480" w:leader="none"/>
        </w:tabs>
      </w:pPr>
      <w:rPr>
        <w:rFonts w:ascii="Wingdings" w:hAnsi="Wingdings" w:hint="default"/>
        <w:sz w:val="20"/>
      </w:rPr>
    </w:lvl>
  </w:abstractNum>
  <w:abstractNum w:abstractNumId="1">
    <w:multiLevelType w:val="hybridMultilevel"/>
    <w:lvl w:ilvl="0">
      <w:start w:val="1"/>
      <w:numFmt w:val="bullet"/>
      <w:isLgl w:val="false"/>
      <w:suff w:val="tab"/>
      <w:lvlText w:val=""/>
      <w:lvlJc w:val="left"/>
      <w:pPr>
        <w:ind w:left="1417" w:hanging="359"/>
        <w:tabs>
          <w:tab w:val="left" w:pos="720" w:leader="none"/>
        </w:tabs>
      </w:pPr>
      <w:rPr>
        <w:rFonts w:ascii="Symbol" w:hAnsi="Symbol"/>
        <w:sz w:val="20"/>
      </w:rPr>
    </w:lvl>
    <w:lvl w:ilvl="1">
      <w:start w:val="1"/>
      <w:numFmt w:val="bullet"/>
      <w:isLgl w:val="false"/>
      <w:suff w:val="tab"/>
      <w:lvlText w:val="o"/>
      <w:lvlJc w:val="left"/>
      <w:pPr>
        <w:ind w:left="2137" w:hanging="359"/>
        <w:tabs>
          <w:tab w:val="left" w:pos="1440" w:leader="none"/>
        </w:tabs>
      </w:pPr>
      <w:rPr>
        <w:rFonts w:ascii="Courier New" w:hAnsi="Courier New"/>
        <w:sz w:val="20"/>
      </w:rPr>
    </w:lvl>
    <w:lvl w:ilvl="2">
      <w:start w:val="1"/>
      <w:numFmt w:val="bullet"/>
      <w:isLgl w:val="false"/>
      <w:suff w:val="tab"/>
      <w:lvlText w:val=""/>
      <w:lvlJc w:val="left"/>
      <w:pPr>
        <w:ind w:left="2857" w:hanging="359"/>
        <w:tabs>
          <w:tab w:val="left" w:pos="2160" w:leader="none"/>
        </w:tabs>
      </w:pPr>
      <w:rPr>
        <w:rFonts w:ascii="Wingdings" w:hAnsi="Wingdings"/>
        <w:sz w:val="20"/>
      </w:rPr>
    </w:lvl>
    <w:lvl w:ilvl="3">
      <w:start w:val="1"/>
      <w:numFmt w:val="bullet"/>
      <w:isLgl w:val="false"/>
      <w:suff w:val="tab"/>
      <w:lvlText w:val=""/>
      <w:lvlJc w:val="left"/>
      <w:pPr>
        <w:ind w:left="3577" w:hanging="359"/>
        <w:tabs>
          <w:tab w:val="left" w:pos="2880" w:leader="none"/>
        </w:tabs>
      </w:pPr>
      <w:rPr>
        <w:rFonts w:ascii="Wingdings" w:hAnsi="Wingdings"/>
        <w:sz w:val="20"/>
      </w:rPr>
    </w:lvl>
    <w:lvl w:ilvl="4">
      <w:start w:val="1"/>
      <w:numFmt w:val="bullet"/>
      <w:isLgl w:val="false"/>
      <w:suff w:val="tab"/>
      <w:lvlText w:val=""/>
      <w:lvlJc w:val="left"/>
      <w:pPr>
        <w:ind w:left="4297" w:hanging="359"/>
        <w:tabs>
          <w:tab w:val="left" w:pos="3600" w:leader="none"/>
        </w:tabs>
      </w:pPr>
      <w:rPr>
        <w:rFonts w:ascii="Wingdings" w:hAnsi="Wingdings"/>
        <w:sz w:val="20"/>
      </w:rPr>
    </w:lvl>
    <w:lvl w:ilvl="5">
      <w:start w:val="1"/>
      <w:numFmt w:val="bullet"/>
      <w:isLgl w:val="false"/>
      <w:suff w:val="tab"/>
      <w:lvlText w:val=""/>
      <w:lvlJc w:val="left"/>
      <w:pPr>
        <w:ind w:left="5017" w:hanging="359"/>
        <w:tabs>
          <w:tab w:val="left" w:pos="4320" w:leader="none"/>
        </w:tabs>
      </w:pPr>
      <w:rPr>
        <w:rFonts w:ascii="Wingdings" w:hAnsi="Wingdings"/>
        <w:sz w:val="20"/>
      </w:rPr>
    </w:lvl>
    <w:lvl w:ilvl="6">
      <w:start w:val="1"/>
      <w:numFmt w:val="bullet"/>
      <w:isLgl w:val="false"/>
      <w:suff w:val="tab"/>
      <w:lvlText w:val=""/>
      <w:lvlJc w:val="left"/>
      <w:pPr>
        <w:ind w:left="5737" w:hanging="359"/>
        <w:tabs>
          <w:tab w:val="left" w:pos="5040" w:leader="none"/>
        </w:tabs>
      </w:pPr>
      <w:rPr>
        <w:rFonts w:ascii="Wingdings" w:hAnsi="Wingdings"/>
        <w:sz w:val="20"/>
      </w:rPr>
    </w:lvl>
    <w:lvl w:ilvl="7">
      <w:start w:val="1"/>
      <w:numFmt w:val="bullet"/>
      <w:isLgl w:val="false"/>
      <w:suff w:val="tab"/>
      <w:lvlText w:val=""/>
      <w:lvlJc w:val="left"/>
      <w:pPr>
        <w:ind w:left="6457" w:hanging="359"/>
        <w:tabs>
          <w:tab w:val="left" w:pos="5760" w:leader="none"/>
        </w:tabs>
      </w:pPr>
      <w:rPr>
        <w:rFonts w:ascii="Wingdings" w:hAnsi="Wingdings"/>
        <w:sz w:val="20"/>
      </w:rPr>
    </w:lvl>
    <w:lvl w:ilvl="8">
      <w:start w:val="1"/>
      <w:numFmt w:val="bullet"/>
      <w:isLgl w:val="false"/>
      <w:suff w:val="tab"/>
      <w:lvlText w:val=""/>
      <w:lvlJc w:val="left"/>
      <w:pPr>
        <w:ind w:left="7177" w:hanging="359"/>
        <w:tabs>
          <w:tab w:val="left" w:pos="6480" w:leader="none"/>
        </w:tabs>
      </w:pPr>
      <w:rPr>
        <w:rFonts w:ascii="Wingdings" w:hAnsi="Wingdings"/>
        <w:sz w:val="20"/>
      </w:rPr>
    </w:lvl>
  </w:abstractNum>
  <w:abstractNum w:abstractNumId="2">
    <w:multiLevelType w:val="hybridMultilevel"/>
    <w:lvl w:ilvl="0">
      <w:start w:val="1"/>
      <w:numFmt w:val="bullet"/>
      <w:isLgl w:val="false"/>
      <w:suff w:val="tab"/>
      <w:lvlText w:val=""/>
      <w:lvlJc w:val="left"/>
      <w:pPr>
        <w:ind w:left="720" w:hanging="359"/>
        <w:tabs>
          <w:tab w:val="left" w:pos="720" w:leader="none"/>
        </w:tabs>
      </w:pPr>
      <w:rPr>
        <w:rFonts w:ascii="Symbol" w:hAnsi="Symbol" w:hint="default"/>
        <w:sz w:val="20"/>
      </w:rPr>
    </w:lvl>
    <w:lvl w:ilvl="1">
      <w:start w:val="1"/>
      <w:numFmt w:val="bullet"/>
      <w:isLgl w:val="false"/>
      <w:suff w:val="tab"/>
      <w:lvlText w:val="o"/>
      <w:lvlJc w:val="left"/>
      <w:pPr>
        <w:ind w:left="1440" w:hanging="359"/>
        <w:tabs>
          <w:tab w:val="left" w:pos="1440" w:leader="none"/>
        </w:tabs>
      </w:pPr>
      <w:rPr>
        <w:rFonts w:ascii="Courier New" w:hAnsi="Courier New" w:hint="default"/>
        <w:sz w:val="20"/>
      </w:rPr>
    </w:lvl>
    <w:lvl w:ilvl="2">
      <w:start w:val="1"/>
      <w:numFmt w:val="bullet"/>
      <w:isLgl w:val="false"/>
      <w:suff w:val="tab"/>
      <w:lvlText w:val=""/>
      <w:lvlJc w:val="left"/>
      <w:pPr>
        <w:ind w:left="2160" w:hanging="359"/>
        <w:tabs>
          <w:tab w:val="left" w:pos="2160" w:leader="none"/>
        </w:tabs>
      </w:pPr>
      <w:rPr>
        <w:rFonts w:ascii="Wingdings" w:hAnsi="Wingdings" w:hint="default"/>
        <w:sz w:val="20"/>
      </w:rPr>
    </w:lvl>
    <w:lvl w:ilvl="3">
      <w:start w:val="1"/>
      <w:numFmt w:val="bullet"/>
      <w:isLgl w:val="false"/>
      <w:suff w:val="tab"/>
      <w:lvlText w:val=""/>
      <w:lvlJc w:val="left"/>
      <w:pPr>
        <w:ind w:left="2880" w:hanging="359"/>
        <w:tabs>
          <w:tab w:val="left" w:pos="2880" w:leader="none"/>
        </w:tabs>
      </w:pPr>
      <w:rPr>
        <w:rFonts w:ascii="Wingdings" w:hAnsi="Wingdings" w:hint="default"/>
        <w:sz w:val="20"/>
      </w:rPr>
    </w:lvl>
    <w:lvl w:ilvl="4">
      <w:start w:val="1"/>
      <w:numFmt w:val="bullet"/>
      <w:isLgl w:val="false"/>
      <w:suff w:val="tab"/>
      <w:lvlText w:val=""/>
      <w:lvlJc w:val="left"/>
      <w:pPr>
        <w:ind w:left="3600" w:hanging="359"/>
        <w:tabs>
          <w:tab w:val="left" w:pos="3600" w:leader="none"/>
        </w:tabs>
      </w:pPr>
      <w:rPr>
        <w:rFonts w:ascii="Wingdings" w:hAnsi="Wingdings" w:hint="default"/>
        <w:sz w:val="20"/>
      </w:rPr>
    </w:lvl>
    <w:lvl w:ilvl="5">
      <w:start w:val="1"/>
      <w:numFmt w:val="bullet"/>
      <w:isLgl w:val="false"/>
      <w:suff w:val="tab"/>
      <w:lvlText w:val=""/>
      <w:lvlJc w:val="left"/>
      <w:pPr>
        <w:ind w:left="4320" w:hanging="359"/>
        <w:tabs>
          <w:tab w:val="left" w:pos="4320" w:leader="none"/>
        </w:tabs>
      </w:pPr>
      <w:rPr>
        <w:rFonts w:ascii="Wingdings" w:hAnsi="Wingdings" w:hint="default"/>
        <w:sz w:val="20"/>
      </w:rPr>
    </w:lvl>
    <w:lvl w:ilvl="6">
      <w:start w:val="1"/>
      <w:numFmt w:val="bullet"/>
      <w:isLgl w:val="false"/>
      <w:suff w:val="tab"/>
      <w:lvlText w:val=""/>
      <w:lvlJc w:val="left"/>
      <w:pPr>
        <w:ind w:left="5040" w:hanging="359"/>
        <w:tabs>
          <w:tab w:val="left" w:pos="5040" w:leader="none"/>
        </w:tabs>
      </w:pPr>
      <w:rPr>
        <w:rFonts w:ascii="Wingdings" w:hAnsi="Wingdings" w:hint="default"/>
        <w:sz w:val="20"/>
      </w:rPr>
    </w:lvl>
    <w:lvl w:ilvl="7">
      <w:start w:val="1"/>
      <w:numFmt w:val="bullet"/>
      <w:isLgl w:val="false"/>
      <w:suff w:val="tab"/>
      <w:lvlText w:val=""/>
      <w:lvlJc w:val="left"/>
      <w:pPr>
        <w:ind w:left="5760" w:hanging="359"/>
        <w:tabs>
          <w:tab w:val="left" w:pos="5760" w:leader="none"/>
        </w:tabs>
      </w:pPr>
      <w:rPr>
        <w:rFonts w:ascii="Wingdings" w:hAnsi="Wingdings" w:hint="default"/>
        <w:sz w:val="20"/>
      </w:rPr>
    </w:lvl>
    <w:lvl w:ilvl="8">
      <w:start w:val="1"/>
      <w:numFmt w:val="bullet"/>
      <w:isLgl w:val="false"/>
      <w:suff w:val="tab"/>
      <w:lvlText w:val=""/>
      <w:lvlJc w:val="left"/>
      <w:pPr>
        <w:ind w:left="6480" w:hanging="359"/>
        <w:tabs>
          <w:tab w:val="left" w:pos="6480" w:leader="none"/>
        </w:tabs>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4">
    <w:name w:val="Heading 1"/>
    <w:basedOn w:val="862"/>
    <w:next w:val="862"/>
    <w:link w:val="685"/>
    <w:qFormat/>
    <w:uiPriority w:val="9"/>
    <w:rPr>
      <w:rFonts w:ascii="Arial" w:hAnsi="Arial" w:cs="Arial" w:eastAsia="Arial"/>
      <w:sz w:val="40"/>
      <w:szCs w:val="40"/>
    </w:rPr>
    <w:pPr>
      <w:keepLines/>
      <w:keepNext/>
      <w:spacing w:after="200" w:before="480"/>
      <w:outlineLvl w:val="0"/>
    </w:pPr>
  </w:style>
  <w:style w:type="character" w:styleId="685">
    <w:name w:val="Heading 1 Char"/>
    <w:basedOn w:val="863"/>
    <w:link w:val="684"/>
    <w:uiPriority w:val="9"/>
    <w:rPr>
      <w:rFonts w:ascii="Arial" w:hAnsi="Arial" w:cs="Arial" w:eastAsia="Arial"/>
      <w:sz w:val="40"/>
      <w:szCs w:val="40"/>
    </w:rPr>
  </w:style>
  <w:style w:type="paragraph" w:styleId="686">
    <w:name w:val="Heading 2"/>
    <w:basedOn w:val="862"/>
    <w:next w:val="862"/>
    <w:link w:val="687"/>
    <w:qFormat/>
    <w:uiPriority w:val="9"/>
    <w:unhideWhenUsed/>
    <w:rPr>
      <w:rFonts w:ascii="Arial" w:hAnsi="Arial" w:cs="Arial" w:eastAsia="Arial"/>
      <w:sz w:val="34"/>
    </w:rPr>
    <w:pPr>
      <w:keepLines/>
      <w:keepNext/>
      <w:spacing w:after="200" w:before="360"/>
      <w:outlineLvl w:val="1"/>
    </w:pPr>
  </w:style>
  <w:style w:type="character" w:styleId="687">
    <w:name w:val="Heading 2 Char"/>
    <w:basedOn w:val="863"/>
    <w:link w:val="686"/>
    <w:uiPriority w:val="9"/>
    <w:rPr>
      <w:rFonts w:ascii="Arial" w:hAnsi="Arial" w:cs="Arial" w:eastAsia="Arial"/>
      <w:sz w:val="34"/>
    </w:rPr>
  </w:style>
  <w:style w:type="paragraph" w:styleId="688">
    <w:name w:val="Heading 3"/>
    <w:basedOn w:val="862"/>
    <w:next w:val="862"/>
    <w:link w:val="689"/>
    <w:qFormat/>
    <w:uiPriority w:val="9"/>
    <w:unhideWhenUsed/>
    <w:rPr>
      <w:rFonts w:ascii="Arial" w:hAnsi="Arial" w:cs="Arial" w:eastAsia="Arial"/>
      <w:sz w:val="30"/>
      <w:szCs w:val="30"/>
    </w:rPr>
    <w:pPr>
      <w:keepLines/>
      <w:keepNext/>
      <w:spacing w:after="200" w:before="320"/>
      <w:outlineLvl w:val="2"/>
    </w:pPr>
  </w:style>
  <w:style w:type="character" w:styleId="689">
    <w:name w:val="Heading 3 Char"/>
    <w:basedOn w:val="863"/>
    <w:link w:val="688"/>
    <w:uiPriority w:val="9"/>
    <w:rPr>
      <w:rFonts w:ascii="Arial" w:hAnsi="Arial" w:cs="Arial" w:eastAsia="Arial"/>
      <w:sz w:val="30"/>
      <w:szCs w:val="30"/>
    </w:rPr>
  </w:style>
  <w:style w:type="paragraph" w:styleId="690">
    <w:name w:val="Heading 4"/>
    <w:basedOn w:val="862"/>
    <w:next w:val="862"/>
    <w:link w:val="691"/>
    <w:qFormat/>
    <w:uiPriority w:val="9"/>
    <w:unhideWhenUsed/>
    <w:rPr>
      <w:rFonts w:ascii="Arial" w:hAnsi="Arial" w:cs="Arial" w:eastAsia="Arial"/>
      <w:b/>
      <w:bCs/>
      <w:sz w:val="26"/>
      <w:szCs w:val="26"/>
    </w:rPr>
    <w:pPr>
      <w:keepLines/>
      <w:keepNext/>
      <w:spacing w:after="200" w:before="320"/>
      <w:outlineLvl w:val="3"/>
    </w:pPr>
  </w:style>
  <w:style w:type="character" w:styleId="691">
    <w:name w:val="Heading 4 Char"/>
    <w:basedOn w:val="863"/>
    <w:link w:val="690"/>
    <w:uiPriority w:val="9"/>
    <w:rPr>
      <w:rFonts w:ascii="Arial" w:hAnsi="Arial" w:cs="Arial" w:eastAsia="Arial"/>
      <w:b/>
      <w:bCs/>
      <w:sz w:val="26"/>
      <w:szCs w:val="26"/>
    </w:rPr>
  </w:style>
  <w:style w:type="paragraph" w:styleId="692">
    <w:name w:val="Heading 5"/>
    <w:basedOn w:val="862"/>
    <w:next w:val="862"/>
    <w:link w:val="693"/>
    <w:qFormat/>
    <w:uiPriority w:val="9"/>
    <w:unhideWhenUsed/>
    <w:rPr>
      <w:rFonts w:ascii="Arial" w:hAnsi="Arial" w:cs="Arial" w:eastAsia="Arial"/>
      <w:b/>
      <w:bCs/>
      <w:sz w:val="24"/>
      <w:szCs w:val="24"/>
    </w:rPr>
    <w:pPr>
      <w:keepLines/>
      <w:keepNext/>
      <w:spacing w:after="200" w:before="320"/>
      <w:outlineLvl w:val="4"/>
    </w:pPr>
  </w:style>
  <w:style w:type="character" w:styleId="693">
    <w:name w:val="Heading 5 Char"/>
    <w:basedOn w:val="863"/>
    <w:link w:val="692"/>
    <w:uiPriority w:val="9"/>
    <w:rPr>
      <w:rFonts w:ascii="Arial" w:hAnsi="Arial" w:cs="Arial" w:eastAsia="Arial"/>
      <w:b/>
      <w:bCs/>
      <w:sz w:val="24"/>
      <w:szCs w:val="24"/>
    </w:rPr>
  </w:style>
  <w:style w:type="paragraph" w:styleId="694">
    <w:name w:val="Heading 6"/>
    <w:basedOn w:val="862"/>
    <w:next w:val="862"/>
    <w:link w:val="695"/>
    <w:qFormat/>
    <w:uiPriority w:val="9"/>
    <w:unhideWhenUsed/>
    <w:rPr>
      <w:rFonts w:ascii="Arial" w:hAnsi="Arial" w:cs="Arial" w:eastAsia="Arial"/>
      <w:b/>
      <w:bCs/>
      <w:sz w:val="22"/>
      <w:szCs w:val="22"/>
    </w:rPr>
    <w:pPr>
      <w:keepLines/>
      <w:keepNext/>
      <w:spacing w:after="200" w:before="320"/>
      <w:outlineLvl w:val="5"/>
    </w:pPr>
  </w:style>
  <w:style w:type="character" w:styleId="695">
    <w:name w:val="Heading 6 Char"/>
    <w:basedOn w:val="863"/>
    <w:link w:val="694"/>
    <w:uiPriority w:val="9"/>
    <w:rPr>
      <w:rFonts w:ascii="Arial" w:hAnsi="Arial" w:cs="Arial" w:eastAsia="Arial"/>
      <w:b/>
      <w:bCs/>
      <w:sz w:val="22"/>
      <w:szCs w:val="22"/>
    </w:rPr>
  </w:style>
  <w:style w:type="paragraph" w:styleId="696">
    <w:name w:val="Heading 7"/>
    <w:basedOn w:val="862"/>
    <w:next w:val="862"/>
    <w:link w:val="697"/>
    <w:qFormat/>
    <w:uiPriority w:val="9"/>
    <w:unhideWhenUsed/>
    <w:rPr>
      <w:rFonts w:ascii="Arial" w:hAnsi="Arial" w:cs="Arial" w:eastAsia="Arial"/>
      <w:b/>
      <w:bCs/>
      <w:i/>
      <w:iCs/>
      <w:sz w:val="22"/>
      <w:szCs w:val="22"/>
    </w:rPr>
    <w:pPr>
      <w:keepLines/>
      <w:keepNext/>
      <w:spacing w:after="200" w:before="320"/>
      <w:outlineLvl w:val="6"/>
    </w:pPr>
  </w:style>
  <w:style w:type="character" w:styleId="697">
    <w:name w:val="Heading 7 Char"/>
    <w:basedOn w:val="863"/>
    <w:link w:val="696"/>
    <w:uiPriority w:val="9"/>
    <w:rPr>
      <w:rFonts w:ascii="Arial" w:hAnsi="Arial" w:cs="Arial" w:eastAsia="Arial"/>
      <w:b/>
      <w:bCs/>
      <w:i/>
      <w:iCs/>
      <w:sz w:val="22"/>
      <w:szCs w:val="22"/>
    </w:rPr>
  </w:style>
  <w:style w:type="paragraph" w:styleId="698">
    <w:name w:val="Heading 8"/>
    <w:basedOn w:val="862"/>
    <w:next w:val="862"/>
    <w:link w:val="699"/>
    <w:qFormat/>
    <w:uiPriority w:val="9"/>
    <w:unhideWhenUsed/>
    <w:rPr>
      <w:rFonts w:ascii="Arial" w:hAnsi="Arial" w:cs="Arial" w:eastAsia="Arial"/>
      <w:i/>
      <w:iCs/>
      <w:sz w:val="22"/>
      <w:szCs w:val="22"/>
    </w:rPr>
    <w:pPr>
      <w:keepLines/>
      <w:keepNext/>
      <w:spacing w:after="200" w:before="320"/>
      <w:outlineLvl w:val="7"/>
    </w:pPr>
  </w:style>
  <w:style w:type="character" w:styleId="699">
    <w:name w:val="Heading 8 Char"/>
    <w:basedOn w:val="863"/>
    <w:link w:val="698"/>
    <w:uiPriority w:val="9"/>
    <w:rPr>
      <w:rFonts w:ascii="Arial" w:hAnsi="Arial" w:cs="Arial" w:eastAsia="Arial"/>
      <w:i/>
      <w:iCs/>
      <w:sz w:val="22"/>
      <w:szCs w:val="22"/>
    </w:rPr>
  </w:style>
  <w:style w:type="paragraph" w:styleId="700">
    <w:name w:val="Heading 9"/>
    <w:basedOn w:val="862"/>
    <w:next w:val="862"/>
    <w:link w:val="701"/>
    <w:qFormat/>
    <w:uiPriority w:val="9"/>
    <w:unhideWhenUsed/>
    <w:rPr>
      <w:rFonts w:ascii="Arial" w:hAnsi="Arial" w:cs="Arial" w:eastAsia="Arial"/>
      <w:i/>
      <w:iCs/>
      <w:sz w:val="21"/>
      <w:szCs w:val="21"/>
    </w:rPr>
    <w:pPr>
      <w:keepLines/>
      <w:keepNext/>
      <w:spacing w:after="200" w:before="320"/>
      <w:outlineLvl w:val="8"/>
    </w:pPr>
  </w:style>
  <w:style w:type="character" w:styleId="701">
    <w:name w:val="Heading 9 Char"/>
    <w:basedOn w:val="863"/>
    <w:link w:val="700"/>
    <w:uiPriority w:val="9"/>
    <w:rPr>
      <w:rFonts w:ascii="Arial" w:hAnsi="Arial" w:cs="Arial" w:eastAsia="Arial"/>
      <w:i/>
      <w:iCs/>
      <w:sz w:val="21"/>
      <w:szCs w:val="21"/>
    </w:rPr>
  </w:style>
  <w:style w:type="paragraph" w:styleId="702">
    <w:name w:val="List Paragraph"/>
    <w:basedOn w:val="862"/>
    <w:qFormat/>
    <w:uiPriority w:val="34"/>
    <w:pPr>
      <w:contextualSpacing w:val="true"/>
      <w:ind w:left="720"/>
    </w:pPr>
  </w:style>
  <w:style w:type="paragraph" w:styleId="703">
    <w:name w:val="No Spacing"/>
    <w:qFormat/>
    <w:uiPriority w:val="1"/>
    <w:pPr>
      <w:spacing w:lineRule="auto" w:line="240" w:after="0" w:before="0"/>
    </w:pPr>
  </w:style>
  <w:style w:type="paragraph" w:styleId="704">
    <w:name w:val="Title"/>
    <w:basedOn w:val="862"/>
    <w:next w:val="862"/>
    <w:link w:val="705"/>
    <w:qFormat/>
    <w:uiPriority w:val="10"/>
    <w:rPr>
      <w:sz w:val="48"/>
      <w:szCs w:val="48"/>
    </w:rPr>
    <w:pPr>
      <w:contextualSpacing w:val="true"/>
      <w:spacing w:after="200" w:before="300"/>
    </w:pPr>
  </w:style>
  <w:style w:type="character" w:styleId="705">
    <w:name w:val="Title Char"/>
    <w:basedOn w:val="863"/>
    <w:link w:val="704"/>
    <w:uiPriority w:val="10"/>
    <w:rPr>
      <w:sz w:val="48"/>
      <w:szCs w:val="48"/>
    </w:rPr>
  </w:style>
  <w:style w:type="paragraph" w:styleId="706">
    <w:name w:val="Subtitle"/>
    <w:basedOn w:val="862"/>
    <w:next w:val="862"/>
    <w:link w:val="707"/>
    <w:qFormat/>
    <w:uiPriority w:val="11"/>
    <w:rPr>
      <w:sz w:val="24"/>
      <w:szCs w:val="24"/>
    </w:rPr>
    <w:pPr>
      <w:spacing w:after="200" w:before="200"/>
    </w:pPr>
  </w:style>
  <w:style w:type="character" w:styleId="707">
    <w:name w:val="Subtitle Char"/>
    <w:basedOn w:val="863"/>
    <w:link w:val="706"/>
    <w:uiPriority w:val="11"/>
    <w:rPr>
      <w:sz w:val="24"/>
      <w:szCs w:val="24"/>
    </w:rPr>
  </w:style>
  <w:style w:type="paragraph" w:styleId="708">
    <w:name w:val="Quote"/>
    <w:basedOn w:val="862"/>
    <w:next w:val="862"/>
    <w:link w:val="709"/>
    <w:qFormat/>
    <w:uiPriority w:val="29"/>
    <w:rPr>
      <w:i/>
    </w:rPr>
    <w:pPr>
      <w:ind w:left="720" w:right="720"/>
    </w:pPr>
  </w:style>
  <w:style w:type="character" w:styleId="709">
    <w:name w:val="Quote Char"/>
    <w:link w:val="708"/>
    <w:uiPriority w:val="29"/>
    <w:rPr>
      <w:i/>
    </w:rPr>
  </w:style>
  <w:style w:type="paragraph" w:styleId="710">
    <w:name w:val="Intense Quote"/>
    <w:basedOn w:val="862"/>
    <w:next w:val="862"/>
    <w:link w:val="71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1">
    <w:name w:val="Intense Quote Char"/>
    <w:link w:val="710"/>
    <w:uiPriority w:val="30"/>
    <w:rPr>
      <w:i/>
    </w:rPr>
  </w:style>
  <w:style w:type="paragraph" w:styleId="712">
    <w:name w:val="Header"/>
    <w:basedOn w:val="862"/>
    <w:link w:val="713"/>
    <w:uiPriority w:val="99"/>
    <w:unhideWhenUsed/>
    <w:pPr>
      <w:spacing w:lineRule="auto" w:line="240" w:after="0"/>
      <w:tabs>
        <w:tab w:val="center" w:pos="7143" w:leader="none"/>
        <w:tab w:val="right" w:pos="14287" w:leader="none"/>
      </w:tabs>
    </w:pPr>
  </w:style>
  <w:style w:type="character" w:styleId="713">
    <w:name w:val="Header Char"/>
    <w:basedOn w:val="863"/>
    <w:link w:val="712"/>
    <w:uiPriority w:val="99"/>
  </w:style>
  <w:style w:type="paragraph" w:styleId="714">
    <w:name w:val="Footer"/>
    <w:basedOn w:val="862"/>
    <w:link w:val="717"/>
    <w:uiPriority w:val="99"/>
    <w:unhideWhenUsed/>
    <w:pPr>
      <w:spacing w:lineRule="auto" w:line="240" w:after="0"/>
      <w:tabs>
        <w:tab w:val="center" w:pos="7143" w:leader="none"/>
        <w:tab w:val="right" w:pos="14287" w:leader="none"/>
      </w:tabs>
    </w:pPr>
  </w:style>
  <w:style w:type="character" w:styleId="715">
    <w:name w:val="Footer Char"/>
    <w:basedOn w:val="863"/>
    <w:link w:val="714"/>
    <w:uiPriority w:val="99"/>
  </w:style>
  <w:style w:type="paragraph" w:styleId="716">
    <w:name w:val="Caption"/>
    <w:basedOn w:val="862"/>
    <w:next w:val="862"/>
    <w:qFormat/>
    <w:uiPriority w:val="35"/>
    <w:semiHidden/>
    <w:unhideWhenUsed/>
    <w:rPr>
      <w:b/>
      <w:bCs/>
      <w:color w:val="4F81BD" w:themeColor="accent1"/>
      <w:sz w:val="18"/>
      <w:szCs w:val="18"/>
    </w:rPr>
    <w:pPr>
      <w:spacing w:lineRule="auto" w:line="276"/>
    </w:pPr>
  </w:style>
  <w:style w:type="character" w:styleId="717">
    <w:name w:val="Caption Char"/>
    <w:basedOn w:val="716"/>
    <w:link w:val="714"/>
    <w:uiPriority w:val="99"/>
  </w:style>
  <w:style w:type="table" w:styleId="718">
    <w:name w:val="Table Grid"/>
    <w:basedOn w:val="86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9">
    <w:name w:val="Table Grid Light"/>
    <w:basedOn w:val="86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20">
    <w:name w:val="Plain Table 1"/>
    <w:basedOn w:val="86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1">
    <w:name w:val="Plain Table 2"/>
    <w:basedOn w:val="86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2">
    <w:name w:val="Plain Table 3"/>
    <w:basedOn w:val="86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3">
    <w:name w:val="Plain Table 4"/>
    <w:basedOn w:val="86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4">
    <w:name w:val="Plain Table 5"/>
    <w:basedOn w:val="86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5">
    <w:name w:val="Grid Table 1 Light"/>
    <w:basedOn w:val="86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6">
    <w:name w:val="Grid Table 1 Light - Accent 1"/>
    <w:basedOn w:val="86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7">
    <w:name w:val="Grid Table 1 Light - Accent 2"/>
    <w:basedOn w:val="86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8">
    <w:name w:val="Grid Table 1 Light - Accent 3"/>
    <w:basedOn w:val="86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9">
    <w:name w:val="Grid Table 1 Light - Accent 4"/>
    <w:basedOn w:val="86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30">
    <w:name w:val="Grid Table 1 Light - Accent 5"/>
    <w:basedOn w:val="86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31">
    <w:name w:val="Grid Table 1 Light - Accent 6"/>
    <w:basedOn w:val="86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2">
    <w:name w:val="Grid Table 2"/>
    <w:basedOn w:val="86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3">
    <w:name w:val="Grid Table 2 - Accent 1"/>
    <w:basedOn w:val="86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4">
    <w:name w:val="Grid Table 2 - Accent 2"/>
    <w:basedOn w:val="86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5">
    <w:name w:val="Grid Table 2 - Accent 3"/>
    <w:basedOn w:val="86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6">
    <w:name w:val="Grid Table 2 - Accent 4"/>
    <w:basedOn w:val="86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7">
    <w:name w:val="Grid Table 2 - Accent 5"/>
    <w:basedOn w:val="86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8">
    <w:name w:val="Grid Table 2 - Accent 6"/>
    <w:basedOn w:val="86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9">
    <w:name w:val="Grid Table 3"/>
    <w:basedOn w:val="86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1"/>
    <w:basedOn w:val="86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2"/>
    <w:basedOn w:val="86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3"/>
    <w:basedOn w:val="86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3 - Accent 4"/>
    <w:basedOn w:val="86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3 - Accent 5"/>
    <w:basedOn w:val="86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5">
    <w:name w:val="Grid Table 3 - Accent 6"/>
    <w:basedOn w:val="86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6">
    <w:name w:val="Grid Table 4"/>
    <w:basedOn w:val="86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7">
    <w:name w:val="Grid Table 4 - Accent 1"/>
    <w:basedOn w:val="86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8">
    <w:name w:val="Grid Table 4 - Accent 2"/>
    <w:basedOn w:val="86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9">
    <w:name w:val="Grid Table 4 - Accent 3"/>
    <w:basedOn w:val="86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50">
    <w:name w:val="Grid Table 4 - Accent 4"/>
    <w:basedOn w:val="86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51">
    <w:name w:val="Grid Table 4 - Accent 5"/>
    <w:basedOn w:val="86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2">
    <w:name w:val="Grid Table 4 - Accent 6"/>
    <w:basedOn w:val="86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3">
    <w:name w:val="Grid Table 5 Dark"/>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4">
    <w:name w:val="Grid Table 5 Dark- Accent 1"/>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5">
    <w:name w:val="Grid Table 5 Dark - Accent 2"/>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6">
    <w:name w:val="Grid Table 5 Dark - Accent 3"/>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7">
    <w:name w:val="Grid Table 5 Dark- Accent 4"/>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8">
    <w:name w:val="Grid Table 5 Dark - Accent 5"/>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9">
    <w:name w:val="Grid Table 5 Dark - Accent 6"/>
    <w:basedOn w:val="86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60">
    <w:name w:val="Grid Table 6 Colorful"/>
    <w:basedOn w:val="86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1">
    <w:name w:val="Grid Table 6 Colorful - Accent 1"/>
    <w:basedOn w:val="86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2">
    <w:name w:val="Grid Table 6 Colorful - Accent 2"/>
    <w:basedOn w:val="86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3">
    <w:name w:val="Grid Table 6 Colorful - Accent 3"/>
    <w:basedOn w:val="86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4">
    <w:name w:val="Grid Table 6 Colorful - Accent 4"/>
    <w:basedOn w:val="86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5">
    <w:name w:val="Grid Table 6 Colorful - Accent 5"/>
    <w:basedOn w:val="86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6">
    <w:name w:val="Grid Table 6 Colorful - Accent 6"/>
    <w:basedOn w:val="86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7">
    <w:name w:val="Grid Table 7 Colorful"/>
    <w:basedOn w:val="86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8">
    <w:name w:val="Grid Table 7 Colorful - Accent 1"/>
    <w:basedOn w:val="86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9">
    <w:name w:val="Grid Table 7 Colorful - Accent 2"/>
    <w:basedOn w:val="86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70">
    <w:name w:val="Grid Table 7 Colorful - Accent 3"/>
    <w:basedOn w:val="86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71">
    <w:name w:val="Grid Table 7 Colorful - Accent 4"/>
    <w:basedOn w:val="86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2">
    <w:name w:val="Grid Table 7 Colorful - Accent 5"/>
    <w:basedOn w:val="86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3">
    <w:name w:val="Grid Table 7 Colorful - Accent 6"/>
    <w:basedOn w:val="86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4">
    <w:name w:val="List Table 1 Light"/>
    <w:basedOn w:val="86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5">
    <w:name w:val="List Table 1 Light - Accent 1"/>
    <w:basedOn w:val="864"/>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6">
    <w:name w:val="List Table 1 Light - Accent 2"/>
    <w:basedOn w:val="864"/>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7">
    <w:name w:val="List Table 1 Light - Accent 3"/>
    <w:basedOn w:val="864"/>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8">
    <w:name w:val="List Table 1 Light - Accent 4"/>
    <w:basedOn w:val="86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9">
    <w:name w:val="List Table 1 Light - Accent 5"/>
    <w:basedOn w:val="864"/>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80">
    <w:name w:val="List Table 1 Light - Accent 6"/>
    <w:basedOn w:val="864"/>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81">
    <w:name w:val="List Table 2"/>
    <w:basedOn w:val="86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2">
    <w:name w:val="List Table 2 - Accent 1"/>
    <w:basedOn w:val="86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3">
    <w:name w:val="List Table 2 - Accent 2"/>
    <w:basedOn w:val="86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4">
    <w:name w:val="List Table 2 - Accent 3"/>
    <w:basedOn w:val="86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5">
    <w:name w:val="List Table 2 - Accent 4"/>
    <w:basedOn w:val="86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6">
    <w:name w:val="List Table 2 - Accent 5"/>
    <w:basedOn w:val="86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7">
    <w:name w:val="List Table 2 - Accent 6"/>
    <w:basedOn w:val="86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8">
    <w:name w:val="List Table 3"/>
    <w:basedOn w:val="86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9">
    <w:name w:val="List Table 3 - Accent 1"/>
    <w:basedOn w:val="86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0">
    <w:name w:val="List Table 3 - Accent 2"/>
    <w:basedOn w:val="86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91">
    <w:name w:val="List Table 3 - Accent 3"/>
    <w:basedOn w:val="86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2">
    <w:name w:val="List Table 3 - Accent 4"/>
    <w:basedOn w:val="86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3">
    <w:name w:val="List Table 3 - Accent 5"/>
    <w:basedOn w:val="86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4">
    <w:name w:val="List Table 3 - Accent 6"/>
    <w:basedOn w:val="86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5">
    <w:name w:val="List Table 4"/>
    <w:basedOn w:val="86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6">
    <w:name w:val="List Table 4 - Accent 1"/>
    <w:basedOn w:val="86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7">
    <w:name w:val="List Table 4 - Accent 2"/>
    <w:basedOn w:val="86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8">
    <w:name w:val="List Table 4 - Accent 3"/>
    <w:basedOn w:val="86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9">
    <w:name w:val="List Table 4 - Accent 4"/>
    <w:basedOn w:val="86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00">
    <w:name w:val="List Table 4 - Accent 5"/>
    <w:basedOn w:val="86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01">
    <w:name w:val="List Table 4 - Accent 6"/>
    <w:basedOn w:val="86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2">
    <w:name w:val="List Table 5 Dark"/>
    <w:basedOn w:val="86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1"/>
    <w:basedOn w:val="86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2"/>
    <w:basedOn w:val="86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3"/>
    <w:basedOn w:val="86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4"/>
    <w:basedOn w:val="86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5"/>
    <w:basedOn w:val="86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6"/>
    <w:basedOn w:val="86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6 Colorful"/>
    <w:basedOn w:val="86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10">
    <w:name w:val="List Table 6 Colorful - Accent 1"/>
    <w:basedOn w:val="86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11">
    <w:name w:val="List Table 6 Colorful - Accent 2"/>
    <w:basedOn w:val="86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12">
    <w:name w:val="List Table 6 Colorful - Accent 3"/>
    <w:basedOn w:val="86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13">
    <w:name w:val="List Table 6 Colorful - Accent 4"/>
    <w:basedOn w:val="86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4">
    <w:name w:val="List Table 6 Colorful - Accent 5"/>
    <w:basedOn w:val="86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5">
    <w:name w:val="List Table 6 Colorful - Accent 6"/>
    <w:basedOn w:val="86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6">
    <w:name w:val="List Table 7 Colorful"/>
    <w:basedOn w:val="86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7">
    <w:name w:val="List Table 7 Colorful - Accent 1"/>
    <w:basedOn w:val="86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8">
    <w:name w:val="List Table 7 Colorful - Accent 2"/>
    <w:basedOn w:val="86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19">
    <w:name w:val="List Table 7 Colorful - Accent 3"/>
    <w:basedOn w:val="86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20">
    <w:name w:val="List Table 7 Colorful - Accent 4"/>
    <w:basedOn w:val="86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21">
    <w:name w:val="List Table 7 Colorful - Accent 5"/>
    <w:basedOn w:val="86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22">
    <w:name w:val="List Table 7 Colorful - Accent 6"/>
    <w:basedOn w:val="86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23">
    <w:name w:val="Lined - Accent"/>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4">
    <w:name w:val="Lined - Accent 1"/>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5">
    <w:name w:val="Lined - Accent 2"/>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6">
    <w:name w:val="Lined - Accent 3"/>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7">
    <w:name w:val="Lined - Accent 4"/>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8">
    <w:name w:val="Lined - Accent 5"/>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9">
    <w:name w:val="Lined - Accent 6"/>
    <w:basedOn w:val="86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0">
    <w:name w:val="Bordered &amp; Lined - Accent"/>
    <w:basedOn w:val="86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1">
    <w:name w:val="Bordered &amp; Lined - Accent 1"/>
    <w:basedOn w:val="86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2">
    <w:name w:val="Bordered &amp; Lined - Accent 2"/>
    <w:basedOn w:val="86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3">
    <w:name w:val="Bordered &amp; Lined - Accent 3"/>
    <w:basedOn w:val="86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4">
    <w:name w:val="Bordered &amp; Lined - Accent 4"/>
    <w:basedOn w:val="86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5">
    <w:name w:val="Bordered &amp; Lined - Accent 5"/>
    <w:basedOn w:val="86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6">
    <w:name w:val="Bordered &amp; Lined - Accent 6"/>
    <w:basedOn w:val="86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7">
    <w:name w:val="Bordered"/>
    <w:basedOn w:val="86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8">
    <w:name w:val="Bordered - Accent 1"/>
    <w:basedOn w:val="86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9">
    <w:name w:val="Bordered - Accent 2"/>
    <w:basedOn w:val="86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40">
    <w:name w:val="Bordered - Accent 3"/>
    <w:basedOn w:val="86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41">
    <w:name w:val="Bordered - Accent 4"/>
    <w:basedOn w:val="86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2">
    <w:name w:val="Bordered - Accent 5"/>
    <w:basedOn w:val="86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3">
    <w:name w:val="Bordered - Accent 6"/>
    <w:basedOn w:val="86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4">
    <w:name w:val="Hyperlink"/>
    <w:uiPriority w:val="99"/>
    <w:unhideWhenUsed/>
    <w:rPr>
      <w:color w:val="0000FF" w:themeColor="hyperlink"/>
      <w:u w:val="single"/>
    </w:rPr>
  </w:style>
  <w:style w:type="paragraph" w:styleId="845">
    <w:name w:val="footnote text"/>
    <w:basedOn w:val="862"/>
    <w:link w:val="846"/>
    <w:uiPriority w:val="99"/>
    <w:semiHidden/>
    <w:unhideWhenUsed/>
    <w:rPr>
      <w:sz w:val="18"/>
    </w:rPr>
    <w:pPr>
      <w:spacing w:lineRule="auto" w:line="240" w:after="40"/>
    </w:pPr>
  </w:style>
  <w:style w:type="character" w:styleId="846">
    <w:name w:val="Footnote Text Char"/>
    <w:link w:val="845"/>
    <w:uiPriority w:val="99"/>
    <w:rPr>
      <w:sz w:val="18"/>
    </w:rPr>
  </w:style>
  <w:style w:type="character" w:styleId="847">
    <w:name w:val="footnote reference"/>
    <w:basedOn w:val="863"/>
    <w:uiPriority w:val="99"/>
    <w:unhideWhenUsed/>
    <w:rPr>
      <w:vertAlign w:val="superscript"/>
    </w:rPr>
  </w:style>
  <w:style w:type="paragraph" w:styleId="848">
    <w:name w:val="endnote text"/>
    <w:basedOn w:val="862"/>
    <w:link w:val="849"/>
    <w:uiPriority w:val="99"/>
    <w:semiHidden/>
    <w:unhideWhenUsed/>
    <w:rPr>
      <w:sz w:val="20"/>
    </w:rPr>
    <w:pPr>
      <w:spacing w:lineRule="auto" w:line="240" w:after="0"/>
    </w:pPr>
  </w:style>
  <w:style w:type="character" w:styleId="849">
    <w:name w:val="Endnote Text Char"/>
    <w:link w:val="848"/>
    <w:uiPriority w:val="99"/>
    <w:rPr>
      <w:sz w:val="20"/>
    </w:rPr>
  </w:style>
  <w:style w:type="character" w:styleId="850">
    <w:name w:val="endnote reference"/>
    <w:basedOn w:val="863"/>
    <w:uiPriority w:val="99"/>
    <w:semiHidden/>
    <w:unhideWhenUsed/>
    <w:rPr>
      <w:vertAlign w:val="superscript"/>
    </w:rPr>
  </w:style>
  <w:style w:type="paragraph" w:styleId="851">
    <w:name w:val="toc 1"/>
    <w:basedOn w:val="862"/>
    <w:next w:val="862"/>
    <w:uiPriority w:val="39"/>
    <w:unhideWhenUsed/>
    <w:pPr>
      <w:ind w:left="0" w:right="0" w:firstLine="0"/>
      <w:spacing w:after="57"/>
    </w:pPr>
  </w:style>
  <w:style w:type="paragraph" w:styleId="852">
    <w:name w:val="toc 2"/>
    <w:basedOn w:val="862"/>
    <w:next w:val="862"/>
    <w:uiPriority w:val="39"/>
    <w:unhideWhenUsed/>
    <w:pPr>
      <w:ind w:left="283" w:right="0" w:firstLine="0"/>
      <w:spacing w:after="57"/>
    </w:pPr>
  </w:style>
  <w:style w:type="paragraph" w:styleId="853">
    <w:name w:val="toc 3"/>
    <w:basedOn w:val="862"/>
    <w:next w:val="862"/>
    <w:uiPriority w:val="39"/>
    <w:unhideWhenUsed/>
    <w:pPr>
      <w:ind w:left="567" w:right="0" w:firstLine="0"/>
      <w:spacing w:after="57"/>
    </w:pPr>
  </w:style>
  <w:style w:type="paragraph" w:styleId="854">
    <w:name w:val="toc 4"/>
    <w:basedOn w:val="862"/>
    <w:next w:val="862"/>
    <w:uiPriority w:val="39"/>
    <w:unhideWhenUsed/>
    <w:pPr>
      <w:ind w:left="850" w:right="0" w:firstLine="0"/>
      <w:spacing w:after="57"/>
    </w:pPr>
  </w:style>
  <w:style w:type="paragraph" w:styleId="855">
    <w:name w:val="toc 5"/>
    <w:basedOn w:val="862"/>
    <w:next w:val="862"/>
    <w:uiPriority w:val="39"/>
    <w:unhideWhenUsed/>
    <w:pPr>
      <w:ind w:left="1134" w:right="0" w:firstLine="0"/>
      <w:spacing w:after="57"/>
    </w:pPr>
  </w:style>
  <w:style w:type="paragraph" w:styleId="856">
    <w:name w:val="toc 6"/>
    <w:basedOn w:val="862"/>
    <w:next w:val="862"/>
    <w:uiPriority w:val="39"/>
    <w:unhideWhenUsed/>
    <w:pPr>
      <w:ind w:left="1417" w:right="0" w:firstLine="0"/>
      <w:spacing w:after="57"/>
    </w:pPr>
  </w:style>
  <w:style w:type="paragraph" w:styleId="857">
    <w:name w:val="toc 7"/>
    <w:basedOn w:val="862"/>
    <w:next w:val="862"/>
    <w:uiPriority w:val="39"/>
    <w:unhideWhenUsed/>
    <w:pPr>
      <w:ind w:left="1701" w:right="0" w:firstLine="0"/>
      <w:spacing w:after="57"/>
    </w:pPr>
  </w:style>
  <w:style w:type="paragraph" w:styleId="858">
    <w:name w:val="toc 8"/>
    <w:basedOn w:val="862"/>
    <w:next w:val="862"/>
    <w:uiPriority w:val="39"/>
    <w:unhideWhenUsed/>
    <w:pPr>
      <w:ind w:left="1984" w:right="0" w:firstLine="0"/>
      <w:spacing w:after="57"/>
    </w:pPr>
  </w:style>
  <w:style w:type="paragraph" w:styleId="859">
    <w:name w:val="toc 9"/>
    <w:basedOn w:val="862"/>
    <w:next w:val="862"/>
    <w:uiPriority w:val="39"/>
    <w:unhideWhenUsed/>
    <w:pPr>
      <w:ind w:left="2268" w:right="0" w:firstLine="0"/>
      <w:spacing w:after="57"/>
    </w:pPr>
  </w:style>
  <w:style w:type="paragraph" w:styleId="860">
    <w:name w:val="TOC Heading"/>
    <w:uiPriority w:val="39"/>
    <w:unhideWhenUsed/>
  </w:style>
  <w:style w:type="paragraph" w:styleId="861">
    <w:name w:val="table of figures"/>
    <w:basedOn w:val="862"/>
    <w:next w:val="862"/>
    <w:uiPriority w:val="99"/>
    <w:unhideWhenUsed/>
    <w:pPr>
      <w:spacing w:after="0" w:afterAutospacing="0"/>
    </w:pPr>
  </w:style>
  <w:style w:type="paragraph" w:styleId="862" w:default="1">
    <w:name w:val="Normal"/>
    <w:qFormat/>
  </w:style>
  <w:style w:type="character" w:styleId="863" w:default="1">
    <w:name w:val="Default Paragraph Font"/>
    <w:uiPriority w:val="1"/>
    <w:semiHidden/>
    <w:unhideWhenUsed/>
  </w:style>
  <w:style w:type="table" w:styleId="864" w:default="1">
    <w:name w:val="Normal Table"/>
    <w:uiPriority w:val="99"/>
    <w:semiHidden/>
    <w:unhideWhenUsed/>
    <w:tblPr>
      <w:tblInd w:w="0" w:type="dxa"/>
      <w:tblCellMar>
        <w:left w:w="108" w:type="dxa"/>
        <w:top w:w="0" w:type="dxa"/>
        <w:right w:w="108" w:type="dxa"/>
        <w:bottom w:w="0" w:type="dxa"/>
      </w:tblCellMar>
    </w:tblPr>
  </w:style>
  <w:style w:type="numbering" w:styleId="865"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СТАРОДУБ Людмила Олександрівна</cp:lastModifiedBy>
  <cp:revision>5</cp:revision>
  <dcterms:created xsi:type="dcterms:W3CDTF">2019-03-29T20:09:00Z</dcterms:created>
  <dcterms:modified xsi:type="dcterms:W3CDTF">2021-11-29T06:41:49Z</dcterms:modified>
</cp:coreProperties>
</file>