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3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p>
      <w:pPr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Програми розвитку фізичної культури і спорту в Менській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міській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територіальній громаді на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роки</w:t>
      </w:r>
      <w:r/>
    </w:p>
    <w:p>
      <w:pPr>
        <w:ind w:left="1190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  <w:r/>
    </w:p>
    <w:tbl>
      <w:tblPr>
        <w:tblStyle w:val="868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793"/>
        <w:gridCol w:w="4252"/>
        <w:gridCol w:w="1276"/>
        <w:gridCol w:w="1276"/>
        <w:gridCol w:w="850"/>
        <w:gridCol w:w="840"/>
        <w:gridCol w:w="10"/>
        <w:gridCol w:w="850"/>
        <w:gridCol w:w="851"/>
      </w:tblGrid>
      <w:tr>
        <w:trPr>
          <w:trHeight w:val="495"/>
        </w:trPr>
        <w:tc>
          <w:tcPr>
            <w:tcW w:w="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з/п</w:t>
            </w:r>
            <w:r/>
          </w:p>
        </w:tc>
        <w:tc>
          <w:tcPr>
            <w:tcW w:w="47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Зміст заходу</w:t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Виконавці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Термін виконання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Джерела фінансування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Обсяги фінансування (тис. грн.)</w:t>
            </w:r>
            <w:r/>
          </w:p>
        </w:tc>
        <w:tc>
          <w:tcPr>
            <w:gridSpan w:val="4"/>
            <w:tcBorders>
              <w:left w:val="single" w:sz="4" w:space="0" w:color="auto"/>
              <w:bottom w:val="single" w:sz="4" w:space="0" w:color="auto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 тому числі за роками</w:t>
            </w:r>
            <w:r/>
          </w:p>
        </w:tc>
      </w:tr>
      <w:tr>
        <w:trPr>
          <w:trHeight w:val="424"/>
        </w:trPr>
        <w:tc>
          <w:tcPr>
            <w:tcW w:w="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7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25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4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</w:t>
            </w:r>
            <w:r/>
          </w:p>
        </w:tc>
      </w:tr>
      <w:tr>
        <w:trPr>
          <w:trHeight w:val="500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І. Створення 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9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фізкультурно-оздоровчих і спортивних заходів для різних верств населення. 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>
              <w:rPr>
                <w:rFonts w:ascii="Times New Roman" w:hAnsi="Times New Roman"/>
              </w:rPr>
              <w:t xml:space="preserve">фізичної культури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та спорту Менської міської ради.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6,4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Залучення працюючих осіб підприємств, установ та організацій різних форм власності до занять фізичною культурою і спортом.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та спорту Менської міської ради.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комплексних змагань </w:t>
            </w:r>
            <w:r>
              <w:rPr>
                <w:rFonts w:ascii="Times New Roman" w:hAnsi="Times New Roman"/>
              </w:rPr>
              <w:t xml:space="preserve">різного формату </w:t>
            </w:r>
            <w:r>
              <w:rPr>
                <w:rFonts w:ascii="Times New Roman" w:hAnsi="Times New Roman"/>
              </w:rPr>
              <w:t xml:space="preserve">серед учнів </w:t>
            </w:r>
            <w:r>
              <w:rPr>
                <w:rFonts w:ascii="Times New Roman" w:hAnsi="Times New Roman"/>
              </w:rPr>
              <w:t xml:space="preserve">закладів освіти громади.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та спорту Менської міської ради</w:t>
            </w:r>
            <w:r>
              <w:rPr>
                <w:rFonts w:ascii="Times New Roman" w:hAnsi="Times New Roman"/>
              </w:rPr>
              <w:t xml:space="preserve">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7,2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Проведення на центральних площах, у місцях масового зібрання громадян спортивно-масових заходів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та спорту Менської міської ради.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6,4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участі команд громади у міжрайонних, обласних та всеукраїнських змаганнях (спартакіади, матчеві зустрічі, кубки, турніри тощо.)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та спорту Менської міської ради.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,6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Проведення змагань серед допризовної молоді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та спорту Менської міської ради</w:t>
            </w:r>
            <w:r>
              <w:rPr>
                <w:rFonts w:ascii="Times New Roman" w:hAnsi="Times New Roman"/>
              </w:rPr>
              <w:t xml:space="preserve">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,9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</w:t>
            </w: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4,3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Утримання спортивних споруд Менської міської територіальної громади, виготовлення на них технічних паспортів, правовстановлюючих документів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структурні підрозділи Менської міської ради.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85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374,1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121,9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150,6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/>
            <w:bookmarkStart w:id="5" w:name="_GoBack"/>
            <w:r/>
            <w:bookmarkEnd w:id="5"/>
            <w:r>
              <w:rPr>
                <w:rFonts w:ascii="Times New Roman" w:hAnsi="Times New Roman"/>
                <w:b/>
              </w:rPr>
              <w:t xml:space="preserve">ІІ. Забезпечення розвитку дитячо-юнацького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Залучення дітей та молоді громади до занять у  Менській дитячо-юнацькій спортивній школі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  </w:t>
            </w:r>
            <w:r>
              <w:rPr>
                <w:rFonts w:ascii="Times New Roman" w:hAnsi="Times New Roman"/>
              </w:rPr>
              <w:t xml:space="preserve">та спорту Менської міської ради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Менська ДЮСШ,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спортивних змагань місцевого рівня (матчевих зустрічей, міжрайонних змагань, кубків, чемпіонатів) з визначених у державі видів спорту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>
              <w:rPr>
                <w:rFonts w:ascii="Times New Roman" w:hAnsi="Times New Roman"/>
              </w:rPr>
              <w:t xml:space="preserve">фізичної культури </w:t>
            </w:r>
            <w:r>
              <w:rPr>
                <w:rFonts w:ascii="Times New Roman" w:hAnsi="Times New Roman"/>
              </w:rPr>
              <w:t xml:space="preserve"> та спорту Менської міської ради, Менська ДЮСШ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  <w:t xml:space="preserve">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  <w:t xml:space="preserve">,4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  <w:t xml:space="preserve">,4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  <w:t xml:space="preserve">,4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ІІІ. Підтримка та розвиток олімпійського, не олімпійського, паралімпійського та дефлімпійського руху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підготовки та участі спортсменів громади різних вікових груп у спортивних змаганнях міжнародного, всеукраїнського, обласного та міжрайонного рівня з визнаних у державі видів спорту (чемпіонати, кубки, турніри тощо).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>
              <w:rPr>
                <w:rFonts w:ascii="Times New Roman" w:hAnsi="Times New Roman"/>
              </w:rPr>
              <w:t xml:space="preserve">фізичної культури</w:t>
            </w:r>
            <w:r>
              <w:rPr>
                <w:rFonts w:ascii="Times New Roman" w:hAnsi="Times New Roman"/>
              </w:rPr>
              <w:t xml:space="preserve">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спортивних змагань з визнаних у державі видів спорту серед спортсменів різних вікових груп (чемпіонати, кубки, турніри тощо)</w:t>
            </w:r>
            <w:r>
              <w:rPr>
                <w:rFonts w:ascii="Times New Roman" w:hAnsi="Times New Roman"/>
              </w:rPr>
              <w:t xml:space="preserve">, нагородження їх переможців та учасників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>
              <w:rPr>
                <w:rFonts w:ascii="Times New Roman" w:hAnsi="Times New Roman"/>
              </w:rPr>
              <w:t xml:space="preserve">фізичної культури</w:t>
            </w:r>
            <w:r>
              <w:rPr>
                <w:rFonts w:ascii="Times New Roman" w:hAnsi="Times New Roman"/>
              </w:rPr>
              <w:t xml:space="preserve">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  <w:t xml:space="preserve">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4,0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544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209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Популяризація здорового способу життя та подолання соціальної байдужості до здоров’я населення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та сприяння випуску поліграфічної продукції, фото та відеоматеріалів, впровадження соціальної реклами щодо пропаганди здорового способу життя, популяризація занять фізичною культурою та спортом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</w:t>
            </w:r>
            <w:r>
              <w:rPr>
                <w:rFonts w:ascii="Times New Roman" w:hAnsi="Times New Roman"/>
              </w:rPr>
              <w:t xml:space="preserve"> та спорту Менської міської ради</w:t>
            </w:r>
            <w:r>
              <w:rPr>
                <w:rFonts w:ascii="Times New Roman" w:hAnsi="Times New Roman"/>
              </w:rPr>
              <w:t xml:space="preserve">, відділ цифрових трансформацій та комунікацій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інформаційно-просвітницьких акцій, конкурсів, фізкультурно-оздоровчих заходів до дат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визначених ВООЗ та МОЗ України: Всесвітнього дня здоров’я, Всесвітнього дня боротьби з тютюнопалінням, Всесвітнього дня боротьби з наркоманією, Міжнародного дня відмови від паління. 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>
              <w:rPr>
                <w:rFonts w:ascii="Times New Roman" w:hAnsi="Times New Roman"/>
              </w:rPr>
              <w:t xml:space="preserve">фізичної культури</w:t>
            </w:r>
            <w:r>
              <w:rPr>
                <w:rFonts w:ascii="Times New Roman" w:hAnsi="Times New Roman"/>
              </w:rPr>
              <w:t xml:space="preserve"> та спорту Менської міської ради, відділ освіти Менської міської ради, </w:t>
            </w:r>
            <w:r>
              <w:rPr>
                <w:rFonts w:ascii="Times New Roman" w:hAnsi="Times New Roman"/>
              </w:rPr>
              <w:t xml:space="preserve">відділ цифрових трансформацій та комунікацій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,2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ІV. Поліпшення матеріально-технічної, фінансової, інформаційного забезпечення сфери фізичної культури і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Створення спортивних клубів на території Менської громади.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та спорту </w:t>
            </w:r>
            <w:r>
              <w:rPr>
                <w:rFonts w:ascii="Times New Roman" w:hAnsi="Times New Roman"/>
              </w:rPr>
              <w:t xml:space="preserve">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hd w:val="clear" w:fill="FFFFFF" w:color="auto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Придбання спортивного обладнання, екіпіруванн</w:t>
            </w:r>
            <w:r>
              <w:rPr>
                <w:rFonts w:ascii="Times New Roman" w:hAnsi="Times New Roman"/>
                <w:shd w:val="clear" w:fill="FFFFFF" w:color="auto"/>
              </w:rPr>
              <w:t xml:space="preserve">я та інвентарю для спортивних команд,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клубів, секцій</w:t>
            </w:r>
            <w:r>
              <w:rPr>
                <w:rFonts w:ascii="Times New Roman" w:hAnsi="Times New Roman"/>
                <w:shd w:val="clear" w:fill="FFFFFF" w:color="auto"/>
              </w:rPr>
              <w:t xml:space="preserve">,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 установ</w:t>
            </w:r>
            <w:r>
              <w:rPr>
                <w:rFonts w:ascii="Times New Roman" w:hAnsi="Times New Roman"/>
                <w:shd w:val="clear" w:fill="FFFFFF" w:color="auto"/>
              </w:rPr>
              <w:t xml:space="preserve"> та закладів,</w:t>
            </w:r>
            <w:r>
              <w:rPr>
                <w:rFonts w:ascii="Times New Roman" w:hAnsi="Times New Roman"/>
                <w:shd w:val="clear" w:fill="FFFFFF" w:color="auto"/>
              </w:rPr>
              <w:t xml:space="preserve"> які забезпечують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популяризацію і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розвиток фізичної культури і спорту</w:t>
            </w:r>
            <w:r>
              <w:rPr>
                <w:rFonts w:ascii="Times New Roman" w:hAnsi="Times New Roman"/>
                <w:shd w:val="clear" w:fill="FFFFFF" w:color="auto"/>
              </w:rPr>
              <w:t xml:space="preserve"> у громаді, створюють її спортивний імідж  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218,4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86,4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/>
              </w:rPr>
              <w:t xml:space="preserve">, відділ освіти Менської міської ради, </w:t>
            </w:r>
            <w:r>
              <w:rPr>
                <w:rFonts w:ascii="Times New Roman" w:hAnsi="Times New Roman"/>
              </w:rPr>
              <w:t xml:space="preserve">відділ цифрових трансформацій та комунікацій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Підведення підсумків спортивного року (нагородження кращих спортсменів, тренерів та команд Менської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міської </w:t>
            </w:r>
            <w:r>
              <w:rPr>
                <w:rFonts w:ascii="Times New Roman" w:hAnsi="Times New Roman"/>
                <w:shd w:val="clear" w:fill="FFFFFF" w:color="auto"/>
              </w:rPr>
              <w:t xml:space="preserve">територіальної громади)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50,9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16,8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20,1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hd w:val="clear" w:fill="FFFFFF" w:color="auto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Залучення до співпраці</w:t>
            </w:r>
            <w:r>
              <w:rPr>
                <w:rFonts w:ascii="Times New Roman" w:hAnsi="Times New Roman"/>
                <w:shd w:val="clear" w:fill="FFFFFF" w:color="auto"/>
              </w:rPr>
              <w:t xml:space="preserve"> підприємств, установ громадських організацій (в тому числі фізкультурно-спортивної спрямованості) для розвитку фізичної культури і спорту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</w:t>
            </w:r>
            <w:r>
              <w:rPr>
                <w:rFonts w:ascii="Times New Roman" w:hAnsi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269,3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88,8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106,5</w:t>
            </w:r>
            <w:r/>
          </w:p>
        </w:tc>
      </w:tr>
      <w:tr>
        <w:trPr>
          <w:trHeight w:val="118"/>
        </w:trPr>
        <w:tc>
          <w:tcPr>
            <w:gridSpan w:val="4"/>
            <w:tcW w:w="10737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РАЗОМ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1254,2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349,60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412,7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491,9</w:t>
            </w:r>
            <w:r/>
          </w:p>
        </w:tc>
      </w:tr>
    </w:tbl>
    <w:p>
      <w:r/>
      <w:r/>
    </w:p>
    <w:p>
      <w:pPr>
        <w:ind w:firstLine="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Заступник міського голови з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питань діяльності виконавчих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органів ради                                                                                                                                     Вікторія ПРИЩЕПА</w:t>
      </w: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851" w:right="851" w:bottom="851" w:left="851" w:header="709" w:footer="709" w:gutter="0"/>
      <w:pgNumType w:start="7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right"/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 xml:space="preserve">                                                                     продовження додатку</w:t>
    </w:r>
    <w:r>
      <w:rPr>
        <w:rFonts w:ascii="Times New Roman" w:hAnsi="Times New Roman" w:cs="Times New Roman" w:eastAsia="Times New Roman"/>
        <w:i/>
      </w:rPr>
    </w:r>
    <w:r/>
  </w:p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fldSimple w:instr="PAGE \* MERGEFORMAT">
      <w:r>
        <w:t xml:space="preserve">1</w:t>
      </w:r>
    </w:fldSimple>
    <w:r/>
    <w:r/>
  </w:p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Caption"/>
    <w:basedOn w:val="805"/>
    <w:next w:val="8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898"/>
    <w:uiPriority w:val="99"/>
  </w:style>
  <w:style w:type="table" w:styleId="695">
    <w:name w:val="Table Grid Light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"/>
    <w:basedOn w:val="8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801">
    <w:name w:val="endnote text"/>
    <w:basedOn w:val="80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06"/>
    <w:uiPriority w:val="99"/>
    <w:semiHidden/>
    <w:unhideWhenUsed/>
    <w:rPr>
      <w:vertAlign w:val="superscript"/>
    </w:rPr>
  </w:style>
  <w:style w:type="paragraph" w:styleId="804">
    <w:name w:val="table of figures"/>
    <w:basedOn w:val="805"/>
    <w:next w:val="805"/>
    <w:uiPriority w:val="99"/>
    <w:unhideWhenUsed/>
    <w:pPr>
      <w:spacing w:after="0" w:afterAutospacing="0"/>
    </w:pPr>
  </w:style>
  <w:style w:type="paragraph" w:styleId="805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806" w:default="1">
    <w:name w:val="Default Paragraph Font"/>
    <w:uiPriority w:val="1"/>
    <w:semiHidden/>
    <w:unhideWhenUsed/>
  </w:style>
  <w:style w:type="table" w:styleId="8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character" w:styleId="809" w:customStyle="1">
    <w:name w:val="Footnote Text Char"/>
    <w:link w:val="846"/>
    <w:uiPriority w:val="99"/>
    <w:rPr>
      <w:sz w:val="18"/>
    </w:rPr>
  </w:style>
  <w:style w:type="character" w:styleId="810" w:customStyle="1">
    <w:name w:val="Heading 1 Char"/>
    <w:basedOn w:val="806"/>
    <w:link w:val="858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Heading 2 Char"/>
    <w:basedOn w:val="806"/>
    <w:link w:val="859"/>
    <w:uiPriority w:val="9"/>
    <w:rPr>
      <w:rFonts w:ascii="Arial" w:hAnsi="Arial" w:cs="Arial" w:eastAsia="Arial"/>
      <w:sz w:val="34"/>
    </w:rPr>
  </w:style>
  <w:style w:type="character" w:styleId="812" w:customStyle="1">
    <w:name w:val="Heading 3 Char"/>
    <w:basedOn w:val="806"/>
    <w:link w:val="860"/>
    <w:uiPriority w:val="9"/>
    <w:rPr>
      <w:rFonts w:ascii="Arial" w:hAnsi="Arial" w:cs="Arial" w:eastAsia="Arial"/>
      <w:sz w:val="30"/>
      <w:szCs w:val="30"/>
    </w:rPr>
  </w:style>
  <w:style w:type="character" w:styleId="813" w:customStyle="1">
    <w:name w:val="Heading 4 Char"/>
    <w:basedOn w:val="806"/>
    <w:link w:val="86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Heading 5 Char"/>
    <w:basedOn w:val="806"/>
    <w:link w:val="86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Heading 6 Char"/>
    <w:basedOn w:val="806"/>
    <w:link w:val="86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Heading 7 Char"/>
    <w:basedOn w:val="806"/>
    <w:link w:val="8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Heading 8 Char"/>
    <w:basedOn w:val="806"/>
    <w:link w:val="86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Heading 9 Char"/>
    <w:basedOn w:val="806"/>
    <w:link w:val="866"/>
    <w:uiPriority w:val="9"/>
    <w:rPr>
      <w:rFonts w:ascii="Arial" w:hAnsi="Arial" w:cs="Arial" w:eastAsia="Arial"/>
      <w:i/>
      <w:iCs/>
      <w:sz w:val="21"/>
      <w:szCs w:val="21"/>
    </w:rPr>
  </w:style>
  <w:style w:type="character" w:styleId="819" w:customStyle="1">
    <w:name w:val="Title Char"/>
    <w:basedOn w:val="806"/>
    <w:link w:val="878"/>
    <w:uiPriority w:val="10"/>
    <w:rPr>
      <w:sz w:val="48"/>
      <w:szCs w:val="48"/>
    </w:rPr>
  </w:style>
  <w:style w:type="character" w:styleId="820" w:customStyle="1">
    <w:name w:val="Subtitle Char"/>
    <w:basedOn w:val="806"/>
    <w:link w:val="880"/>
    <w:uiPriority w:val="11"/>
    <w:rPr>
      <w:sz w:val="24"/>
      <w:szCs w:val="24"/>
    </w:rPr>
  </w:style>
  <w:style w:type="character" w:styleId="821" w:customStyle="1">
    <w:name w:val="Quote Char"/>
    <w:link w:val="885"/>
    <w:uiPriority w:val="29"/>
    <w:rPr>
      <w:i/>
    </w:rPr>
  </w:style>
  <w:style w:type="character" w:styleId="822" w:customStyle="1">
    <w:name w:val="Intense Quote Char"/>
    <w:link w:val="887"/>
    <w:uiPriority w:val="30"/>
    <w:rPr>
      <w:i/>
    </w:rPr>
  </w:style>
  <w:style w:type="character" w:styleId="823" w:customStyle="1">
    <w:name w:val="Header Char"/>
    <w:basedOn w:val="806"/>
    <w:link w:val="896"/>
    <w:uiPriority w:val="99"/>
  </w:style>
  <w:style w:type="character" w:styleId="824" w:customStyle="1">
    <w:name w:val="Footer Char"/>
    <w:basedOn w:val="806"/>
    <w:link w:val="898"/>
    <w:uiPriority w:val="99"/>
  </w:style>
  <w:style w:type="table" w:styleId="825" w:customStyle="1">
    <w:name w:val="Lined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Lined - Accent 2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Lined - Accent 3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9" w:customStyle="1">
    <w:name w:val="Lined - Accent 4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Lined - Accent 5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3" w:customStyle="1">
    <w:name w:val="Bordered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4" w:customStyle="1">
    <w:name w:val="Bordered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5" w:customStyle="1">
    <w:name w:val="Bordered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6" w:customStyle="1">
    <w:name w:val="Bordered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7" w:customStyle="1">
    <w:name w:val="Bordered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8" w:customStyle="1">
    <w:name w:val="Bordered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9" w:customStyle="1">
    <w:name w:val="Bordered &amp; Lined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Bordered &amp; Lined - Accent 2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Bordered &amp; Lined - Accent 3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3" w:customStyle="1">
    <w:name w:val="Bordered &amp; Lined - Accent 4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Bordered &amp; Lined - Accent 5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46">
    <w:name w:val="footnote text"/>
    <w:basedOn w:val="805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806"/>
    <w:uiPriority w:val="99"/>
    <w:unhideWhenUsed/>
    <w:rPr>
      <w:vertAlign w:val="superscript"/>
    </w:rPr>
  </w:style>
  <w:style w:type="paragraph" w:styleId="849">
    <w:name w:val="toc 1"/>
    <w:basedOn w:val="805"/>
    <w:next w:val="805"/>
    <w:uiPriority w:val="39"/>
    <w:unhideWhenUsed/>
    <w:pPr>
      <w:spacing w:after="57"/>
    </w:pPr>
  </w:style>
  <w:style w:type="paragraph" w:styleId="850">
    <w:name w:val="toc 2"/>
    <w:basedOn w:val="805"/>
    <w:next w:val="805"/>
    <w:uiPriority w:val="39"/>
    <w:unhideWhenUsed/>
    <w:pPr>
      <w:ind w:left="283"/>
      <w:spacing w:after="57"/>
    </w:pPr>
  </w:style>
  <w:style w:type="paragraph" w:styleId="851">
    <w:name w:val="toc 3"/>
    <w:basedOn w:val="805"/>
    <w:next w:val="805"/>
    <w:uiPriority w:val="39"/>
    <w:unhideWhenUsed/>
    <w:pPr>
      <w:ind w:left="567"/>
      <w:spacing w:after="57"/>
    </w:pPr>
  </w:style>
  <w:style w:type="paragraph" w:styleId="852">
    <w:name w:val="toc 4"/>
    <w:basedOn w:val="805"/>
    <w:next w:val="805"/>
    <w:uiPriority w:val="39"/>
    <w:unhideWhenUsed/>
    <w:pPr>
      <w:ind w:left="850"/>
      <w:spacing w:after="57"/>
    </w:pPr>
  </w:style>
  <w:style w:type="paragraph" w:styleId="853">
    <w:name w:val="toc 5"/>
    <w:basedOn w:val="805"/>
    <w:next w:val="805"/>
    <w:uiPriority w:val="39"/>
    <w:unhideWhenUsed/>
    <w:pPr>
      <w:ind w:left="1134"/>
      <w:spacing w:after="57"/>
    </w:pPr>
  </w:style>
  <w:style w:type="paragraph" w:styleId="854">
    <w:name w:val="toc 6"/>
    <w:basedOn w:val="805"/>
    <w:next w:val="805"/>
    <w:uiPriority w:val="39"/>
    <w:unhideWhenUsed/>
    <w:pPr>
      <w:ind w:left="1417"/>
      <w:spacing w:after="57"/>
    </w:pPr>
  </w:style>
  <w:style w:type="paragraph" w:styleId="855">
    <w:name w:val="toc 7"/>
    <w:basedOn w:val="805"/>
    <w:next w:val="805"/>
    <w:uiPriority w:val="39"/>
    <w:unhideWhenUsed/>
    <w:pPr>
      <w:ind w:left="1701"/>
      <w:spacing w:after="57"/>
    </w:pPr>
  </w:style>
  <w:style w:type="paragraph" w:styleId="856">
    <w:name w:val="toc 8"/>
    <w:basedOn w:val="805"/>
    <w:next w:val="805"/>
    <w:uiPriority w:val="39"/>
    <w:unhideWhenUsed/>
    <w:pPr>
      <w:ind w:left="1984"/>
      <w:spacing w:after="57"/>
    </w:pPr>
  </w:style>
  <w:style w:type="paragraph" w:styleId="857">
    <w:name w:val="toc 9"/>
    <w:basedOn w:val="805"/>
    <w:next w:val="805"/>
    <w:uiPriority w:val="39"/>
    <w:unhideWhenUsed/>
    <w:pPr>
      <w:ind w:left="2268"/>
      <w:spacing w:after="57"/>
    </w:pPr>
  </w:style>
  <w:style w:type="paragraph" w:styleId="858" w:customStyle="1">
    <w:name w:val="Heading 1"/>
    <w:basedOn w:val="805"/>
    <w:next w:val="805"/>
    <w:link w:val="86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59" w:customStyle="1">
    <w:name w:val="Heading 2"/>
    <w:basedOn w:val="805"/>
    <w:next w:val="805"/>
    <w:link w:val="87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60" w:customStyle="1">
    <w:name w:val="Heading 3"/>
    <w:basedOn w:val="805"/>
    <w:next w:val="805"/>
    <w:link w:val="87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61" w:customStyle="1">
    <w:name w:val="Heading 4"/>
    <w:basedOn w:val="805"/>
    <w:next w:val="805"/>
    <w:link w:val="87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62" w:customStyle="1">
    <w:name w:val="Heading 5"/>
    <w:basedOn w:val="805"/>
    <w:next w:val="805"/>
    <w:link w:val="87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63" w:customStyle="1">
    <w:name w:val="Heading 6"/>
    <w:basedOn w:val="805"/>
    <w:next w:val="805"/>
    <w:link w:val="87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64" w:customStyle="1">
    <w:name w:val="Heading 7"/>
    <w:basedOn w:val="805"/>
    <w:next w:val="805"/>
    <w:link w:val="875"/>
    <w:qFormat/>
    <w:uiPriority w:val="9"/>
    <w:semiHidden/>
    <w:unhideWhenUsed/>
    <w:pPr>
      <w:spacing w:after="60" w:before="240"/>
      <w:outlineLvl w:val="6"/>
    </w:pPr>
  </w:style>
  <w:style w:type="paragraph" w:styleId="865" w:customStyle="1">
    <w:name w:val="Heading 8"/>
    <w:basedOn w:val="805"/>
    <w:next w:val="805"/>
    <w:link w:val="87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66" w:customStyle="1">
    <w:name w:val="Heading 9"/>
    <w:basedOn w:val="805"/>
    <w:next w:val="805"/>
    <w:link w:val="87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67">
    <w:name w:val="List Paragraph"/>
    <w:basedOn w:val="805"/>
    <w:qFormat/>
    <w:uiPriority w:val="34"/>
    <w:pPr>
      <w:contextualSpacing w:val="true"/>
      <w:ind w:left="720"/>
    </w:pPr>
  </w:style>
  <w:style w:type="table" w:styleId="868">
    <w:name w:val="Table Grid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 w:customStyle="1">
    <w:name w:val="Заголовок 1 Знак"/>
    <w:basedOn w:val="806"/>
    <w:link w:val="858"/>
    <w:uiPriority w:val="9"/>
    <w:rPr>
      <w:rFonts w:ascii="Cambria" w:hAnsi="Cambria" w:eastAsia="Cambria"/>
      <w:b/>
      <w:bCs/>
      <w:sz w:val="32"/>
      <w:szCs w:val="32"/>
    </w:rPr>
  </w:style>
  <w:style w:type="character" w:styleId="870" w:customStyle="1">
    <w:name w:val="Заголовок 2 Знак"/>
    <w:basedOn w:val="806"/>
    <w:link w:val="85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71" w:customStyle="1">
    <w:name w:val="Заголовок 3 Знак"/>
    <w:basedOn w:val="806"/>
    <w:link w:val="860"/>
    <w:uiPriority w:val="9"/>
    <w:rPr>
      <w:rFonts w:ascii="Cambria" w:hAnsi="Cambria" w:eastAsia="Cambria"/>
      <w:b/>
      <w:bCs/>
      <w:sz w:val="26"/>
      <w:szCs w:val="26"/>
    </w:rPr>
  </w:style>
  <w:style w:type="character" w:styleId="872" w:customStyle="1">
    <w:name w:val="Заголовок 4 Знак"/>
    <w:basedOn w:val="806"/>
    <w:link w:val="861"/>
    <w:uiPriority w:val="9"/>
    <w:rPr>
      <w:b/>
      <w:bCs/>
      <w:sz w:val="28"/>
      <w:szCs w:val="28"/>
    </w:rPr>
  </w:style>
  <w:style w:type="character" w:styleId="873" w:customStyle="1">
    <w:name w:val="Заголовок 5 Знак"/>
    <w:basedOn w:val="806"/>
    <w:link w:val="862"/>
    <w:uiPriority w:val="9"/>
    <w:semiHidden/>
    <w:rPr>
      <w:b/>
      <w:bCs/>
      <w:i/>
      <w:iCs/>
      <w:sz w:val="26"/>
      <w:szCs w:val="26"/>
    </w:rPr>
  </w:style>
  <w:style w:type="character" w:styleId="874" w:customStyle="1">
    <w:name w:val="Заголовок 6 Знак"/>
    <w:basedOn w:val="806"/>
    <w:link w:val="863"/>
    <w:uiPriority w:val="9"/>
    <w:semiHidden/>
    <w:rPr>
      <w:b/>
      <w:bCs/>
    </w:rPr>
  </w:style>
  <w:style w:type="character" w:styleId="875" w:customStyle="1">
    <w:name w:val="Заголовок 7 Знак"/>
    <w:basedOn w:val="806"/>
    <w:link w:val="864"/>
    <w:uiPriority w:val="9"/>
    <w:semiHidden/>
    <w:rPr>
      <w:sz w:val="24"/>
      <w:szCs w:val="24"/>
    </w:rPr>
  </w:style>
  <w:style w:type="character" w:styleId="876" w:customStyle="1">
    <w:name w:val="Заголовок 8 Знак"/>
    <w:basedOn w:val="806"/>
    <w:link w:val="865"/>
    <w:uiPriority w:val="9"/>
    <w:semiHidden/>
    <w:rPr>
      <w:i/>
      <w:iCs/>
      <w:sz w:val="24"/>
      <w:szCs w:val="24"/>
    </w:rPr>
  </w:style>
  <w:style w:type="character" w:styleId="877" w:customStyle="1">
    <w:name w:val="Заголовок 9 Знак"/>
    <w:basedOn w:val="806"/>
    <w:link w:val="866"/>
    <w:uiPriority w:val="9"/>
    <w:semiHidden/>
    <w:rPr>
      <w:rFonts w:ascii="Cambria" w:hAnsi="Cambria" w:eastAsia="Cambria"/>
    </w:rPr>
  </w:style>
  <w:style w:type="paragraph" w:styleId="878">
    <w:name w:val="Title"/>
    <w:basedOn w:val="805"/>
    <w:next w:val="805"/>
    <w:link w:val="87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79" w:customStyle="1">
    <w:name w:val="Название Знак"/>
    <w:basedOn w:val="806"/>
    <w:link w:val="878"/>
    <w:uiPriority w:val="10"/>
    <w:rPr>
      <w:rFonts w:ascii="Cambria" w:hAnsi="Cambria" w:eastAsia="Cambria"/>
      <w:b/>
      <w:bCs/>
      <w:sz w:val="32"/>
      <w:szCs w:val="32"/>
    </w:rPr>
  </w:style>
  <w:style w:type="paragraph" w:styleId="880">
    <w:name w:val="Subtitle"/>
    <w:basedOn w:val="805"/>
    <w:next w:val="805"/>
    <w:link w:val="88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81" w:customStyle="1">
    <w:name w:val="Подзаголовок Знак"/>
    <w:basedOn w:val="806"/>
    <w:link w:val="880"/>
    <w:uiPriority w:val="11"/>
    <w:rPr>
      <w:rFonts w:ascii="Cambria" w:hAnsi="Cambria" w:eastAsia="Cambria"/>
      <w:sz w:val="24"/>
      <w:szCs w:val="24"/>
    </w:rPr>
  </w:style>
  <w:style w:type="character" w:styleId="882">
    <w:name w:val="Strong"/>
    <w:basedOn w:val="806"/>
    <w:qFormat/>
    <w:uiPriority w:val="22"/>
    <w:rPr>
      <w:b/>
      <w:bCs/>
    </w:rPr>
  </w:style>
  <w:style w:type="character" w:styleId="883">
    <w:name w:val="Emphasis"/>
    <w:basedOn w:val="806"/>
    <w:qFormat/>
    <w:uiPriority w:val="20"/>
    <w:rPr>
      <w:rFonts w:ascii="Calibri" w:hAnsi="Calibri"/>
      <w:b/>
      <w:i/>
      <w:iCs/>
    </w:rPr>
  </w:style>
  <w:style w:type="paragraph" w:styleId="884">
    <w:name w:val="No Spacing"/>
    <w:basedOn w:val="805"/>
    <w:qFormat/>
    <w:uiPriority w:val="1"/>
    <w:rPr>
      <w:sz w:val="32"/>
      <w:szCs w:val="32"/>
    </w:rPr>
  </w:style>
  <w:style w:type="paragraph" w:styleId="885">
    <w:name w:val="Quote"/>
    <w:basedOn w:val="805"/>
    <w:next w:val="805"/>
    <w:link w:val="886"/>
    <w:qFormat/>
    <w:uiPriority w:val="29"/>
    <w:rPr>
      <w:i/>
    </w:rPr>
  </w:style>
  <w:style w:type="character" w:styleId="886" w:customStyle="1">
    <w:name w:val="Цитата 2 Знак"/>
    <w:basedOn w:val="806"/>
    <w:link w:val="885"/>
    <w:uiPriority w:val="29"/>
    <w:rPr>
      <w:i/>
      <w:sz w:val="24"/>
      <w:szCs w:val="24"/>
    </w:rPr>
  </w:style>
  <w:style w:type="paragraph" w:styleId="887">
    <w:name w:val="Intense Quote"/>
    <w:basedOn w:val="805"/>
    <w:next w:val="805"/>
    <w:link w:val="888"/>
    <w:qFormat/>
    <w:uiPriority w:val="30"/>
    <w:rPr>
      <w:b/>
      <w:i/>
      <w:sz w:val="22"/>
      <w:szCs w:val="22"/>
    </w:rPr>
    <w:pPr>
      <w:ind w:left="720" w:right="720"/>
    </w:pPr>
  </w:style>
  <w:style w:type="character" w:styleId="888" w:customStyle="1">
    <w:name w:val="Выделенная цитата Знак"/>
    <w:basedOn w:val="806"/>
    <w:link w:val="887"/>
    <w:uiPriority w:val="30"/>
    <w:rPr>
      <w:b/>
      <w:i/>
      <w:sz w:val="24"/>
    </w:rPr>
  </w:style>
  <w:style w:type="character" w:styleId="889">
    <w:name w:val="Subtle Emphasis"/>
    <w:qFormat/>
    <w:uiPriority w:val="19"/>
    <w:rPr>
      <w:i/>
      <w:color w:val="5A5A5A" w:themeColor="text1" w:themeTint="A5"/>
    </w:rPr>
  </w:style>
  <w:style w:type="character" w:styleId="890">
    <w:name w:val="Intense Emphasis"/>
    <w:basedOn w:val="806"/>
    <w:qFormat/>
    <w:uiPriority w:val="21"/>
    <w:rPr>
      <w:b/>
      <w:i/>
      <w:sz w:val="24"/>
      <w:szCs w:val="24"/>
      <w:u w:val="single"/>
    </w:rPr>
  </w:style>
  <w:style w:type="character" w:styleId="891">
    <w:name w:val="Subtle Reference"/>
    <w:basedOn w:val="806"/>
    <w:qFormat/>
    <w:uiPriority w:val="31"/>
    <w:rPr>
      <w:sz w:val="24"/>
      <w:szCs w:val="24"/>
      <w:u w:val="single"/>
    </w:rPr>
  </w:style>
  <w:style w:type="character" w:styleId="892">
    <w:name w:val="Intense Reference"/>
    <w:basedOn w:val="806"/>
    <w:qFormat/>
    <w:uiPriority w:val="32"/>
    <w:rPr>
      <w:b/>
      <w:sz w:val="24"/>
      <w:u w:val="single"/>
    </w:rPr>
  </w:style>
  <w:style w:type="character" w:styleId="893">
    <w:name w:val="Book Title"/>
    <w:basedOn w:val="80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94">
    <w:name w:val="TOC Heading"/>
    <w:basedOn w:val="858"/>
    <w:next w:val="805"/>
    <w:qFormat/>
    <w:uiPriority w:val="39"/>
    <w:semiHidden/>
    <w:unhideWhenUsed/>
    <w:pPr>
      <w:outlineLvl w:val="9"/>
    </w:pPr>
  </w:style>
  <w:style w:type="paragraph" w:styleId="895" w:customStyle="1">
    <w:name w:val="rvps2"/>
    <w:basedOn w:val="805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96" w:customStyle="1">
    <w:name w:val="Header"/>
    <w:basedOn w:val="805"/>
    <w:link w:val="89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06"/>
    <w:link w:val="896"/>
    <w:uiPriority w:val="99"/>
    <w:semiHidden/>
    <w:rPr>
      <w:sz w:val="24"/>
      <w:szCs w:val="24"/>
    </w:rPr>
  </w:style>
  <w:style w:type="paragraph" w:styleId="898" w:customStyle="1">
    <w:name w:val="Footer"/>
    <w:basedOn w:val="805"/>
    <w:link w:val="8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06"/>
    <w:link w:val="898"/>
    <w:uiPriority w:val="99"/>
    <w:rPr>
      <w:sz w:val="24"/>
      <w:szCs w:val="24"/>
    </w:rPr>
  </w:style>
  <w:style w:type="paragraph" w:styleId="900">
    <w:name w:val="Balloon Text"/>
    <w:basedOn w:val="805"/>
    <w:link w:val="901"/>
    <w:uiPriority w:val="99"/>
    <w:semiHidden/>
    <w:unhideWhenUsed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806"/>
    <w:link w:val="900"/>
    <w:uiPriority w:val="99"/>
    <w:semiHidden/>
    <w:rPr>
      <w:rFonts w:ascii="Tahoma" w:hAnsi="Tahoma" w:cs="Tahoma"/>
      <w:sz w:val="16"/>
      <w:szCs w:val="16"/>
    </w:rPr>
  </w:style>
  <w:style w:type="character" w:styleId="902">
    <w:name w:val="Hyperlink"/>
    <w:basedOn w:val="806"/>
    <w:uiPriority w:val="99"/>
    <w:semiHidden/>
    <w:unhideWhenUsed/>
    <w:rPr>
      <w:color w:val="0000FF"/>
      <w:u w:val="single"/>
    </w:rPr>
  </w:style>
  <w:style w:type="paragraph" w:styleId="903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8</cp:revision>
  <dcterms:created xsi:type="dcterms:W3CDTF">2021-11-05T07:36:00Z</dcterms:created>
  <dcterms:modified xsi:type="dcterms:W3CDTF">2021-11-26T10:30:46Z</dcterms:modified>
</cp:coreProperties>
</file>