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keepNext/>
        <w:spacing w:lineRule="auto" w:line="240" w:after="0" w:afterAutospacing="0"/>
        <w:tabs>
          <w:tab w:val="left" w:pos="9639" w:leader="none"/>
        </w:tabs>
        <w:rPr>
          <w:rFonts w:ascii="Times New Roman" w:hAnsi="Times New Roman" w:eastAsia="Times New Roman"/>
          <w:sz w:val="28"/>
        </w:rPr>
        <w:outlineLvl w:val="1"/>
      </w:pPr>
      <w:r>
        <w:rPr>
          <w:rFonts w:ascii="Times New Roman" w:hAnsi="Times New Roman" w:eastAsia="Times New Roman"/>
          <w:bCs/>
          <w:iCs/>
          <w:sz w:val="28"/>
        </w:rPr>
        <w:t xml:space="preserve">Додаток</w:t>
      </w:r>
      <w:r>
        <w:rPr>
          <w:rFonts w:ascii="Times New Roman" w:hAnsi="Times New Roman" w:eastAsia="Times New Roman"/>
          <w:bCs/>
          <w:iCs/>
          <w:sz w:val="28"/>
        </w:rPr>
        <w:t xml:space="preserve"> </w:t>
      </w:r>
      <w:r>
        <w:rPr>
          <w:rFonts w:ascii="Times New Roman" w:hAnsi="Times New Roman" w:eastAsia="Times New Roman"/>
          <w:bCs/>
          <w:iCs/>
          <w:sz w:val="28"/>
          <w:lang w:val="uk-UA"/>
        </w:rPr>
        <w:t xml:space="preserve">1</w:t>
      </w:r>
      <w:r>
        <w:rPr>
          <w:rFonts w:ascii="Times New Roman" w:hAnsi="Times New Roman" w:eastAsia="Times New Roman"/>
          <w:bCs/>
          <w:iCs/>
          <w:sz w:val="28"/>
        </w:rPr>
        <w:t xml:space="preserve"> </w:t>
      </w:r>
      <w:r/>
    </w:p>
    <w:p>
      <w:pPr>
        <w:ind w:left="5670"/>
        <w:keepNext/>
        <w:spacing w:lineRule="auto" w:line="240" w:after="0" w:afterAutospacing="0"/>
        <w:tabs>
          <w:tab w:val="left" w:pos="9639" w:leader="none"/>
        </w:tabs>
        <w:rPr>
          <w:rFonts w:ascii="Times New Roman" w:hAnsi="Times New Roman" w:eastAsia="Times New Roman"/>
        </w:rPr>
        <w:outlineLvl w:val="1"/>
      </w:pPr>
      <w:r>
        <w:rPr>
          <w:rFonts w:ascii="Times New Roman" w:hAnsi="Times New Roman" w:eastAsia="Times New Roman"/>
          <w:bCs/>
          <w:iCs/>
          <w:sz w:val="28"/>
        </w:rPr>
        <w:t xml:space="preserve">до </w:t>
      </w:r>
      <w:r>
        <w:rPr>
          <w:rFonts w:ascii="Times New Roman" w:hAnsi="Times New Roman" w:eastAsia="Times New Roman"/>
          <w:bCs/>
          <w:iCs/>
          <w:sz w:val="28"/>
        </w:rPr>
        <w:t xml:space="preserve">Положення</w:t>
      </w:r>
      <w:r>
        <w:rPr>
          <w:rFonts w:ascii="Times New Roman" w:hAnsi="Times New Roman" w:eastAsia="Times New Roman"/>
          <w:bCs/>
          <w:iCs/>
          <w:sz w:val="28"/>
        </w:rPr>
        <w:t xml:space="preserve"> про </w:t>
      </w:r>
      <w:r>
        <w:rPr>
          <w:rFonts w:ascii="Times New Roman" w:hAnsi="Times New Roman" w:eastAsia="Times New Roman"/>
          <w:bCs/>
          <w:iCs/>
          <w:sz w:val="28"/>
        </w:rPr>
        <w:t xml:space="preserve">проведення</w:t>
      </w:r>
      <w:r>
        <w:rPr>
          <w:rFonts w:ascii="Times New Roman" w:hAnsi="Times New Roman" w:eastAsia="Times New Roman"/>
          <w:bCs/>
          <w:iCs/>
          <w:sz w:val="28"/>
        </w:rPr>
        <w:t xml:space="preserve"> конкурсу </w:t>
      </w:r>
      <w:r>
        <w:rPr>
          <w:rFonts w:ascii="Times New Roman" w:hAnsi="Times New Roman" w:eastAsia="Times New Roman"/>
          <w:bCs/>
          <w:iCs/>
          <w:sz w:val="28"/>
        </w:rPr>
        <w:t xml:space="preserve">дитячих</w:t>
      </w:r>
      <w:r>
        <w:rPr>
          <w:rFonts w:ascii="Times New Roman" w:hAnsi="Times New Roman" w:eastAsia="Times New Roman"/>
          <w:bCs/>
          <w:iCs/>
          <w:sz w:val="28"/>
        </w:rPr>
        <w:t xml:space="preserve"> та </w:t>
      </w:r>
      <w:r>
        <w:rPr>
          <w:rFonts w:ascii="Times New Roman" w:hAnsi="Times New Roman" w:eastAsia="Times New Roman"/>
          <w:bCs/>
          <w:iCs/>
          <w:sz w:val="28"/>
        </w:rPr>
        <w:t xml:space="preserve">молод</w:t>
      </w:r>
      <w:r>
        <w:rPr>
          <w:rFonts w:ascii="Times New Roman" w:hAnsi="Times New Roman" w:eastAsia="Times New Roman"/>
          <w:bCs/>
          <w:iCs/>
          <w:sz w:val="28"/>
        </w:rPr>
        <w:t xml:space="preserve">іжних</w:t>
      </w:r>
      <w:r>
        <w:rPr>
          <w:rFonts w:ascii="Times New Roman" w:hAnsi="Times New Roman" w:eastAsia="Times New Roman"/>
          <w:bCs/>
          <w:iCs/>
          <w:sz w:val="28"/>
        </w:rPr>
        <w:t xml:space="preserve"> </w:t>
      </w:r>
      <w:r>
        <w:rPr>
          <w:rFonts w:ascii="Times New Roman" w:hAnsi="Times New Roman" w:eastAsia="Times New Roman"/>
          <w:bCs/>
          <w:iCs/>
          <w:sz w:val="28"/>
        </w:rPr>
        <w:t xml:space="preserve">ініціатив</w:t>
      </w:r>
      <w:r>
        <w:rPr>
          <w:rFonts w:ascii="Times New Roman" w:hAnsi="Times New Roman" w:eastAsia="Times New Roman"/>
          <w:bCs/>
          <w:iCs/>
        </w:rPr>
        <w:t xml:space="preserve"> </w:t>
      </w:r>
      <w:r/>
    </w:p>
    <w:p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  <w:u w:val="none"/>
        </w:rPr>
        <w:t xml:space="preserve">ЗАЯВКА</w:t>
      </w:r>
      <w:r>
        <w:rPr>
          <w:u w:val="none"/>
        </w:rPr>
      </w:r>
      <w:r/>
    </w:p>
    <w:tbl>
      <w:tblPr>
        <w:tblW w:w="9220" w:type="dxa"/>
        <w:tblInd w:w="-3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1698"/>
        <w:gridCol w:w="2979"/>
      </w:tblGrid>
      <w:tr>
        <w:trPr>
          <w:trHeight w:val="5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43" w:type="dxa"/>
            <w:textDirection w:val="lrTb"/>
            <w:noWrap/>
          </w:tcPr>
          <w:p>
            <w:pPr>
              <w:jc w:val="both"/>
              <w:spacing w:lineRule="auto" w:line="260" w:befor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7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реєстрації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</w:t>
            </w:r>
            <w:r/>
          </w:p>
        </w:tc>
      </w:tr>
      <w:tr>
        <w:trPr>
          <w:trHeight w:val="46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20" w:type="dxa"/>
            <w:textDirection w:val="lrTb"/>
            <w:noWrap/>
          </w:tcPr>
          <w:p>
            <w:pPr>
              <w:jc w:val="center"/>
              <w:spacing w:lineRule="auto" w:line="260" w:before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Конкурс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дитячих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молодіжних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ініціатив</w:t>
            </w:r>
            <w:r/>
          </w:p>
        </w:tc>
      </w:tr>
      <w:tr>
        <w:trPr>
          <w:trHeight w:val="6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1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ільше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textDirection w:val="lrTb"/>
            <w:noWrap/>
          </w:tcPr>
          <w:p>
            <w:pPr>
              <w:jc w:val="both"/>
              <w:spacing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42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1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Очікуване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фінансування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міського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бюджету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textDirection w:val="lrTb"/>
            <w:noWrap/>
          </w:tcPr>
          <w:p>
            <w:pPr>
              <w:jc w:val="both"/>
              <w:spacing w:lineRule="auto" w:line="260"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70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1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організації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проект, 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юридичний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статус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фізичної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textDirection w:val="lrTb"/>
            <w:noWrap/>
          </w:tcPr>
          <w:p>
            <w:pPr>
              <w:jc w:val="both"/>
              <w:spacing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140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41" w:type="dxa"/>
            <w:textDirection w:val="lrTb"/>
            <w:noWrap/>
          </w:tcPr>
          <w:p>
            <w:pPr>
              <w:spacing w:lineRule="auto" w:line="260"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організації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фізичної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особи</w:t>
            </w:r>
            <w:r/>
          </w:p>
          <w:p>
            <w:pPr>
              <w:spacing w:lineRule="auto" w:line="260"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-mail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textDirection w:val="lrTb"/>
            <w:noWrap/>
          </w:tcPr>
          <w:p>
            <w:pPr>
              <w:jc w:val="both"/>
              <w:spacing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ind w:left="40"/>
        <w:jc w:val="both"/>
        <w:spacing w:lineRule="auto" w:line="240" w:after="0" w:afterAutospacing="0"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ідписи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засвідчують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зобов'язання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left="8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подавати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проекті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правдиву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інформацію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8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дотриманням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вимог</w:t>
      </w:r>
      <w:r>
        <w:rPr>
          <w:rFonts w:ascii="Times New Roman" w:hAnsi="Times New Roman"/>
          <w:sz w:val="28"/>
          <w:szCs w:val="28"/>
        </w:rPr>
        <w:t xml:space="preserve"> чинного </w:t>
      </w:r>
      <w:r>
        <w:rPr>
          <w:rFonts w:ascii="Times New Roman" w:hAnsi="Times New Roman"/>
          <w:sz w:val="28"/>
          <w:szCs w:val="28"/>
        </w:rPr>
        <w:t xml:space="preserve">законодавстваУкраїни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left="8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за </w:t>
      </w:r>
      <w:r>
        <w:rPr>
          <w:rFonts w:ascii="Times New Roman" w:hAnsi="Times New Roman"/>
          <w:sz w:val="28"/>
          <w:szCs w:val="28"/>
        </w:rPr>
        <w:t xml:space="preserve">будь-якого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використання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застосування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поширення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інтелектуальних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цінностей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створених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завдяки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реалізації</w:t>
      </w:r>
      <w:r>
        <w:rPr>
          <w:rFonts w:ascii="Times New Roman" w:hAnsi="Times New Roman"/>
          <w:sz w:val="28"/>
          <w:szCs w:val="28"/>
        </w:rPr>
        <w:t xml:space="preserve"> проекту, </w:t>
      </w:r>
      <w:r>
        <w:rPr>
          <w:rFonts w:ascii="Times New Roman" w:hAnsi="Times New Roman"/>
          <w:sz w:val="28"/>
          <w:szCs w:val="28"/>
        </w:rPr>
        <w:t xml:space="preserve">посилатися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фінансову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ідтримку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ind w:left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 w:val="true"/>
        <w:ind w:left="40"/>
        <w:jc w:val="both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"___" _____________ 20__ р.</w:t>
      </w:r>
      <w:r/>
    </w:p>
    <w:p>
      <w:pPr>
        <w:contextualSpacing w:val="true"/>
        <w:ind w:left="40"/>
        <w:jc w:val="both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</w:t>
      </w:r>
      <w:r>
        <w:rPr>
          <w:rFonts w:ascii="Times New Roman" w:hAnsi="Times New Roman"/>
        </w:rPr>
        <w:t xml:space="preserve">П</w:t>
      </w:r>
      <w:r>
        <w:rPr>
          <w:rFonts w:ascii="Times New Roman" w:hAnsi="Times New Roman"/>
        </w:rPr>
        <w:t xml:space="preserve">ІБ)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lang w:val="uk-UA"/>
        </w:rPr>
        <w:t xml:space="preserve">         </w:t>
      </w:r>
      <w:r>
        <w:rPr>
          <w:rFonts w:ascii="Times New Roman" w:hAnsi="Times New Roman"/>
        </w:rPr>
        <w:t xml:space="preserve">          (</w:t>
      </w:r>
      <w:r>
        <w:rPr>
          <w:rFonts w:ascii="Times New Roman" w:hAnsi="Times New Roman"/>
        </w:rPr>
        <w:t xml:space="preserve">підпис</w:t>
      </w:r>
      <w:r>
        <w:rPr>
          <w:rFonts w:ascii="Times New Roman" w:hAnsi="Times New Roman"/>
        </w:rPr>
        <w:t xml:space="preserve"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lang w:val="uk-UA"/>
        </w:rPr>
        <w:t xml:space="preserve">             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  (дата)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</w:t>
    </w: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  <w:t xml:space="preserve">                продовження додатка</w:t>
    </w:r>
    <w:r>
      <w:rPr>
        <w:rFonts w:ascii="Times New Roman" w:hAnsi="Times New Roman" w:cs="Times New Roman" w:eastAsia="Times New Roman"/>
      </w:rPr>
    </w:r>
  </w:p>
  <w:p>
    <w:pPr>
      <w:pStyle w:val="662"/>
    </w:pP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8</cp:revision>
  <dcterms:created xsi:type="dcterms:W3CDTF">2021-11-15T08:11:00Z</dcterms:created>
  <dcterms:modified xsi:type="dcterms:W3CDTF">2021-11-25T17:14:53Z</dcterms:modified>
</cp:coreProperties>
</file>