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348" w:right="11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Додаток до рішення виконавчого комітету  </w:t>
      </w:r>
      <w:r/>
    </w:p>
    <w:p>
      <w:pPr>
        <w:ind w:left="10348" w:right="110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/>
        </w:rPr>
        <w:t xml:space="preserve">23 листопада 2021р №  326</w:t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 xml:space="preserve">Додаток 2 до Плану соціально-економічного  розвитку Менської міської  територіальної громади на 2021-2022 роки</w:t>
      </w:r>
      <w:r/>
    </w:p>
    <w:p>
      <w:pPr>
        <w:jc w:val="center"/>
        <w:spacing w:lineRule="auto" w:line="276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Пріоритетні об’єкти, які доцільно фінансувати із залученням коштів державного, місцевих бюджетів, коштів інвесторів та благодійної допомоги у 2021-2022 роках</w:t>
      </w:r>
      <w:r/>
    </w:p>
    <w:tbl>
      <w:tblPr>
        <w:tblStyle w:val="902"/>
        <w:tblW w:w="15471" w:type="dxa"/>
        <w:tblInd w:w="-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781"/>
        <w:gridCol w:w="1272"/>
        <w:gridCol w:w="980"/>
        <w:gridCol w:w="1210"/>
        <w:gridCol w:w="1398"/>
        <w:gridCol w:w="1113"/>
        <w:gridCol w:w="1263"/>
        <w:gridCol w:w="993"/>
        <w:gridCol w:w="881"/>
        <w:gridCol w:w="12"/>
      </w:tblGrid>
      <w:tr>
        <w:trPr>
          <w:gridAfter w:val="1"/>
          <w:trHeight w:val="57"/>
        </w:trPr>
        <w:tc>
          <w:tcPr>
            <w:tcW w:w="568" w:type="dxa"/>
            <w:vMerge w:val="restart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/>
          </w:p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з/п</w:t>
            </w:r>
            <w:r/>
          </w:p>
        </w:tc>
        <w:tc>
          <w:tcPr>
            <w:tcW w:w="5781" w:type="dxa"/>
            <w:vMerge w:val="restart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Назва проєкту</w:t>
            </w:r>
            <w:r/>
          </w:p>
        </w:tc>
        <w:tc>
          <w:tcPr>
            <w:tcW w:w="1272" w:type="dxa"/>
            <w:vMerge w:val="restart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Вартість проєкту, тис. грн.</w:t>
            </w:r>
            <w:r/>
          </w:p>
          <w:p>
            <w:pPr>
              <w:ind w:right="-113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gridSpan w:val="2"/>
            <w:tcW w:w="2190" w:type="dxa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Дата</w:t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ind w:right="-120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Термін виконання</w:t>
            </w:r>
            <w:r/>
          </w:p>
        </w:tc>
        <w:tc>
          <w:tcPr>
            <w:gridSpan w:val="4"/>
            <w:tcW w:w="4250" w:type="dxa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Джерела та розміри фінансування,</w:t>
            </w:r>
            <w:r/>
          </w:p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 тис. грн.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5781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272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Проєктної документації</w:t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Висновку експертизи</w:t>
            </w:r>
            <w:r/>
          </w:p>
        </w:tc>
        <w:tc>
          <w:tcPr>
            <w:tcW w:w="1398" w:type="dxa"/>
            <w:vMerge w:val="continue"/>
            <w:textDirection w:val="lrTb"/>
            <w:noWrap w:val="false"/>
          </w:tcPr>
          <w:p>
            <w:pPr>
              <w:spacing w:lineRule="auto" w:line="276"/>
              <w:widowControl w:val="off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Разом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Державний бюджет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Бюджет громади 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ind w:right="-113"/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Інші, не заборонені ЗУ кошти, в. ч. МТД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  <w:t xml:space="preserve">Стратегічна ціль І: Створення сприятливих для економічного розвитку громади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Операційна ціль 1.1. Стимулювання розвитку аграрного сектору економіки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1.1.1.Підтримка ярмаркової діяльності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овочевого базару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торгового ринку по вул. Сіверський Шлях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Чернігівська область.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000000"/>
                <w:sz w:val="24"/>
                <w:szCs w:val="24"/>
              </w:rPr>
              <w:t xml:space="preserve">Завдання 1.1.2.Сприяння розвитку кооперативного руху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Розвиток сільськогосподарської обслуговуючої кооперації (створення сільськогосподарських кооперативів на теренах громади)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Операційна ціль 1.3. Покращення підприємницького клімату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1.3.1.Сприяння розвитку на теренах громади переробної промисловості та логістичних центрів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індустріального парку «Менський»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Чернігівська область.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1.3.3.Розробка нових генеральних планів та 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зонінгу</w:t>
            </w: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 для населених пунктів громади, її просторового планування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детальних планів окремих територій населених пунктів Менської міської територіальної громади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Створення цифрової картографічної основи у державній геодезичній системі координат УСК-2000 для розроблення комплексного плану просторового розвитку території Менської міської територіальної громади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vAlign w:val="center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топографо-геодезичних планів населених пунктів Менської міської територіальної громади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r/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містобудівної документації – Генеральних планів та планів зонувань населених пунктів Менської міської територіальної громади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Цінова пропозиція ПП «Архітектурно-будівельна майстерня Травки З.С.»  19.09.2018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Розроблення Проєкту землеустрою щодо встановлення (зміни) меж населеного пункту с. Блистова та с.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Дерепівка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Цінова пропозиція ФОП «С.Ю.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Задвинський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» 19.09.18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документації на земельні ділянки по населеним пунктам Менської міської територіальної громади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проєктів землевідводу для ділянок розташування мереж водопостачання та водовідведення с. Феськівка,  Корюківського району Чернігівської області.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 мереж водопостачання та водовідведення” с. Феськівка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 “Будівництво мереж зовнішнього освітлення” по вул. Вишнева, МТП-623, Сонячна, Колгоспна, МТП-624, Шевченка, МТП-625, Садова, Бузкова, частина вул. Яблунева,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Садовий, МТП-626, Церковна, частина вул. Яблунева,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Яблуневий, МТП-627, Зарічна, Єрмоленка, частина вул. Яблунева, МТП-628, с. Феськівка, 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вул. Яблунева с. Феськівка, 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 вул.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Колгоспна, с. Феськівка,  Корюківського району, Чернігівської області.</w:t>
            </w:r>
            <w:r/>
          </w:p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вул. Єрмоленка, с. Феськівка,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“Будівництво, експлуатаційний, поточний, капітальний ремонт дороги”, провулок та вулиця Садові с. Феськівка,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“Санація та поглиблення річки Мена, Феськівське водосховище”, с. Феськівка,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та проєктно-кошторисної документації “Будівництво заводу по переробці побутових відходів” в с. Феськівка,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проєкту розробки піщаного кар’єру, отримання спеціального дозволу на геологічне вивчення ділянки місцевості та спеціального дозволу на користування надрами в с. Феськівка,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Набережна та вул. Горького від КТП – 150 с. Куковичі,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Лісова та частині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вулиці Гагаріна від КТП – 151 с. Куковичі, 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Лугова вул. Деснянська, вул. Шевченка, частині вулиці Миру від КТП – 152 с. Куковичі,  Корюківського району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72,75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2,25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1.4.3.Розробка та просування інформаційної продукції про туристичні можливості громади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туристично-інформаційного центру, розвиток туристичної сфери на території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Стратегічна ціль ІІ. Збереження навколишнього середовища та захист здоров’я мешканців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2.1. Гарантування екологічної безпеки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2.1.1. Запобігання замуленню річки Десна 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русла річки Десна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2.2. Забезпечення належного рівня охорони здоров’я мешканців громади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2.2.2. Забезпечення кадрами та технічним оснащенням закладів охорони здоров’я 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3-х поверхового лікувального корпусу КНП “Менська міська лікарня” з ремонтом теплових мереж із застосуванням заходів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теплоренновації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вул. Шевченка,61 в м. Мена Чернігівської області (коригування)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10212,298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10212,298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8169,838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Поточний ремонт та утеплення фасаду приміщення відділення стаціонарного догляду для постійного або тимчасового проживання яке знаходиться за адресою: вул. Коцюбинського,12, с. Стольне,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1360,0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10212,298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проєктної документації на проведення робіт, поточного ремонту та утеплення фасаду приміщення відділення стаціонарного догляду для постійного або тимчасового проживання, яке знаходиться за адресою:  вул. Коцюбинського,12,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 Стольне,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Підтримання здоров’я та довголіття жителів Менської міської територіальної  громади. Галотерапія (соляна кімната)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Стратегічна ціль ІІІ. Покращення умов життя та його безпеки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Операційна ціль 3.1. Розвиток інфраструктури громади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3.1.1. Покращення якості доріг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Пушкіна в селищі 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30.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Дружби в селищі 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6480,0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 1 Травня в селищі 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Садової в с. Величківка,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Центральна (частково)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с.Величківка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Корюківського 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1406,5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43,5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Шевченка в с. Семенівка, Корюківського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33.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Молодіжної в с. Семенівка,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10125,0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34.</w:t>
            </w:r>
            <w:r/>
          </w:p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Польової в с. Ушня,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Дружби в с. Киселівка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2 250,0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Миру в с. Киселівка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9 900,0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9 900,0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8 910,0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990,0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Тітарчука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с. Майське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6 750,0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6 750,0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6 075,0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 проїзної частини вул. Молодіжної в с. Осьмаки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Довженка в с. Бірківка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Осипенка в с. Максаки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4 400,0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4 400,0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 проїзної частини вул. Перемоги в с. Садовому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вул. Городок в  с. Слобідка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Лісова та Набережна в с. Куковичі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700.0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Миру в с. Синявка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3100,00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2790,00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/>
            <w:bookmarkStart w:id="0" w:name="_heading=h.gjdgxs"/>
            <w:r/>
            <w:bookmarkEnd w:id="0"/>
            <w:r/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 Єрмоленка в с. Феськівка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/>
            <w:bookmarkStart w:id="1" w:name="_heading=h.30j0zll"/>
            <w:r/>
            <w:bookmarkEnd w:id="1"/>
            <w:r/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 Яблунева та Колгоспна в с. Феськівка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1746,0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Садової та провулку Садового в с. Феськівка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1261,0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Миру в с. Феськівка, Корюківського 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921,5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28,5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 Довженка в с. Блистова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1461,587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ind w:right="-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23.05.</w:t>
            </w:r>
            <w:r/>
          </w:p>
          <w:p>
            <w:pPr>
              <w:ind w:right="-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№02/208/17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1461,587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1417,739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43,848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Гагаріна, вул. Терентія Кореня, вул. Мацуєва в с. Блистова Корюківського  району Чернігівської області з виділенням черговості: І черга – Гагаріна, ІІ черга – вул. Терентія Кореня, ІІІ черга – вул. Мацуєва</w:t>
            </w:r>
            <w:r/>
          </w:p>
        </w:tc>
        <w:tc>
          <w:tcPr>
            <w:tcW w:w="127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2636,784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ind w:right="-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06.06.</w:t>
            </w:r>
            <w:r/>
          </w:p>
          <w:p>
            <w:pPr>
              <w:ind w:right="-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№02/209/17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2636,784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2602,95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33,834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Козацька в с. Блистова Корюківського  району Чернігівської області</w:t>
            </w:r>
            <w:r/>
          </w:p>
        </w:tc>
        <w:tc>
          <w:tcPr>
            <w:tcW w:w="127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2870,695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23.05.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№02/210/17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2870,695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2836,861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33,834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Грушевського в с. Блистова Корюківського  району Чернігівської області</w:t>
            </w:r>
            <w:r/>
          </w:p>
        </w:tc>
        <w:tc>
          <w:tcPr>
            <w:tcW w:w="127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1127,78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vAlign w:val="center"/>
            <w:textDirection w:val="lrTb"/>
            <w:noWrap w:val="false"/>
          </w:tcPr>
          <w:p>
            <w:pPr>
              <w:ind w:right="-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23.05.</w:t>
            </w:r>
            <w:r/>
          </w:p>
          <w:p>
            <w:pPr>
              <w:ind w:right="-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2017 р., №02/207/17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1127,78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1093,946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33,834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Лермонтова від вул. Чернігівський шлях до вул. Лермонтова, буд. 32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13155,3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ind w:right="-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09.08.</w:t>
            </w:r>
            <w:r/>
          </w:p>
          <w:p>
            <w:pPr>
              <w:ind w:right="-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2016 №02/334/16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13155,3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10524,3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2631,0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Індустріальна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591,683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08.07.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2016 №02/268/16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591,683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532,5146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59,1684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Спортивна від вул. Лісова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316,956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08.07.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2016 №02/266/16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316,956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285,26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31,696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автомобільної дороги комунальної власності Менської міської ради по вулиці Нове Життя в місті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З. Космодем’янської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Лесі Українки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Марка Вовчка в м. Мена Чернігівської області;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вул. Гагаріна від вул. Чернігівський шлях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 Гоголя від вул. Чернігівський шлях до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 Андрейченка Максима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Ічинська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під’їзду до міського пляжу по вул. Чернігівський шлях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Черняхівського від вул. Троїцька до вул. Шевченка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по вул. Семашка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Черняхівського від вул. Суворова до вул. Чернігівський шлях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проїзду від вул. Сонячної до вул. Титаренка Сергія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по вул. Суворова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внутрішньо квартального проїзду від вул. Сонячна до вул. Перемоги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1566,0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1566,0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157,0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Довженка від вул. Сіверський шлях до вул. Виноградної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2 250,0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2250,00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Козацька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1606,5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1606,5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1572,6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33,9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тротуарних доріжок в центральній частині м. Мена по вул. Чернігівський шлях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 145,0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тротуарних доріжок від залізничного переїзду до будівлі по вул. Сіверський шлях, 146 в м. Мена з виготовленням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тротуарів по вул. Шевченка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тротуару по вул. Вокзальна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частини вул. Піщанівської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1 000,0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 Толстого в м. Мена Чернігівської області;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1 154,3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1 154,3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1120,4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33,9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вулицях Робітнича з провулком, Толстого, Щасливій, Молодіжній, Перемоги в м. Мена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Весняного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частини площі Героїв АТО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1341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Лесі Українки в с. Загорівка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Перемоги с. Нові Броди Корюківського 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Довженка в с. Бірківка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Капітальний/поточний ремонт дорожнього покриття по вулиці Вербова в с. Бірківка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562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вул. Радівської в с. Слобідка,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монт доріг з твердим покриттям: вул. 40 років Перемоги, 1-й і 2-й провулки Центральний, вул. Деснянка, вул. Армійська, вул. Зарічна, вул. Придеснянська, вул. Гагаріна, вул. Дружби, вул. Лугова в селищі Макошине, Корюківського району,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 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проїзної частини центральних вулиць по с. Ліски, с. Майське та с. Осьмаки,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об’їзної автомобільної дороги навколо міста Мена з виготовленням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мосту через річку Десна в районі с. Блистова Корюківського району, Чернігівської області з облаштуванням під’їзних доріг з виготовленням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та маркування велосипедних маршрутів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дороги з твердим покриттям, вул. Павленка О. в с. 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4387,0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487,0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Коцюбинського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810,0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Б. Хмельницького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вулиці Горького в місті Мена Чернігівської області 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частини автомобільної дороги комунальної власності Менської міської ради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вулиці Остреченській в місті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2040,0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2040,0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1836,0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204,0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Комсомольський в с. Покровське,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Незалежності в с. Городище,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Пархоменка, вул. Мічуріна, вул. 8-Березня в с. Волосківці,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вул. Незалежності в с. Данилівка,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світлофорного об’єкту по вул. Чернігівський шлях,16 в місті Мена,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3-го провулку Просужого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вулиці Перемоги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Сахнівського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5160,0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5160,0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4644,0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516,0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провулку Вокзального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провулку Зарічного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Української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4320,0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Дружньої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Молодіжної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Незалежності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провулку Польового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дорожнього покриття вулиці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Сємашка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місті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(влаштування) транспортної розв'язки в одному рівні кільцевого типу в м. Мена на перехрещенні вулиць з автомобільною дорогою загального користування державного значення Н-27 Чернігів-Мена-Сосниця-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Гремяч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Чернігівська область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3.1.3. Впорядкування мереж водопостачання та водовідведення, очистки води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очисних споруд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системи очистки стічних вод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системи очистки стічних вод в смт. Макошине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водопостачання з облаштуванням покриття дорожньої мережі по вул. Бузкова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18720,0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КНС в м. Мена Чернігівської області (закінчення)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майданчика водопровідних споруд з встановлення станції знезалізнення та системи знезараження в м. Мена ,Чернігівської області – виготовлення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проєктно-кошторисної документації – «Каналізаційна насосна станція перекачування побутових стоків в м. Мена  Чернігівської області»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246,0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246,0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246,0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каналізаційної мережі в центральній частині міста Мена, Чернігівської області з підключенням дитячого садку та об’єктів соцпобуту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водопостачання з облаштуванням покриття дорожньої мережі по вул. Приозерна, Андрейченка Максима, Калинова в м. Мена Чернігівської області (з виділенням черговості)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37170,0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37170,0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29736,0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7434,0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каналізаційного колектору на ділянці по вулиці Чернігівський шлях №9-№39 з відновленням дорожнього покриття в м. Мена Чернігівської обл.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1060,0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Сіверський шлях-Довженка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630,0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 Толстого від вул. Армійська до вул. Титаренка Сергія, в м. Мена Чернігівської області з відновленням дорожнього покриття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ділянки вуличної мережі водопостачання по вул. Троїцькій від буд. №15 до буд. № 41 в м. Мена, Чернігівської області з виготовленням проектно-кошторисної документації.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Бузкова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650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Миру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320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міського водогону по вул. Івана Франка, Л. Українки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457,0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міського водогону по вул. Троїцька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Закупівля насосних агрегатів для КНС №2 та центрального водозабору – 3 шт.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Центральна-Миру в с. Величківка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2295,0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ділянки водогону по вул. Пархоменка в с. Ліски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водопроводу по вул. Пархоменка та вул. Товстих в с. Ліски,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375,0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Гідродинамічне очищення зливової каналізації по вул. Шевченка, Сіверський шлях, Сергія Титаренка, Героїв АТО, Чернігівський шлях та вул. Армійської в м. 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591,142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Цінова пропозиція ТОВ «Гідрохімсервіс 22.10.2018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591,142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573,408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17,734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шахтних колодязів  мережі вуличного водогону, що перебуває в комунальній власності Менської міської територіальної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водонапірної вежі по вулиці Центральній, провулку Центральному та заміна труб водогону по провулку Центральному, провулкам 1 Травня, вулиці 1 Травня смт Макошине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ділянки напірного каналізаційного колектору по вул. Центральна в смт 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каналізаційних шахтних колодязів в населених пунктах Менської міської територіальної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Обстеження та прочищення свердловин водонапірних веж в с. Блистова, с. Семенівка та с. Величківка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Обстеження та прочищення свердловин водонапірних веж (6 шт.),  с. Феськівка, Корюківського району, Чернігівської області.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388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водопостачання та водовідведення в с. Феськівка, Корюківського району,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Екологічне покращення русла струмка Бабка в місті Мена Чернігівської області (капітальний ремонт водного об’єкта)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2239,061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12.02.2015 №02/002/15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2239,061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1738,061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501,0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Мена з виготовленням проєктно-кошторисної документації, м. Мена,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Мена, Феськівське водосховище (зариблення),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с.Феськівка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 Чернігівської області.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мережі водопостачання на ділянці по вул. Шевченка № 83 - № 89 в м. Мена Чернігівської області з виготовленням проєктно – 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річки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Сперж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межах с. Данилівка, 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Покращення технологічного стану та благоустрій водойм в с. Покровське 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10336,275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10336,275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9303,275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1033,0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jc w:val="both"/>
              <w:spacing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Санація та поглиблення озера Бистриця в смт. Макошине,  Корюківського району Чернігівської області з виготовленням проєктно-кошторисної документації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3.1.4. Освітлення населених пунктів, насамперед – сільських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 мереж зовнішнього освітлення частини вул. Братів Федоренків, вул. Шкільна, вул. Братів Скріпок, вул. Радівська від КТП-177 в с. Слобідка, Корюківського району, Чернігівської області з виділенням черговості: ІІ черга – вул. Братів Скріпок, вул. Радівська»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374,22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374,22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374,22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урочища Остреч від КТП-517-11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Сахнівського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Кошового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vMerge w:val="restart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Весняна в м. 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7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8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11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Перемоги від КТП 181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Виноградна, частини вул. Паркова, вул. Миру, вул. Б. Хмельницького в м. Мена, Чернігівської області від КТП-188 та КТП-190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Вишнева, МТП-623 в с. Феськівка,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155,2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4,8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Сонячна, Колгоспна, МТП-624 в с. Феськівка,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296,0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296,0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287,2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8,8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Шевченка, МТП-625 в с. Феськівка,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67,9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2,1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Садова, Бузкова, частина вул. Яблунева,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Садовий, МТП-626 в с. Феськівка,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232,8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7,2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 в рамках відновлення системи вуличного освітлення частини вул. Яблунева, вул. Садова, вул. Кочура, вул. Церковна,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Яблуневий, вул. Єрмоленка, вул. Зарічна  в с. Феськівка, Корюківського району, Чернігівської області з виділенням черговості: І-черга вул. Яблунева, вул. Садова, вул. Кочура, вул. Церковна,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Яблуневий від МТП-627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369,0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369,0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по вул. Зарічна, Ярмоленка, частина вул. Яблунева, МТП-628 в 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Феськівка,Корюківського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498,0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483,1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14,9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Миру від КТП-231 в с. Киселівка,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128,787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№03-027-17-ЕО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128,787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124,563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4,224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частини вул. Миру від КТП-237 в с. Киселівка,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129,139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ДПІ «Кривбаспроект» від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07.04.2017 №03-024-17-ЕО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129,139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124,905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4,234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Відновлення вуличного освітлення вулиць Центральної та Миру в с. Величківка Менського району Чернігівської області (Капітальний ремонт)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«Укрдержбудекспертиза» від 07.03.2017 №25-0026-17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Шевченка, вул. Лугова, вул. Пархоменка, вул. Перемоги від КТП-125 в с. Ліски, Менського району, Чернігівської області з виділенням черговості: ІІ черга – вул. Лугова, вул. Пархоменка, вул. Перемоги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367,354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«Кривбаспроєкт» від 07.04.2017 №03-022-17-П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367,354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367,354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Садова, вул. Шкільна, вул. Народна від КТП-138 в с. Ушня,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312,059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05.04.2017 №02/123/17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312,059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302,337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9,722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Шевченка від КТП-368 в с. Ушня,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162,055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030-17-ЕО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162,055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156,893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5,162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ього освітлення частини вул. Перемоги, вул. Молодіжна, вул. Гагаріна, вул. Набережна від КТП-103 в с. Садове, Менського району, Чернігівської області з виділенням черговості: І черга – вул. Перемоги; ІІ черга – вул. Молодіжна, вул. Гагаріна, вул. Набережна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475,18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ДП «ДПІ «Кривбаспроект» від 07.04.2017 №03-023-17-П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475,18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460,475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14,705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 Перемоги, вул. Мічуріна та вул. Миру с. Нові Броди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1430,0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Дружби, вул. Миру, вул. Музична, вул. Північна, ву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л. Кленова, вул. Героїв України, вул. Лісова від КТП-568 в с. Синявка, Менського району, Чернігівської області з виділенням черговості: І черга – вул. Дружби, вул. Миру; ІІ черга – вул. Музична, вул. Північна, вул. Кленова, вул. Героїв України, вул. Лісова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537,718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від 11.04.2017 №02/124/17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537,718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521,136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16,582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 Шевченка, вул. Грушевського та вул. Козацька від КТП-60 в с. Блистова, Менського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240,088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«Сіверексперт», 28.11.2016 року, №02/665/16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240,088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232,088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7,593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 Центральна від ЗТП-267 в смт. Макошине, Корюківського району, Чернігівської області»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462,0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462,0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427,54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34,46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Шевченка, вул. 1-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 Травня, 2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1-го Травня від КТП-113-11 в с. 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Зарічна, вул. Молодіжна, вул. Грушевського, вул. 1-го Травня, 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1-го Травня, 3-пров. 1-го Травня від КТП-114-11 в с. 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828,0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828,0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792,0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частини вул. Квітнева, вул. Слобідська, вул. Гончара від КТП-116-11 в с. 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476,0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476,0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 Придеснянська, вул. Армійська, вул. Садова, вул. Миру, вул. Покровська, вул. Набережна, вул. Л. Українки, вул. Деснянка, вул. Вишнева в смт Макошине, Корюківського району,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1-й і 2-й провулки Центральні, вул. Довженка, вул. Шевченка, вул. 1 Травня, провулок 1 Травня, вул. Оболонська в смт Макошине,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мереж зовнішнього освітлення частини вул. Центральної, вул. 40 років Перемоги в смт. Макошине, Корюківського району, Чернігівської області»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462,0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462,0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448,14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13,86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частини, вул. Садовська з провулком та вул. Польова смт Макошине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keepLines/>
              <w:tabs>
                <w:tab w:val="left" w:pos="3480" w:leader="none"/>
                <w:tab w:val="center" w:pos="740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 Бобрицька, вул. Заводська смт. Макошине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keepLines/>
              <w:tabs>
                <w:tab w:val="left" w:pos="3480" w:leader="none"/>
                <w:tab w:val="center" w:pos="740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вуличного освітлення по КТП 161 в смт. Макошине Корюківського району Чернігівської області та здійснення технічно-монтажних робіт по встановленню ліній освітлення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keepLines/>
              <w:tabs>
                <w:tab w:val="left" w:pos="3480" w:leader="none"/>
                <w:tab w:val="center" w:pos="740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 Лесі Українки в с. Блистова,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keepLines/>
              <w:tabs>
                <w:tab w:val="left" w:pos="3480" w:leader="none"/>
                <w:tab w:val="center" w:pos="7400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по вул. Перемоги в м. 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Лесі Українки та вулиці Козацька від КТП-64 в с. Блистова, Корюківського району 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Толстого та вул. Шевченка від КТП-60 в с. Блистова,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8 Березня, вул. Шевченка та вулиця Мацуєва від КТП-61 в с. Блистова,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робочого проєкту «Будівництво мереж зовнішнього освітлення по вул. Лісова, вул. Сонячна, вул. Мацуєва та вул. Козацька від КТП-62 в с. Блистова,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Виготовлення проектно-кошторисної документації «Реконструкція вуличного освітлення по вул. Жолобок в смт. Макошине від КТП 161»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вуличного освітлення в с. Дягова КТП 116 (вул. Слобідська, Гончара О., Квітнева); КТП 282 (вул. Павленка О., Лугова,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 Новий), КТП 114 (вул. Грушевського, Молодіжна, 1-го Травня,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Шевченка, Зарічна, провулки Перше Травня 1-й, 2-й, 3-й).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878,0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97,0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Набережна та вул. Горького від КТП – 150 в с. Куковичі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56,250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56,250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54,57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1,68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Лісова та частини вулиці Гагаріна від КТП – 151 в с. Куковичі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56,250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56,250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54,57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1,68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вул. Лугова, вул. Деснянська та вул. Шевченка, частини вул. Миру від КТП – 152 в с. Куковичі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112,5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112,5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109,13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3,37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мереж зовнішнього освітлення частини вул. Осипенка від КТП-128 в с. Максаки,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вул. Молодіжна, вул. Миколи Бурлака, вул. Шевченка, вул. Миру в с. Стольне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мереж зовнішнього освітлення вул. Павленка О., частини вул. Широка, провулок Новий, вул. Лугова від КТП-282 в с. Дягова,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tabs>
                <w:tab w:val="left" w:pos="1956" w:leader="none"/>
              </w:tabs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в рамках відновлення системи вуличного освітлення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частини вул. Шевченка в с. Городище, Корюківського району, Чернігівської області з виділенням черговості: І черга-вул. Шевченка від КТП-4-11; ІІ черга-вул. Шевченка від КТП-5-11; ІІІ черга-вул. Шевченка від КТП-543-11; ІV-черга вул. Шевченка від КТП-537-11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619,299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619,299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557,299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62,0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3.2. Покращення благоустрою населених пунктів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3.2.1. Облаштування зон відпочинку в місті Мена та найбільших сільських населених пунктах громади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ігрових дитячих майданчиків в населених пунктах Менської міської територіальної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475,0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скверу в центральній частині міста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Будівництво сцени з допоміжними приміщеннями на території парку ім. Шевченка в м. Мена,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2725,0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2725,0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2455,0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парку культури та відпочинку ім. Т. Г. Шевченка в м. Мена, Чернігівської області із встановленням громадської вбиральні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3.2.2. Реалізація локальних проектів із благоустрою на основі підтримки місцевих ініціатив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квартир дітям-сиротам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1455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Реалізація Програми підтримки житлового будівництва «Власний дім»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242,5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комплексної системи захисту інформації Єдиної інформаційно-аналітичної системи «Діти»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3,00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3.3.2. Розширення (географічне та змістовне) надання комунальних послуг діючим комунальним підприємством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спецтехніки та обладнання для КП «Менакомунпослуга»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Покращення надання послуг з роздільного збирання твердих побутових відходів на території Менської міської територіальної громади (закупівля контейнерів)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3.3.3. Запровадження в комунальній сфері енергозберігаючих технологій та альтернативних видів палива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харчоблоку Макошинського ЗЗСО І-ІІІ ступенів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приміщень початкових класів опорного закладу ЗСО І-ІІІ ст. ім. Шевченка в м. 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  в приміщенні Дягівського ЗДО «Веселка» на енергозберігаючі (металопластикові) 16 шт.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117,00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13,00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Киселівського ЗЗСО І-ІІІ ст.. з заміною вікон на металопластикові енергозберігаючі (25 шт.), вхідних дверей, улаштуванням тамбуру (будівля №2)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Стольненського ЗЗСО І-ІІІ ст. та заміна покрівлі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з утепленням частини фасаду основної будівлі Менського ОЗЗСО І-ІІІ ст.. ім. Т.Г. Шевченка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2425,0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 на металопластикові енергозберігаючі в приміщенні основної школи (фойє - коридори) Менської гімназії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будівлі Опорного Закладу Менської гімназії Менської міської ради Менського району Чернігівської області(коригування)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19609,559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19609,559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15687,649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3921,91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приміщень холу Менської гімназії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 на металопластикові енергозберігаючі в майстерні, авто класі, спальні Опорного закладу Менської гімназії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192,0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 на металопластикові енергозберігаючі в приміщенні початкової школи Опорного закладу Менської гімназії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142,5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7,5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та заміна вікон на металопластикові енергозберігаючі в приміщенні майстерні (20 шт.) Менського ОЗЗСО І-ІІІ ст.. ім. Т.Г. Шевченка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 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485,0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опалення (в підвальному приміщенні) Менського ЗДО «Сонечко»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системи обігріву у приміщенні, ремонт фасаду, цоколя с. Куковичі філії КЗ «Менський будинок культури»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твердопаливної котельні дошкільного навчального закладу «Сонечко»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2 700,0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ТОВ «Сіверексперт»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від 10.05.2016 р №02/126/16</w:t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2 700,0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2106,0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594,0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Макошинського ЗДО «Сонечко», реконструкція асфальтованих доріжок на території закладу, придбання альтанок та гойдалок на ігрові майданчики, реконструкція вхідної арки.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664,0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136,0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Менської гімназії (реконструкція фасаду)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7400,0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термосанація будівлі №1 Менського ЗДО «Дитяча академія» з укріпленням фундаменту, системою відмосток та відливів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термосанація будівлі №2 Менського ЗДО «Дитяча академія» з укріпленням фундаменту, системою відмосток та відливів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1160,0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Завершення заміни вікон у спортивному залі Бірківського ЗЗСО І-ІІ ст. Менської міської ради в с. Бірківка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1580,0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1422,0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158,0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віконних блоків у класних кімнатах Бірківського ЗЗСО І-ІІ ст. Менської міської ради в с. Бірківка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Блистівського ЗЗСО І-ІІІ ст. з заміною вікон, дверних блоків з облаштуванням тамбуру за адресою: Чернігівська обл.,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Корюківський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район, с. Блистова, вул. Набережна, 17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1745,0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Побудова шатрового покриття на спортивному залі Блистівського ЗЗСО І-ІІІ ст.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1309,0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40,5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Блистівського ЗЗСО І-ІІІ ст. з утепленням фасадів, ремонтом покрівлі, системи опалення за адресою: с.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Блистова,Корюківського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району Чернігівської обл., вул. Набережна, 17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3720,0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3720,0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3608,4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111,6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Феськівської ЗОШ I-II ст. з заміною вікон на металопластикові енергозберігаючі (44 шт.), вхідних дверей (2 шт.), з улаштуванням тамбуру,  с. Феськівка, Корюківського району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776,1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Феськівської ЗОШ I-II ст., (реконструкція фасаду), встановлення системи відмосток та відливів, реконструкція доріжок на території закладу с. 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1164,0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36,0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газових котлів на твердопаливні в котельні Феськівської ЗОШ I-II ст. с. 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реновація будівлі Феськівського будинку культури. з заміною вікон на металопластикові енергозберігаючі (49 шт.), вхідних дверей (3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) з улаштуванням тамбуру,  с. 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698,0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677,1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20,9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опалення та твердопаливної котельні з заміною котла в будівлі Феськівського будинку культури с. 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192,1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5,9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їдальні Менського ОЗЗСО І-ІІІ ст. ім. Т. Г. Шевченка по вул. Чернігівський Шлях, 11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14795,0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14795,0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13315,0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1480,0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Завдання 3.4.1. Розвиток місцевої пожежної охорони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2-х нових пожежних автомобілей на шасі ЗІЛ – 131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душової кабіни та теплого туалету в кожне депо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будівлі пожежного депо в с. Городище, з метою створення нової пожежної команди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Заміна опалювального котла на твердому паливі в пожежному депо с. Дягова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покрівлі пожежного депо в с. Бірківка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Ремонт покрівлі пожежного депо в с. Семенівка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3.4.2. Встановлення відео-спостереження в громадських місцях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Розвиток системи відео спостереження в місцях громадської комунікації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sz w:val="24"/>
                <w:szCs w:val="24"/>
              </w:rPr>
              <w:t xml:space="preserve">3.4.3. Підтримка місцевих ініціатив із громадської безпеки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Закупівля елементів примусового зниження швидкості для доріг населених пунктів Менської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29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Стратегічна ціль IV. Розвиток соціального капіталу громади</w:t>
            </w:r>
            <w:r/>
          </w:p>
        </w:tc>
      </w:tr>
      <w:tr>
        <w:trPr>
          <w:trHeight w:val="29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4.1. Покращення управління громадою та взаємодії з громадськістю</w:t>
            </w:r>
            <w:r/>
          </w:p>
        </w:tc>
      </w:tr>
      <w:tr>
        <w:trPr>
          <w:trHeight w:val="29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4.1.3. Розширення переліку та покращення якості надання адміністративних послуг 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нежитлової будівлі з розміщенням Центру надання адміністративних послуг по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вул.Героїв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АТО,9 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м.Мена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7108,927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7108,927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5528,927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4.1.5. Створення нових інформаційних можливостей для комунікації влади та громадськості 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Сприяння розвитку сучасних систем зв’язку, забезпечення доступу до Інтернету через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Wi-Fi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точки в місцях громадської комунікації та в селах Менської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місцевого радіомовлення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4.2. Підвищення доступності пропозицій у сфері культури та фізичної культури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4.2.1. Перетворення діючих будинків культури та клубів на комфортні місця соціальної комунікації мешканців населених пунктів, розширення їхніх послуг та модернізація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Куковицької філії КЗ «Менський будинок культури» із заміною вікон, ремонту фасаду та цоколя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Енергоефективна ренновація будівлі Феськівського будинку культури із заміною вікон 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металопластикові (49шт), вхідних дверей (3шт) з улаштуванням тамбуру в с. Феськівка,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698,0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677,1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20,9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системи опалення та твердопаливної котельні із заміною котла в будівлі Феськівського будинку культури с. Феськівка,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178,0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 будівлі (заміна віконних та дверних блоків, ремонт даху) Комунального закладу «Менський краєзнавчий музей ім. В.Ф. Покотила» Менської міської ради,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830,410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830,410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805,410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25,00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громадського простору для жителів Менської громади шляхом проведення робіт з капітального ремонту КЗ «Менський будинок культури» по вул. Героїв АТО, 3 в м. Мена Корюківського району Чернігівської обл.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автобусу для комфортного та оперативного переміщення колективів та працівників культури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2600,0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приміщень та будівлі Макошинської філії КЗ МБК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системи опалення, утеплення фасадів, заміна дверей, вікон спортивної зали Макошинської філії КЗ «Менський Будинок культури»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1350,0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приміщення художньої галереї комунального закладу «Менський краєзнавчий музей ім. В.Ф. Покотила»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покрівлі будівлі КЗ «ЦКДМ» м. Мена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544,252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544,252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527,924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16,328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частини будівлі сільського клубу с. Осьмаки філія КЗ МБК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службового приміщення КЗ «Менська публічна бібліотека» для відкриття антикафе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легкового автомобілю відділу культури Менської міської ради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Ревіталізація приміщень центру культури та дозвілля молоді шляхом його реконструкції із застосуванням енергоефективних технологій будівлі по вул. Героїв АТО, 10 в м. Мена Чернігівської області (реконструкція)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Часткова реконструкція покрівлі Феськівського будинку культури, встановлення системи відмосток та відливів,  с. 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198,0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192,06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5,94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color w:val="FF0000"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4.2.3. Модернізація та розширення спортивної інфраструктури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футбольних та мультифункціональних майданчиків зі штучним покриттям для населених пунктів Менської міської  територіальної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трибун для глядачів на футбольних стадіонах Менської громади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Облаштування спортивних майданчиків в населених пунктах Менської міської територіальної громади Чернігівської області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спортивного комплексу по вул. Крилова, 4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29904,248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29904,248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29904,248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Будівництво освітлення на футбольному майданчику зі штучним покриттям в Менській гімназії Менської міської ради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Придбання картингів для СЮТ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Операційна ціль 4.3. Забезпечення доступу до якісної освіти</w:t>
            </w:r>
            <w:r/>
          </w:p>
        </w:tc>
      </w:tr>
      <w:tr>
        <w:trPr>
          <w:trHeight w:val="57"/>
        </w:trPr>
        <w:tc>
          <w:tcPr>
            <w:gridSpan w:val="11"/>
            <w:tcW w:w="154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Завдання 4.3.1. Підтримка розвитку опорних шкіл, їхнього оснащення та комплектації</w:t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будівлі №1 Макошинського ЗЗСО І-ІІІ ступенів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776,0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Створення центру навчання автосправі Менської громади на базі Менської школи-гімназії шляхом реконструкції приміщення в м. Мена Чернігівської обл.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4080,0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1020,0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white"/>
              </w:rPr>
              <w:t xml:space="preserve">Будівництво їдальні Менського ОЗЗСО І-ІІІ ст. ім. Т. Г. Шевченка по вул. Чернігівський Шлях, 11 в м. Мена,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20000,0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16000,0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Добудова Киселівського ЗЗСО І-ІІІ ст., як закладу військово-технологічного напрямку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27183,953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27183,953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24465,558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2718,395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Встановлення сучасних дитячих ігрових майданчиків в ЗДО Менської ОТГ (8 шт.)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електропроводки Менського ЗДО «Дитяча академія»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існуючої системи опалення з улаштуванням теплогенераторної на альтернативному паливі в ЗДО «Дитяча академія»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Реконструкція фасаду з улаштуванням тамбуру, заміною покрівлі на метало черепицю та встановленням системи відмосток на відливів у Феськівському ЗДО «Веселка»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679,0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їдальні Менської районної гімназії по вул. Шевченка, 56 в м. Мена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їдальні Стольненського ЗЗСО І-ІІІ ст.. в с. Стольне,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291,0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їдальні Киселівського ЗЗСО І-ІІІ ст.. в с. Киселівка, Корюківського району,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 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300,0 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291,0 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9,0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Часткова заміна мережі водопровідних труб  (в підвальному приміщенні) Менського ЗДО «Сонечко»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450,0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їдальні Блистівського ЗЗСО І-ІІІ ст. 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582,0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18,0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КЗПО «Менська станція юних техніків» Менської міської ради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350,0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339,5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10,5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приміщення КЗПО «Менська станція юних техніків» Менської міської ради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213,4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6,6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  <w:tr>
        <w:trPr>
          <w:gridAfter w:val="1"/>
          <w:trHeight w:val="57"/>
        </w:trPr>
        <w:tc>
          <w:tcPr>
            <w:tcW w:w="568" w:type="dxa"/>
            <w:textDirection w:val="lrTb"/>
            <w:noWrap w:val="false"/>
          </w:tcPr>
          <w:p>
            <w:pPr>
              <w:numPr>
                <w:ilvl w:val="0"/>
                <w:numId w:val="1"/>
              </w:numPr>
              <w:ind w:left="0" w:firstLine="0"/>
              <w:spacing w:lineRule="auto" w:line="276" w:after="200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57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Капітальний ремонт покрівлі Феськівської ЗОШ I-II ст. с. Феськівка, Менської міської територіальної громади Чернігівської області</w:t>
            </w:r>
            <w:r/>
          </w:p>
        </w:tc>
        <w:tc>
          <w:tcPr>
            <w:tcW w:w="127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1700,0</w:t>
            </w:r>
            <w:r/>
          </w:p>
        </w:tc>
        <w:tc>
          <w:tcPr>
            <w:tcW w:w="98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21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2021-2022</w:t>
            </w:r>
            <w:r/>
          </w:p>
        </w:tc>
        <w:tc>
          <w:tcPr>
            <w:tcW w:w="111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1700,0</w:t>
            </w:r>
            <w:r/>
          </w:p>
        </w:tc>
        <w:tc>
          <w:tcPr>
            <w:tcW w:w="126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1649,0</w:t>
            </w:r>
            <w:r/>
          </w:p>
        </w:tc>
        <w:tc>
          <w:tcPr>
            <w:tcW w:w="993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51,0</w:t>
            </w:r>
            <w:r/>
          </w:p>
        </w:tc>
        <w:tc>
          <w:tcPr>
            <w:tcW w:w="88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sz w:val="24"/>
                <w:szCs w:val="24"/>
              </w:rPr>
            </w:r>
            <w:r/>
          </w:p>
        </w:tc>
      </w:tr>
    </w:tbl>
    <w:p>
      <w:pPr>
        <w:jc w:val="both"/>
        <w:spacing w:lineRule="auto" w:line="276" w:after="200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/>
    </w:p>
    <w:p>
      <w:pPr>
        <w:jc w:val="center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6838" w:h="11906" w:orient="landscape"/>
      <w:pgMar w:top="851" w:right="851" w:bottom="1418" w:left="851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  <w:jc w:val="center"/>
      <w:rPr>
        <w:rFonts w:ascii="Times New Roman" w:hAnsi="Times New Roman" w:cs="Times New Roman" w:eastAsia="Times New Roman"/>
      </w:rPr>
    </w:pPr>
    <w:r>
      <w:t xml:space="preserve">                                                                                            </w:t>
    </w:r>
    <w:fldSimple w:instr="PAGE \* MERGEFORMAT">
      <w:r>
        <w:t xml:space="preserve">1</w:t>
      </w:r>
    </w:fldSimple>
    <w:r/>
    <w:r>
      <w:t xml:space="preserve">                                             </w:t>
    </w:r>
    <w:r>
      <w:rPr>
        <w:rFonts w:ascii="Times New Roman" w:hAnsi="Times New Roman" w:cs="Times New Roman" w:eastAsia="Times New Roman"/>
      </w:rPr>
      <w:t xml:space="preserve">продовження додатка</w:t>
    </w:r>
    <w:r>
      <w:rPr>
        <w:rFonts w:ascii="Times New Roman" w:hAnsi="Times New Roman" w:cs="Times New Roman" w:eastAsia="Times New Roman"/>
      </w:rPr>
    </w:r>
    <w:r/>
  </w:p>
  <w:p>
    <w:pPr>
      <w:pStyle w:val="83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6">
    <w:name w:val="Endnote Text Char"/>
    <w:link w:val="814"/>
    <w:uiPriority w:val="99"/>
    <w:rPr>
      <w:sz w:val="20"/>
    </w:rPr>
  </w:style>
  <w:style w:type="paragraph" w:styleId="677" w:default="1">
    <w:name w:val="Normal"/>
    <w:qFormat/>
  </w:style>
  <w:style w:type="paragraph" w:styleId="678">
    <w:name w:val="Heading 1"/>
    <w:basedOn w:val="876"/>
    <w:next w:val="876"/>
    <w:link w:val="880"/>
    <w:qFormat/>
    <w:uiPriority w:val="9"/>
    <w:rPr>
      <w:rFonts w:ascii="Times New Roman" w:hAnsi="Times New Roman" w:eastAsia="Times New Roman"/>
      <w:b/>
      <w:sz w:val="32"/>
      <w:lang w:eastAsia="ru-RU"/>
    </w:rPr>
    <w:pPr>
      <w:jc w:val="center"/>
      <w:keepNext/>
      <w:spacing w:lineRule="auto" w:line="240" w:after="0"/>
      <w:outlineLvl w:val="0"/>
    </w:pPr>
  </w:style>
  <w:style w:type="paragraph" w:styleId="679">
    <w:name w:val="Heading 2"/>
    <w:link w:val="820"/>
    <w:qFormat/>
    <w:uiPriority w:val="9"/>
    <w:semiHidden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0">
    <w:name w:val="Heading 3"/>
    <w:basedOn w:val="876"/>
    <w:next w:val="876"/>
    <w:link w:val="881"/>
    <w:qFormat/>
    <w:uiPriority w:val="9"/>
    <w:semiHidden/>
    <w:unhideWhenUsed/>
    <w:rPr>
      <w:rFonts w:ascii="Cambria" w:hAnsi="Cambria" w:eastAsia="Times New Roman"/>
      <w:b/>
      <w:bCs/>
      <w:sz w:val="26"/>
      <w:szCs w:val="26"/>
      <w:lang w:eastAsia="ru-RU"/>
    </w:rPr>
    <w:pPr>
      <w:keepNext/>
      <w:spacing w:lineRule="auto" w:line="240" w:after="60" w:before="240"/>
      <w:outlineLvl w:val="2"/>
    </w:pPr>
  </w:style>
  <w:style w:type="paragraph" w:styleId="681">
    <w:name w:val="Heading 4"/>
    <w:link w:val="822"/>
    <w:qFormat/>
    <w:uiPriority w:val="9"/>
    <w:semiHidden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link w:val="823"/>
    <w:qFormat/>
    <w:uiPriority w:val="9"/>
    <w:semiHidden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link w:val="824"/>
    <w:qFormat/>
    <w:uiPriority w:val="9"/>
    <w:semiHidden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84">
    <w:name w:val="Heading 7"/>
    <w:link w:val="82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85">
    <w:name w:val="Heading 8"/>
    <w:link w:val="82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6">
    <w:name w:val="Heading 9"/>
    <w:link w:val="82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table" w:styleId="690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91">
    <w:name w:val="Title"/>
    <w:link w:val="8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2" w:customStyle="1">
    <w:name w:val="Heading 2 Char"/>
    <w:basedOn w:val="687"/>
    <w:uiPriority w:val="9"/>
    <w:rPr>
      <w:rFonts w:ascii="Arial" w:hAnsi="Arial" w:cs="Arial" w:eastAsia="Arial"/>
      <w:sz w:val="34"/>
    </w:rPr>
  </w:style>
  <w:style w:type="character" w:styleId="693" w:customStyle="1">
    <w:name w:val="Heading 4 Char"/>
    <w:basedOn w:val="687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Heading 5 Char"/>
    <w:basedOn w:val="687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Heading 6 Char"/>
    <w:basedOn w:val="687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Heading 7 Char"/>
    <w:basedOn w:val="68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Heading 8 Char"/>
    <w:basedOn w:val="687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Heading 9 Char"/>
    <w:basedOn w:val="687"/>
    <w:uiPriority w:val="9"/>
    <w:rPr>
      <w:rFonts w:ascii="Arial" w:hAnsi="Arial" w:cs="Arial" w:eastAsia="Arial"/>
      <w:i/>
      <w:iCs/>
      <w:sz w:val="21"/>
      <w:szCs w:val="21"/>
    </w:rPr>
  </w:style>
  <w:style w:type="character" w:styleId="699" w:customStyle="1">
    <w:name w:val="Title Char"/>
    <w:basedOn w:val="687"/>
    <w:uiPriority w:val="10"/>
    <w:rPr>
      <w:sz w:val="48"/>
      <w:szCs w:val="48"/>
    </w:rPr>
  </w:style>
  <w:style w:type="character" w:styleId="700" w:customStyle="1">
    <w:name w:val="Subtitle Char"/>
    <w:basedOn w:val="687"/>
    <w:uiPriority w:val="11"/>
    <w:rPr>
      <w:sz w:val="24"/>
      <w:szCs w:val="24"/>
    </w:rPr>
  </w:style>
  <w:style w:type="character" w:styleId="701" w:customStyle="1">
    <w:name w:val="Quote Char"/>
    <w:uiPriority w:val="29"/>
    <w:rPr>
      <w:i/>
    </w:rPr>
  </w:style>
  <w:style w:type="character" w:styleId="702" w:customStyle="1">
    <w:name w:val="Intense Quote Char"/>
    <w:uiPriority w:val="30"/>
    <w:rPr>
      <w:i/>
    </w:rPr>
  </w:style>
  <w:style w:type="character" w:styleId="703" w:customStyle="1">
    <w:name w:val="Header Char"/>
    <w:basedOn w:val="687"/>
    <w:uiPriority w:val="99"/>
  </w:style>
  <w:style w:type="character" w:styleId="704" w:customStyle="1">
    <w:name w:val="Footer Char"/>
    <w:basedOn w:val="687"/>
    <w:uiPriority w:val="99"/>
  </w:style>
  <w:style w:type="paragraph" w:styleId="705">
    <w:name w:val="Caption"/>
    <w:basedOn w:val="677"/>
    <w:next w:val="67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6" w:customStyle="1">
    <w:name w:val="Caption Char"/>
    <w:uiPriority w:val="99"/>
  </w:style>
  <w:style w:type="table" w:styleId="707" w:customStyle="1">
    <w:name w:val="Table Grid Light"/>
    <w:basedOn w:val="6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8">
    <w:name w:val="Plain Table 1"/>
    <w:basedOn w:val="688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basedOn w:val="688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basedOn w:val="6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basedOn w:val="6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basedOn w:val="688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3">
    <w:name w:val="Grid Table 1 Light"/>
    <w:basedOn w:val="688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1"/>
    <w:basedOn w:val="688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2"/>
    <w:basedOn w:val="688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3"/>
    <w:basedOn w:val="688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4"/>
    <w:basedOn w:val="688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 w:customStyle="1">
    <w:name w:val="Grid Table 1 Light - Accent 5"/>
    <w:basedOn w:val="688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Grid Table 1 Light - Accent 6"/>
    <w:basedOn w:val="688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basedOn w:val="6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1"/>
    <w:basedOn w:val="6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2"/>
    <w:basedOn w:val="6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3"/>
    <w:basedOn w:val="6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4"/>
    <w:basedOn w:val="6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5" w:customStyle="1">
    <w:name w:val="Grid Table 2 - Accent 5"/>
    <w:basedOn w:val="6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2 - Accent 6"/>
    <w:basedOn w:val="6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3"/>
    <w:basedOn w:val="688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1"/>
    <w:basedOn w:val="688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2"/>
    <w:basedOn w:val="688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3"/>
    <w:basedOn w:val="688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4"/>
    <w:basedOn w:val="688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3 - Accent 5"/>
    <w:basedOn w:val="688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3 - Accent 6"/>
    <w:basedOn w:val="688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688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 w:customStyle="1">
    <w:name w:val="Grid Table 4 - Accent 1"/>
    <w:basedOn w:val="688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36" w:customStyle="1">
    <w:name w:val="Grid Table 4 - Accent 2"/>
    <w:basedOn w:val="688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37" w:customStyle="1">
    <w:name w:val="Grid Table 4 - Accent 3"/>
    <w:basedOn w:val="688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38" w:customStyle="1">
    <w:name w:val="Grid Table 4 - Accent 4"/>
    <w:basedOn w:val="688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39" w:customStyle="1">
    <w:name w:val="Grid Table 4 - Accent 5"/>
    <w:basedOn w:val="688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0" w:customStyle="1">
    <w:name w:val="Grid Table 4 - Accent 6"/>
    <w:basedOn w:val="688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1">
    <w:name w:val="Grid Table 5 Dark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- Accent 1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 - Accent 2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3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- Accent 4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46" w:customStyle="1">
    <w:name w:val="Grid Table 5 Dark - Accent 5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47" w:customStyle="1">
    <w:name w:val="Grid Table 5 Dark - Accent 6"/>
    <w:basedOn w:val="688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48">
    <w:name w:val="Grid Table 6 Colorful"/>
    <w:basedOn w:val="688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9" w:customStyle="1">
    <w:name w:val="Grid Table 6 Colorful - Accent 1"/>
    <w:basedOn w:val="688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0" w:customStyle="1">
    <w:name w:val="Grid Table 6 Colorful - Accent 2"/>
    <w:basedOn w:val="6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1" w:customStyle="1">
    <w:name w:val="Grid Table 6 Colorful - Accent 3"/>
    <w:basedOn w:val="688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2" w:customStyle="1">
    <w:name w:val="Grid Table 6 Colorful - Accent 4"/>
    <w:basedOn w:val="6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53" w:customStyle="1">
    <w:name w:val="Grid Table 6 Colorful - Accent 5"/>
    <w:basedOn w:val="688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4" w:customStyle="1">
    <w:name w:val="Grid Table 6 Colorful - Accent 6"/>
    <w:basedOn w:val="688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55">
    <w:name w:val="Grid Table 7 Colorful"/>
    <w:basedOn w:val="688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56" w:customStyle="1">
    <w:name w:val="Grid Table 7 Colorful - Accent 1"/>
    <w:basedOn w:val="688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57" w:customStyle="1">
    <w:name w:val="Grid Table 7 Colorful - Accent 2"/>
    <w:basedOn w:val="688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58" w:customStyle="1">
    <w:name w:val="Grid Table 7 Colorful - Accent 3"/>
    <w:basedOn w:val="688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59" w:customStyle="1">
    <w:name w:val="Grid Table 7 Colorful - Accent 4"/>
    <w:basedOn w:val="688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0" w:customStyle="1">
    <w:name w:val="Grid Table 7 Colorful - Accent 5"/>
    <w:basedOn w:val="688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1" w:customStyle="1">
    <w:name w:val="Grid Table 7 Colorful - Accent 6"/>
    <w:basedOn w:val="688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2">
    <w:name w:val="List Table 1 Light"/>
    <w:basedOn w:val="688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1"/>
    <w:basedOn w:val="688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2"/>
    <w:basedOn w:val="688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3"/>
    <w:basedOn w:val="688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4"/>
    <w:basedOn w:val="688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List Table 1 Light - Accent 5"/>
    <w:basedOn w:val="688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List Table 1 Light - Accent 6"/>
    <w:basedOn w:val="688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2"/>
    <w:basedOn w:val="688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0" w:customStyle="1">
    <w:name w:val="List Table 2 - Accent 1"/>
    <w:basedOn w:val="688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1" w:customStyle="1">
    <w:name w:val="List Table 2 - Accent 2"/>
    <w:basedOn w:val="688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2" w:customStyle="1">
    <w:name w:val="List Table 2 - Accent 3"/>
    <w:basedOn w:val="688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73" w:customStyle="1">
    <w:name w:val="List Table 2 - Accent 4"/>
    <w:basedOn w:val="688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74" w:customStyle="1">
    <w:name w:val="List Table 2 - Accent 5"/>
    <w:basedOn w:val="688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75" w:customStyle="1">
    <w:name w:val="List Table 2 - Accent 6"/>
    <w:basedOn w:val="688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76">
    <w:name w:val="List Table 3"/>
    <w:basedOn w:val="6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1"/>
    <w:basedOn w:val="688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2"/>
    <w:basedOn w:val="688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3"/>
    <w:basedOn w:val="688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4"/>
    <w:basedOn w:val="688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3 - Accent 5"/>
    <w:basedOn w:val="688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3 - Accent 6"/>
    <w:basedOn w:val="688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basedOn w:val="688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1"/>
    <w:basedOn w:val="688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2"/>
    <w:basedOn w:val="688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3"/>
    <w:basedOn w:val="688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4"/>
    <w:basedOn w:val="688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4 - Accent 5"/>
    <w:basedOn w:val="688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4 - Accent 6"/>
    <w:basedOn w:val="688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basedOn w:val="688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1"/>
    <w:basedOn w:val="688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2"/>
    <w:basedOn w:val="688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3"/>
    <w:basedOn w:val="688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4"/>
    <w:basedOn w:val="688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 w:customStyle="1">
    <w:name w:val="List Table 5 Dark - Accent 5"/>
    <w:basedOn w:val="688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6" w:customStyle="1">
    <w:name w:val="List Table 5 Dark - Accent 6"/>
    <w:basedOn w:val="688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7">
    <w:name w:val="List Table 6 Colorful"/>
    <w:basedOn w:val="688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8" w:customStyle="1">
    <w:name w:val="List Table 6 Colorful - Accent 1"/>
    <w:basedOn w:val="688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99" w:customStyle="1">
    <w:name w:val="List Table 6 Colorful - Accent 2"/>
    <w:basedOn w:val="688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0" w:customStyle="1">
    <w:name w:val="List Table 6 Colorful - Accent 3"/>
    <w:basedOn w:val="688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1" w:customStyle="1">
    <w:name w:val="List Table 6 Colorful - Accent 4"/>
    <w:basedOn w:val="688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2" w:customStyle="1">
    <w:name w:val="List Table 6 Colorful - Accent 5"/>
    <w:basedOn w:val="688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03" w:customStyle="1">
    <w:name w:val="List Table 6 Colorful - Accent 6"/>
    <w:basedOn w:val="688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04">
    <w:name w:val="List Table 7 Colorful"/>
    <w:basedOn w:val="688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List Table 7 Colorful - Accent 1"/>
    <w:basedOn w:val="688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7 Colorful - Accent 2"/>
    <w:basedOn w:val="688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List Table 7 Colorful - Accent 3"/>
    <w:basedOn w:val="688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7 Colorful - Accent 4"/>
    <w:basedOn w:val="688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9" w:customStyle="1">
    <w:name w:val="List Table 7 Colorful - Accent 5"/>
    <w:basedOn w:val="688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0" w:customStyle="1">
    <w:name w:val="List Table 7 Colorful - Accent 6"/>
    <w:basedOn w:val="688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1" w:customStyle="1">
    <w:name w:val="Lined - Accent"/>
    <w:basedOn w:val="688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2" w:customStyle="1">
    <w:name w:val="Bordered &amp; Lined - Accent"/>
    <w:basedOn w:val="688"/>
    <w:uiPriority w:val="99"/>
    <w:rPr>
      <w:color w:val="404040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character" w:styleId="813" w:customStyle="1">
    <w:name w:val="Footnote Text Char"/>
    <w:uiPriority w:val="99"/>
    <w:rPr>
      <w:sz w:val="18"/>
    </w:rPr>
  </w:style>
  <w:style w:type="paragraph" w:styleId="814">
    <w:name w:val="endnote text"/>
    <w:basedOn w:val="677"/>
    <w:link w:val="815"/>
    <w:uiPriority w:val="99"/>
    <w:semiHidden/>
    <w:unhideWhenUsed/>
  </w:style>
  <w:style w:type="character" w:styleId="815" w:customStyle="1">
    <w:name w:val="Текст кінцевої виноски Знак"/>
    <w:link w:val="814"/>
    <w:uiPriority w:val="99"/>
    <w:rPr>
      <w:sz w:val="20"/>
    </w:rPr>
  </w:style>
  <w:style w:type="character" w:styleId="816">
    <w:name w:val="endnote reference"/>
    <w:basedOn w:val="687"/>
    <w:uiPriority w:val="99"/>
    <w:semiHidden/>
    <w:unhideWhenUsed/>
    <w:rPr>
      <w:vertAlign w:val="superscript"/>
    </w:rPr>
  </w:style>
  <w:style w:type="paragraph" w:styleId="817">
    <w:name w:val="table of figures"/>
    <w:basedOn w:val="677"/>
    <w:next w:val="677"/>
    <w:uiPriority w:val="99"/>
    <w:unhideWhenUsed/>
  </w:style>
  <w:style w:type="table" w:styleId="818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19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820" w:customStyle="1">
    <w:name w:val="Заголовок 2 Знак"/>
    <w:link w:val="679"/>
    <w:uiPriority w:val="9"/>
    <w:rPr>
      <w:rFonts w:ascii="Arial" w:hAnsi="Arial" w:cs="Arial" w:eastAsia="Arial"/>
      <w:sz w:val="34"/>
    </w:rPr>
  </w:style>
  <w:style w:type="character" w:styleId="821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822" w:customStyle="1">
    <w:name w:val="Заголовок 4 Знак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823" w:customStyle="1">
    <w:name w:val="Заголовок 5 Знак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824" w:customStyle="1">
    <w:name w:val="Заголовок 6 Знак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825" w:customStyle="1">
    <w:name w:val="Заголовок 7 Знак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6" w:customStyle="1">
    <w:name w:val="Заголовок 8 Знак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827" w:customStyle="1">
    <w:name w:val="Заголовок 9 Знак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828">
    <w:name w:val="No Spacing"/>
    <w:qFormat/>
    <w:uiPriority w:val="1"/>
  </w:style>
  <w:style w:type="character" w:styleId="829" w:customStyle="1">
    <w:name w:val="Назва Знак"/>
    <w:link w:val="691"/>
    <w:uiPriority w:val="10"/>
    <w:rPr>
      <w:sz w:val="48"/>
      <w:szCs w:val="48"/>
    </w:rPr>
  </w:style>
  <w:style w:type="paragraph" w:styleId="830">
    <w:name w:val="Subtitle"/>
    <w:basedOn w:val="677"/>
    <w:next w:val="677"/>
    <w:link w:val="831"/>
    <w:qFormat/>
    <w:uiPriority w:val="11"/>
    <w:rPr>
      <w:color w:val="000000"/>
      <w:sz w:val="24"/>
      <w:szCs w:val="24"/>
    </w:rPr>
    <w:pPr>
      <w:spacing w:after="200" w:before="200"/>
    </w:pPr>
  </w:style>
  <w:style w:type="character" w:styleId="831" w:customStyle="1">
    <w:name w:val="Підзаголовок Знак"/>
    <w:link w:val="830"/>
    <w:uiPriority w:val="11"/>
    <w:rPr>
      <w:sz w:val="24"/>
      <w:szCs w:val="24"/>
    </w:rPr>
  </w:style>
  <w:style w:type="paragraph" w:styleId="832">
    <w:name w:val="Quote"/>
    <w:link w:val="833"/>
    <w:qFormat/>
    <w:uiPriority w:val="29"/>
    <w:rPr>
      <w:i/>
    </w:rPr>
    <w:pPr>
      <w:ind w:left="720" w:right="720"/>
    </w:pPr>
  </w:style>
  <w:style w:type="character" w:styleId="833" w:customStyle="1">
    <w:name w:val="Цитата Знак"/>
    <w:link w:val="832"/>
    <w:uiPriority w:val="29"/>
    <w:rPr>
      <w:i/>
    </w:rPr>
  </w:style>
  <w:style w:type="paragraph" w:styleId="834">
    <w:name w:val="Intense Quote"/>
    <w:link w:val="8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5" w:customStyle="1">
    <w:name w:val="Насичена цитата Знак"/>
    <w:link w:val="834"/>
    <w:uiPriority w:val="30"/>
    <w:rPr>
      <w:i/>
    </w:rPr>
  </w:style>
  <w:style w:type="paragraph" w:styleId="836">
    <w:name w:val="Header"/>
    <w:link w:val="83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7" w:customStyle="1">
    <w:name w:val="Верхній колонтитул Знак"/>
    <w:link w:val="836"/>
    <w:uiPriority w:val="99"/>
  </w:style>
  <w:style w:type="paragraph" w:styleId="838">
    <w:name w:val="Footer"/>
    <w:link w:val="83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39" w:customStyle="1">
    <w:name w:val="Нижній колонтитул Знак"/>
    <w:link w:val="838"/>
    <w:uiPriority w:val="99"/>
  </w:style>
  <w:style w:type="table" w:styleId="84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ned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4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4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4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4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5" w:customStyle="1">
    <w:name w:val="Bordered &amp; Lined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5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5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5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2">
    <w:name w:val="Hyperlink"/>
    <w:uiPriority w:val="99"/>
    <w:unhideWhenUsed/>
    <w:rPr>
      <w:color w:val="0000FF" w:themeColor="hyperlink"/>
      <w:u w:val="single"/>
    </w:rPr>
  </w:style>
  <w:style w:type="paragraph" w:styleId="863">
    <w:name w:val="footnote text"/>
    <w:link w:val="864"/>
    <w:uiPriority w:val="99"/>
    <w:semiHidden/>
    <w:unhideWhenUsed/>
    <w:rPr>
      <w:sz w:val="18"/>
    </w:rPr>
    <w:pPr>
      <w:spacing w:after="40"/>
    </w:pPr>
  </w:style>
  <w:style w:type="character" w:styleId="864" w:customStyle="1">
    <w:name w:val="Текст виноски Знак"/>
    <w:link w:val="863"/>
    <w:uiPriority w:val="99"/>
    <w:rPr>
      <w:sz w:val="18"/>
    </w:rPr>
  </w:style>
  <w:style w:type="character" w:styleId="865">
    <w:name w:val="footnote reference"/>
    <w:uiPriority w:val="99"/>
    <w:unhideWhenUsed/>
    <w:rPr>
      <w:vertAlign w:val="superscript"/>
    </w:rPr>
  </w:style>
  <w:style w:type="paragraph" w:styleId="866">
    <w:name w:val="toc 1"/>
    <w:uiPriority w:val="39"/>
    <w:unhideWhenUsed/>
    <w:pPr>
      <w:spacing w:after="57"/>
    </w:pPr>
  </w:style>
  <w:style w:type="paragraph" w:styleId="867">
    <w:name w:val="toc 2"/>
    <w:uiPriority w:val="39"/>
    <w:unhideWhenUsed/>
    <w:pPr>
      <w:ind w:left="283"/>
      <w:spacing w:after="57"/>
    </w:pPr>
  </w:style>
  <w:style w:type="paragraph" w:styleId="868">
    <w:name w:val="toc 3"/>
    <w:uiPriority w:val="39"/>
    <w:unhideWhenUsed/>
    <w:pPr>
      <w:ind w:left="567"/>
      <w:spacing w:after="57"/>
    </w:pPr>
  </w:style>
  <w:style w:type="paragraph" w:styleId="869">
    <w:name w:val="toc 4"/>
    <w:uiPriority w:val="39"/>
    <w:unhideWhenUsed/>
    <w:pPr>
      <w:ind w:left="850"/>
      <w:spacing w:after="57"/>
    </w:pPr>
  </w:style>
  <w:style w:type="paragraph" w:styleId="870">
    <w:name w:val="toc 5"/>
    <w:uiPriority w:val="39"/>
    <w:unhideWhenUsed/>
    <w:pPr>
      <w:ind w:left="1134"/>
      <w:spacing w:after="57"/>
    </w:pPr>
  </w:style>
  <w:style w:type="paragraph" w:styleId="871">
    <w:name w:val="toc 6"/>
    <w:uiPriority w:val="39"/>
    <w:unhideWhenUsed/>
    <w:pPr>
      <w:ind w:left="1417"/>
      <w:spacing w:after="57"/>
    </w:pPr>
  </w:style>
  <w:style w:type="paragraph" w:styleId="872">
    <w:name w:val="toc 7"/>
    <w:uiPriority w:val="39"/>
    <w:unhideWhenUsed/>
    <w:pPr>
      <w:ind w:left="1701"/>
      <w:spacing w:after="57"/>
    </w:pPr>
  </w:style>
  <w:style w:type="paragraph" w:styleId="873">
    <w:name w:val="toc 8"/>
    <w:uiPriority w:val="39"/>
    <w:unhideWhenUsed/>
    <w:pPr>
      <w:ind w:left="1984"/>
      <w:spacing w:after="57"/>
    </w:pPr>
  </w:style>
  <w:style w:type="paragraph" w:styleId="874">
    <w:name w:val="toc 9"/>
    <w:uiPriority w:val="39"/>
    <w:unhideWhenUsed/>
    <w:pPr>
      <w:ind w:left="2268"/>
      <w:spacing w:after="57"/>
    </w:pPr>
  </w:style>
  <w:style w:type="paragraph" w:styleId="875">
    <w:name w:val="TOC Heading"/>
    <w:uiPriority w:val="39"/>
    <w:unhideWhenUsed/>
  </w:style>
  <w:style w:type="paragraph" w:styleId="876" w:customStyle="1">
    <w:name w:val="Обычный1"/>
    <w:rPr>
      <w:sz w:val="22"/>
    </w:rPr>
    <w:pPr>
      <w:spacing w:lineRule="auto" w:line="259" w:after="160"/>
    </w:pPr>
  </w:style>
  <w:style w:type="character" w:styleId="877" w:customStyle="1">
    <w:name w:val="Основной шрифт абзаца1"/>
  </w:style>
  <w:style w:type="table" w:styleId="878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879" w:customStyle="1">
    <w:name w:val="Нет списка1"/>
    <w:semiHidden/>
  </w:style>
  <w:style w:type="character" w:styleId="880" w:customStyle="1">
    <w:name w:val="Заголовок 1 Знак"/>
    <w:link w:val="678"/>
    <w:rPr>
      <w:rFonts w:ascii="Times New Roman" w:hAnsi="Times New Roman" w:eastAsia="Times New Roman"/>
      <w:b/>
      <w:sz w:val="32"/>
      <w:lang w:eastAsia="ru-RU"/>
    </w:rPr>
  </w:style>
  <w:style w:type="character" w:styleId="881" w:customStyle="1">
    <w:name w:val="Заголовок 3 Знак"/>
    <w:link w:val="680"/>
    <w:rPr>
      <w:rFonts w:ascii="Cambria" w:hAnsi="Cambria" w:eastAsia="Times New Roman"/>
      <w:b/>
      <w:bCs/>
      <w:sz w:val="26"/>
      <w:szCs w:val="26"/>
      <w:lang w:eastAsia="ru-RU"/>
    </w:rPr>
  </w:style>
  <w:style w:type="paragraph" w:styleId="882" w:customStyle="1">
    <w:name w:val="Абзац списка1"/>
    <w:basedOn w:val="876"/>
    <w:pPr>
      <w:contextualSpacing w:val="true"/>
      <w:ind w:left="720"/>
      <w:spacing w:lineRule="auto" w:line="276" w:after="200"/>
    </w:pPr>
  </w:style>
  <w:style w:type="paragraph" w:styleId="883" w:customStyle="1">
    <w:name w:val="Без интервала1"/>
    <w:rPr>
      <w:sz w:val="22"/>
    </w:rPr>
  </w:style>
  <w:style w:type="character" w:styleId="884" w:customStyle="1">
    <w:name w:val="Гиперссылка1"/>
    <w:semiHidden/>
    <w:rPr>
      <w:color w:val="0000FF"/>
      <w:u w:val="single"/>
    </w:rPr>
  </w:style>
  <w:style w:type="paragraph" w:styleId="885" w:customStyle="1">
    <w:name w:val="Текст выноски1"/>
    <w:basedOn w:val="876"/>
    <w:link w:val="886"/>
    <w:semiHidden/>
    <w:rPr>
      <w:rFonts w:ascii="Segoe UI" w:hAnsi="Segoe UI"/>
      <w:sz w:val="18"/>
      <w:szCs w:val="18"/>
    </w:rPr>
    <w:pPr>
      <w:spacing w:lineRule="auto" w:line="240" w:after="0"/>
    </w:pPr>
  </w:style>
  <w:style w:type="character" w:styleId="886" w:customStyle="1">
    <w:name w:val="Текст выноски Знак"/>
    <w:link w:val="885"/>
    <w:semiHidden/>
    <w:rPr>
      <w:rFonts w:ascii="Segoe UI" w:hAnsi="Segoe UI"/>
      <w:sz w:val="18"/>
      <w:szCs w:val="18"/>
      <w:lang w:eastAsia="en-US"/>
    </w:rPr>
  </w:style>
  <w:style w:type="paragraph" w:styleId="887" w:customStyle="1">
    <w:name w:val="Основной текст1"/>
    <w:basedOn w:val="876"/>
    <w:link w:val="888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character" w:styleId="888" w:customStyle="1">
    <w:name w:val="Основной текст Знак"/>
    <w:link w:val="887"/>
    <w:rPr>
      <w:rFonts w:ascii="Times New Roman" w:hAnsi="Times New Roman" w:eastAsia="Times New Roman"/>
      <w:sz w:val="28"/>
      <w:szCs w:val="24"/>
      <w:lang w:eastAsia="ru-RU"/>
    </w:rPr>
  </w:style>
  <w:style w:type="paragraph" w:styleId="889">
    <w:name w:val="List Paragraph"/>
    <w:basedOn w:val="876"/>
    <w:rPr>
      <w:color w:val="00000A"/>
      <w:lang w:eastAsia="ar-SA"/>
    </w:rPr>
    <w:pPr>
      <w:ind w:left="720"/>
      <w:spacing w:lineRule="auto" w:line="276" w:after="200"/>
    </w:pPr>
  </w:style>
  <w:style w:type="paragraph" w:styleId="890" w:customStyle="1">
    <w:name w:val="Заголовок1"/>
    <w:basedOn w:val="876"/>
    <w:link w:val="891"/>
    <w:rPr>
      <w:rFonts w:ascii="Times New Roman" w:hAnsi="Times New Roman" w:eastAsia="Times New Roman"/>
      <w:sz w:val="32"/>
      <w:lang w:eastAsia="ru-RU"/>
    </w:rPr>
    <w:pPr>
      <w:jc w:val="center"/>
      <w:spacing w:lineRule="auto" w:line="240" w:after="0"/>
    </w:pPr>
  </w:style>
  <w:style w:type="character" w:styleId="891" w:customStyle="1">
    <w:name w:val="Заголовок Знак"/>
    <w:link w:val="890"/>
    <w:rPr>
      <w:rFonts w:ascii="Times New Roman" w:hAnsi="Times New Roman" w:eastAsia="Times New Roman"/>
      <w:sz w:val="32"/>
      <w:lang w:eastAsia="ru-RU"/>
    </w:rPr>
  </w:style>
  <w:style w:type="paragraph" w:styleId="892" w:customStyle="1">
    <w:name w:val="bodytext"/>
    <w:basedOn w:val="876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893" w:customStyle="1">
    <w:name w:val="Титулка"/>
    <w:basedOn w:val="876"/>
    <w:rPr>
      <w:rFonts w:ascii="Times New Roman" w:hAnsi="Times New Roman" w:eastAsia="Times New Roman"/>
      <w:b/>
      <w:sz w:val="24"/>
      <w:szCs w:val="24"/>
      <w:lang w:bidi="hi-IN" w:eastAsia="hi-IN"/>
    </w:rPr>
    <w:pPr>
      <w:jc w:val="center"/>
      <w:spacing w:lineRule="auto" w:line="240" w:after="120"/>
      <w:widowControl w:val="off"/>
    </w:pPr>
  </w:style>
  <w:style w:type="paragraph" w:styleId="894" w:customStyle="1">
    <w:name w:val="Обычный (веб)1"/>
    <w:basedOn w:val="876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numbering" w:styleId="895" w:customStyle="1">
    <w:name w:val="Немає списку1"/>
    <w:next w:val="689"/>
    <w:uiPriority w:val="99"/>
    <w:semiHidden/>
    <w:unhideWhenUsed/>
  </w:style>
  <w:style w:type="paragraph" w:styleId="896" w:customStyle="1">
    <w:name w:val="Абзац списка"/>
    <w:basedOn w:val="677"/>
    <w:qFormat/>
    <w:uiPriority w:val="34"/>
    <w:rPr>
      <w:sz w:val="22"/>
    </w:rPr>
    <w:pPr>
      <w:contextualSpacing w:val="true"/>
      <w:ind w:left="720"/>
      <w:spacing w:lineRule="auto" w:line="276" w:after="200"/>
    </w:pPr>
  </w:style>
  <w:style w:type="paragraph" w:styleId="897" w:customStyle="1">
    <w:name w:val="Без интервала"/>
    <w:qFormat/>
    <w:uiPriority w:val="99"/>
    <w:rPr>
      <w:sz w:val="22"/>
    </w:rPr>
  </w:style>
  <w:style w:type="paragraph" w:styleId="898">
    <w:name w:val="Balloon Text"/>
    <w:basedOn w:val="677"/>
    <w:link w:val="89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99" w:customStyle="1">
    <w:name w:val="Текст у виносці Знак"/>
    <w:basedOn w:val="687"/>
    <w:link w:val="898"/>
    <w:uiPriority w:val="99"/>
    <w:semiHidden/>
    <w:rPr>
      <w:rFonts w:ascii="Segoe UI" w:hAnsi="Segoe UI" w:cs="Segoe UI"/>
      <w:sz w:val="18"/>
      <w:szCs w:val="18"/>
      <w:lang w:val="uk-UA" w:bidi="ar-SA"/>
    </w:rPr>
  </w:style>
  <w:style w:type="character" w:styleId="900" w:customStyle="1">
    <w:name w:val="rvts11"/>
  </w:style>
  <w:style w:type="table" w:styleId="901" w:customStyle="1">
    <w:name w:val="StGen0"/>
    <w:basedOn w:val="81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902" w:customStyle="1">
    <w:name w:val="StGen0"/>
    <w:basedOn w:val="69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6EyIbrrXh6GN8DShWtRxJA5Epg==">AMUW2mW/iTkS1A/R7HXWyoyrAMCk29yXM7eO7IP9WsLRmCkc58/9OO9mvfKHemT3xjwtkv2TFUZ46ZoHAYXcuYsbISV0d1crF6bBI4uIKWx/Y1Nzj6nyY6A4/R+w+cHCoYaveqEXxmIu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СТАРОДУБ Людмила Олександрівна</cp:lastModifiedBy>
  <cp:revision>6</cp:revision>
  <dcterms:created xsi:type="dcterms:W3CDTF">2021-11-17T14:46:00Z</dcterms:created>
  <dcterms:modified xsi:type="dcterms:W3CDTF">2021-11-25T10:14:49Z</dcterms:modified>
</cp:coreProperties>
</file>