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/>
    </w:p>
    <w:p>
      <w:pPr>
        <w:pStyle w:val="829"/>
        <w:jc w:val="center"/>
        <w:rPr>
          <w:color w:val="000000" w:themeColor="text1"/>
          <w:highlight w:val="none"/>
          <w:lang w:eastAsia="uk-UA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bidi="hi-IN" w:eastAsia="hi-IN"/>
        </w:rPr>
      </w: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34340" cy="609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0"/>
        </w:rPr>
      </w:r>
      <w:r/>
    </w:p>
    <w:p>
      <w:pPr>
        <w:pStyle w:val="829"/>
        <w:jc w:val="center"/>
        <w:rPr>
          <w:rFonts w:ascii="Times New Roman" w:hAnsi="Times New Roman" w:cs="Mangal"/>
          <w:color w:val="000000"/>
          <w:sz w:val="28"/>
        </w:rPr>
      </w:pPr>
      <w:r>
        <w:rPr>
          <w:color w:val="000000" w:themeColor="text1"/>
          <w:sz w:val="28"/>
          <w:highlight w:val="none"/>
          <w:lang w:eastAsia="uk-UA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829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16"/>
        </w:rPr>
      </w:pPr>
      <w:r>
        <w:rPr>
          <w:rFonts w:ascii="Times New Roman" w:hAnsi="Times New Roman" w:cs="Mangal"/>
          <w:color w:val="000000" w:themeColor="text1"/>
          <w:sz w:val="28"/>
          <w:szCs w:val="16"/>
          <w:lang w:bidi="hi-IN" w:eastAsia="hi-IN"/>
        </w:rPr>
      </w:r>
      <w:r>
        <w:rPr>
          <w:sz w:val="16"/>
        </w:rPr>
      </w:r>
      <w:r>
        <w:rPr>
          <w:rFonts w:ascii="Times New Roman" w:hAnsi="Times New Roman" w:cs="Mangal"/>
          <w:color w:val="000000"/>
          <w:sz w:val="16"/>
        </w:rPr>
      </w:r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</w:r>
      <w:r>
        <w:rPr>
          <w:sz w:val="28"/>
        </w:rPr>
      </w:r>
      <w:r/>
    </w:p>
    <w:p>
      <w:pPr>
        <w:ind w:firstLine="0"/>
        <w:spacing w:lineRule="auto" w:line="240" w:after="0" w:before="0" w:beforeAutospacing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  <w:sz w:val="28"/>
          <w:szCs w:val="28"/>
          <w:highlight w:val="none"/>
          <w:lang w:bidi="hi-IN" w:eastAsia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24 листопада 2021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№ 419</w:t>
      </w:r>
      <w:r>
        <w:rPr>
          <w:rFonts w:ascii="Times New Roman" w:hAnsi="Times New Roman" w:cs="Mangal"/>
          <w:sz w:val="28"/>
          <w:szCs w:val="28"/>
          <w:lang w:bidi="hi-IN" w:eastAsia="hi-IN"/>
        </w:rPr>
      </w:r>
      <w:r/>
    </w:p>
    <w:p>
      <w:pPr>
        <w:ind w:firstLine="0"/>
        <w:spacing w:lineRule="auto" w:line="240" w:after="0" w:before="0" w:beforeAutospacing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bidi="hi-IN" w:eastAsia="hi-IN"/>
        </w:rPr>
      </w:r>
      <w:r>
        <w:rPr>
          <w:sz w:val="28"/>
        </w:rPr>
      </w:r>
      <w:r/>
    </w:p>
    <w:p>
      <w:pPr>
        <w:ind w:left="0" w:right="5528" w:firstLine="0"/>
        <w:spacing w:lineRule="auto" w:line="240" w:after="0" w:afterAutospacing="0" w:before="0"/>
        <w:tabs>
          <w:tab w:val="left" w:pos="1134" w:leader="none"/>
        </w:tabs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створення робочої групи з напрацювання заходів щодо якісного функціонування Геопорталу Менської міської територіальної громади</w:t>
      </w:r>
      <w:r/>
    </w:p>
    <w:p>
      <w:pPr>
        <w:ind w:left="0" w:right="5528" w:firstLine="0"/>
        <w:spacing w:lineRule="auto" w:line="240" w:after="0" w:afterAutospacing="0" w:before="0"/>
        <w:tabs>
          <w:tab w:val="left" w:pos="1134" w:leader="none"/>
        </w:tabs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sz w:val="28"/>
        </w:rPr>
      </w:r>
      <w:r/>
    </w:p>
    <w:p>
      <w:pPr>
        <w:ind w:left="0" w:right="0" w:firstLine="567"/>
        <w:jc w:val="both"/>
        <w:spacing w:after="0" w:afterAutospacing="0" w:before="0" w:beforeAutospacing="0"/>
        <w:shd w:val="clear" w:color="FFFFFF"/>
        <w:tabs>
          <w:tab w:val="clear" w:pos="1134" w:leader="none"/>
        </w:tabs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Враховуючи наявність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у Менській міській раді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ліцензії на право використання підсистеми «Геопортал територіальної громади» (далі - Геопортал) програмного комплексу «SOFTPRO: Містобудівний кадастр»,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 метою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створення єдиного 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ртографічного інтернет-ресурсу, який виступає єдиною точкою доступу до інформації про Менськ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 громаду, має систему інструментів перегляду та пошуку земельної, містобудівної, економічної, туристичної, соціально-культурної та іншої інформації, її візуалізації, завантаження та поширення, враховуючи необхідність забезпечення апарату Менської міської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ради, депутатів, старост, членів виконавчого комітету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юридичних і фізичних осіб якісними, достовірними відомостями, необхідними для здійснення економічної, містобудівної та інших видів діяльності, на території Менської міської територіальної громади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прогнозування розвитку територій та залучення інвестицій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керуючись постановою КМУ від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26 травня 2021 р. № 532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Про затвердження Порядку функціонування національної інфраструктури геопросторових даних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», та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статтями 31, 37, 50 Закону України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Про місцеве самоврядування в Україні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1.Створити робочу групу в наступному складі:</w:t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Во</w:t>
      </w:r>
      <w:r>
        <w:rPr>
          <w:rFonts w:ascii="Times New Roman" w:hAnsi="Times New Roman" w:cs="Times New Roman" w:eastAsia="Times New Roman"/>
          <w:sz w:val="28"/>
        </w:rPr>
        <w:t xml:space="preserve">лодимир ГНИП, заступник міського голови  питань діяльності виконавчих органів ради, голова робочої групи;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Сергій ГАЄВОЙ, </w:t>
      </w:r>
      <w:r>
        <w:rPr>
          <w:rFonts w:ascii="Times New Roman" w:hAnsi="Times New Roman" w:cs="Times New Roman" w:eastAsia="Times New Roman"/>
          <w:sz w:val="28"/>
        </w:rPr>
        <w:t xml:space="preserve">заступник міського голови  питань діяльності виконавчих органів ради, заступник голови робочої групи;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Дар’я ІЛЛЮШКІНА, головний спеціаліст Відділу архітектури та містобудування Менської міської ради, секретар робочої групи, адміністратор Геопорталу;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Володимир КОРДАШ, начальник відділу цифрових трансформацій та комунікацій Менської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Валерій КРАВЦОВ, начальник відділу житлово-комунального господарства, енергоефективності та комунального майна </w:t>
      </w:r>
      <w:r>
        <w:rPr>
          <w:rFonts w:ascii="Times New Roman" w:hAnsi="Times New Roman" w:cs="Times New Roman" w:eastAsia="Times New Roman"/>
          <w:sz w:val="28"/>
        </w:rPr>
        <w:t xml:space="preserve">Менської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Ірина ЛУК’ЯНЕНКО</w:t>
      </w:r>
      <w:r>
        <w:rPr>
          <w:rFonts w:ascii="Times New Roman" w:hAnsi="Times New Roman" w:cs="Times New Roman" w:eastAsia="Times New Roman"/>
          <w:sz w:val="28"/>
        </w:rPr>
        <w:t xml:space="preserve">, начальник Відділу </w:t>
      </w:r>
      <w:r>
        <w:rPr>
          <w:rFonts w:ascii="Times New Roman" w:hAnsi="Times New Roman" w:cs="Times New Roman" w:eastAsia="Times New Roman"/>
          <w:sz w:val="28"/>
        </w:rPr>
        <w:t xml:space="preserve">освіти </w:t>
      </w:r>
      <w:r>
        <w:rPr>
          <w:rFonts w:ascii="Times New Roman" w:hAnsi="Times New Roman" w:cs="Times New Roman" w:eastAsia="Times New Roman"/>
          <w:sz w:val="28"/>
        </w:rPr>
        <w:t xml:space="preserve">Менської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Вікторія ПРИЩЕПА</w:t>
      </w:r>
      <w:r>
        <w:rPr>
          <w:rFonts w:ascii="Times New Roman" w:hAnsi="Times New Roman" w:cs="Times New Roman" w:eastAsia="Times New Roman"/>
          <w:sz w:val="28"/>
        </w:rPr>
        <w:t xml:space="preserve">, заступник міського голови питань діяльності виконавчих органів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Валерій РАЧКОВ, начальник відділу “Центр надання адміністративних послуг” Менської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Сергій СКОРОХОД, начальник відділу економічного розвитку та інвестицій Менської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Павло ТЕРЕНТІЄВ, начальник відділу земельних відносин, агропромислового комплексу та екології </w:t>
      </w:r>
      <w:r>
        <w:rPr>
          <w:rFonts w:ascii="Times New Roman" w:hAnsi="Times New Roman" w:cs="Times New Roman" w:eastAsia="Times New Roman"/>
          <w:sz w:val="28"/>
        </w:rPr>
        <w:t xml:space="preserve">Менської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Світлана ШЕЛ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УДЬКО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, начальник Відділу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культури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Менської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numPr>
          <w:ilvl w:val="0"/>
          <w:numId w:val="6"/>
        </w:numPr>
        <w:ind w:left="0" w:right="0" w:firstLine="567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  <w:t xml:space="preserve">Андрій ЮЩЕНКО, головний спеціаліст Відділу архітектури та містобудування Менської міської ради, член робочої групи, </w:t>
      </w:r>
      <w:r>
        <w:rPr>
          <w:rFonts w:ascii="Times New Roman" w:hAnsi="Times New Roman" w:cs="Times New Roman" w:eastAsia="Times New Roman"/>
          <w:sz w:val="28"/>
        </w:rPr>
        <w:t xml:space="preserve">адміністратор Геопорталу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567" w:right="0" w:firstLine="0"/>
        <w:tabs>
          <w:tab w:val="left" w:pos="709" w:leader="none"/>
          <w:tab w:val="clear" w:pos="1134" w:leader="none"/>
        </w:tabs>
        <w:rPr>
          <w:rFonts w:ascii="Times New Roman" w:hAnsi="Times New Roman" w:cs="Times New Roman" w:eastAsia="Times New Roman"/>
          <w:sz w:val="20"/>
        </w:rPr>
      </w:pPr>
      <w:r>
        <w:rPr>
          <w:rFonts w:ascii="Times New Roman" w:hAnsi="Times New Roman" w:cs="Times New Roman" w:eastAsia="Times New Roman"/>
          <w:sz w:val="20"/>
          <w:highlight w:val="none"/>
        </w:rPr>
      </w:r>
      <w:r>
        <w:rPr>
          <w:rFonts w:ascii="Times New Roman" w:hAnsi="Times New Roman" w:cs="Times New Roman" w:eastAsia="Times New Roman"/>
          <w:sz w:val="20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Визначити Відділ архітектури та містобудування Менської міської ради розпорядником інформаційних ресурсів Геопорталу, а його працівників - адміністраторами Геопорталу.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0"/>
          <w:highlight w:val="none"/>
        </w:rPr>
      </w:pPr>
      <w:r>
        <w:rPr>
          <w:rFonts w:ascii="Times New Roman" w:hAnsi="Times New Roman" w:cs="Times New Roman" w:eastAsia="Times New Roman"/>
          <w:sz w:val="20"/>
          <w:highlight w:val="none"/>
        </w:rPr>
      </w:r>
      <w:r>
        <w:rPr>
          <w:rFonts w:ascii="Times New Roman" w:hAnsi="Times New Roman" w:cs="Times New Roman" w:eastAsia="Times New Roman"/>
          <w:sz w:val="20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 У випадку відсутності члена робочої групи, у зв’язку із відпусткою, відрядженням, </w:t>
      </w:r>
      <w:r>
        <w:rPr>
          <w:rFonts w:ascii="Times New Roman" w:hAnsi="Times New Roman" w:cs="Times New Roman" w:eastAsia="Times New Roman"/>
          <w:sz w:val="28"/>
        </w:rPr>
        <w:t xml:space="preserve">хворобою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та з інших поважних причин, під час засідань робочої групи його представляє посадова особа, яка виконує його функції.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0"/>
        </w:rPr>
      </w:pPr>
      <w:r>
        <w:rPr>
          <w:rFonts w:ascii="Times New Roman" w:hAnsi="Times New Roman" w:cs="Times New Roman" w:eastAsia="Times New Roman"/>
          <w:sz w:val="20"/>
          <w:highlight w:val="none"/>
        </w:rPr>
      </w:r>
      <w:r>
        <w:rPr>
          <w:rFonts w:ascii="Times New Roman" w:hAnsi="Times New Roman" w:cs="Times New Roman" w:eastAsia="Times New Roman"/>
          <w:sz w:val="20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4. Робочій групі:</w:t>
      </w:r>
      <w:r/>
    </w:p>
    <w:p>
      <w:pPr>
        <w:pStyle w:val="828"/>
        <w:numPr>
          <w:ilvl w:val="1"/>
          <w:numId w:val="5"/>
        </w:numPr>
        <w:ind w:left="0" w:right="0" w:firstLine="567"/>
        <w:tabs>
          <w:tab w:val="left" w:pos="567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забезпечити розробку та затвердження плану заходів із визначенням відповідальних посадових осіб міської ради щодо своєчасного та повного внесення, оновлення інформації, наповнення Геопорталу актуальними даними;</w:t>
      </w:r>
      <w:r/>
    </w:p>
    <w:p>
      <w:pPr>
        <w:pStyle w:val="828"/>
        <w:numPr>
          <w:ilvl w:val="1"/>
          <w:numId w:val="5"/>
        </w:numPr>
        <w:ind w:left="0" w:right="0" w:firstLine="567"/>
        <w:tabs>
          <w:tab w:val="left" w:pos="567" w:leader="none"/>
          <w:tab w:val="clear" w:pos="1134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 до 01 липня 2022 року підготувати пропозиції, щодо доцільності подальшого використання Геопорталу Менської міської територіальної громади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;</w:t>
      </w:r>
      <w:r/>
    </w:p>
    <w:p>
      <w:pPr>
        <w:pStyle w:val="828"/>
        <w:numPr>
          <w:ilvl w:val="1"/>
          <w:numId w:val="5"/>
        </w:numPr>
        <w:ind w:left="0" w:right="0" w:firstLine="567"/>
        <w:tabs>
          <w:tab w:val="left" w:pos="567" w:leader="none"/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щоквартально інформувати міського голову та/або першого заступника міського голови щодо виконання передбачених заходів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567" w:right="0" w:firstLine="0"/>
        <w:tabs>
          <w:tab w:val="left" w:pos="567" w:leader="none"/>
          <w:tab w:val="clear" w:pos="1134" w:leader="none"/>
        </w:tabs>
        <w:rPr>
          <w:rFonts w:ascii="Times New Roman" w:hAnsi="Times New Roman" w:cs="Times New Roman" w:eastAsia="Times New Roman"/>
          <w:sz w:val="20"/>
        </w:rPr>
      </w:pPr>
      <w:r>
        <w:rPr>
          <w:rFonts w:ascii="Times New Roman" w:hAnsi="Times New Roman" w:cs="Times New Roman" w:eastAsia="Times New Roman"/>
          <w:sz w:val="20"/>
          <w:highlight w:val="none"/>
        </w:rPr>
      </w:r>
      <w:r>
        <w:rPr>
          <w:rFonts w:ascii="Times New Roman" w:hAnsi="Times New Roman" w:cs="Times New Roman" w:eastAsia="Times New Roman"/>
          <w:sz w:val="20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5. Встановити, що наявні і знову створені інформаційні сис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теми громад, пов’язані з використанням топографічної основи території її населених пунктів для вирішення містобудівних, інформаційно-довідкових, кадастрових, земельних, освітніх, культурних, туристичних, організаційно-управлінських завдань тощо, повинні фу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нкціонувати на базі єдиного Геопорталу Менської міської територіальної громади.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0"/>
          <w:highlight w:val="none"/>
        </w:rPr>
      </w:pPr>
      <w:r>
        <w:rPr>
          <w:rFonts w:ascii="Times New Roman" w:hAnsi="Times New Roman" w:cs="Times New Roman" w:eastAsia="Times New Roman"/>
          <w:sz w:val="20"/>
          <w:highlight w:val="none"/>
        </w:rPr>
      </w:r>
      <w:r>
        <w:rPr>
          <w:rFonts w:ascii="Times New Roman" w:hAnsi="Times New Roman" w:cs="Times New Roman" w:eastAsia="Times New Roman"/>
          <w:sz w:val="20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6. Начальникам управлінь, відділів, секторів Менської міської ради, керівника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м комунальних підприємств, установ та організацій Менської міської ради визначити,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з числа працівників,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відповідальних осіб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за наповнення Геопорталу інформацією,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та забезпечити виконання затвердженого робочою групою плану заходів, та своєчасність внесення, оновлення інформації, яка розміщується на Геопорталі.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7. Адміністраторам Гео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порталу надати доступ відповідальним особам управлінь, відділів, секторів Менської міської ради до наповнення інформації до Геопорталу.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 Кон</w:t>
      </w:r>
      <w:r>
        <w:rPr>
          <w:rFonts w:ascii="Times New Roman" w:hAnsi="Times New Roman" w:cs="Times New Roman" w:eastAsia="Times New Roman"/>
          <w:sz w:val="28"/>
        </w:rPr>
        <w:t xml:space="preserve">троль за виконанням розпорядження покласти на першого заступника міського голови О.Л.Неберу.</w:t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0"/>
        <w:tabs>
          <w:tab w:val="clear" w:pos="1134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Секретар ради 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jc w:val="center"/>
    </w:pPr>
    <w:fldSimple w:instr="PAGE \* MERGEFORMAT">
      <w:r>
        <w:t xml:space="preserve">1</w:t>
      </w:r>
    </w:fldSimple>
    <w:r/>
    <w:r/>
  </w:p>
  <w:p>
    <w:pPr>
      <w:pStyle w:val="8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decimal"/>
      <w:isLgl w:val="false"/>
      <w:suff w:val="tab"/>
      <w:lvlText w:val="%2)"/>
      <w:lvlJc w:val="right"/>
      <w:pPr>
        <w:ind w:left="1440"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Caption"/>
    <w:basedOn w:val="878"/>
    <w:next w:val="87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9">
    <w:name w:val="Caption Char"/>
    <w:basedOn w:val="698"/>
    <w:link w:val="840"/>
    <w:uiPriority w:val="99"/>
  </w:style>
  <w:style w:type="paragraph" w:styleId="700">
    <w:name w:val="endnote text"/>
    <w:basedOn w:val="878"/>
    <w:link w:val="701"/>
    <w:uiPriority w:val="99"/>
    <w:semiHidden/>
    <w:unhideWhenUsed/>
    <w:rPr>
      <w:sz w:val="20"/>
    </w:rPr>
    <w:pPr>
      <w:spacing w:lineRule="auto" w:line="240" w:after="0"/>
    </w:pPr>
  </w:style>
  <w:style w:type="character" w:styleId="701">
    <w:name w:val="Endnote Text Char"/>
    <w:link w:val="700"/>
    <w:uiPriority w:val="99"/>
    <w:rPr>
      <w:sz w:val="20"/>
    </w:rPr>
  </w:style>
  <w:style w:type="character" w:styleId="702">
    <w:name w:val="endnote reference"/>
    <w:basedOn w:val="879"/>
    <w:uiPriority w:val="99"/>
    <w:semiHidden/>
    <w:unhideWhenUsed/>
    <w:rPr>
      <w:vertAlign w:val="superscript"/>
    </w:rPr>
  </w:style>
  <w:style w:type="paragraph" w:styleId="703">
    <w:name w:val="table of figures"/>
    <w:basedOn w:val="878"/>
    <w:next w:val="878"/>
    <w:uiPriority w:val="99"/>
    <w:unhideWhenUsed/>
    <w:pPr>
      <w:spacing w:after="0" w:afterAutospacing="0"/>
    </w:pPr>
  </w:style>
  <w:style w:type="table" w:styleId="704">
    <w:name w:val="Table Grid Light"/>
    <w:basedOn w:val="88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8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8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0">
    <w:name w:val="Grid Table 1 Light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4"/>
    <w:basedOn w:val="8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2">
    <w:name w:val="Grid Table 4 - Accent 1"/>
    <w:basedOn w:val="8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3">
    <w:name w:val="Grid Table 4 - Accent 2"/>
    <w:basedOn w:val="8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4">
    <w:name w:val="Grid Table 4 - Accent 3"/>
    <w:basedOn w:val="8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5">
    <w:name w:val="Grid Table 4 - Accent 4"/>
    <w:basedOn w:val="8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6">
    <w:name w:val="Grid Table 4 - Accent 5"/>
    <w:basedOn w:val="8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7">
    <w:name w:val="Grid Table 4 - Accent 6"/>
    <w:basedOn w:val="88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8">
    <w:name w:val="Grid Table 5 Dark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9">
    <w:name w:val="Grid Table 5 Dark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2">
    <w:name w:val="Grid Table 5 Dark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45">
    <w:name w:val="Grid Table 6 Colorful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7">
    <w:name w:val="List Table 2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8">
    <w:name w:val="List Table 2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9">
    <w:name w:val="List Table 2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0">
    <w:name w:val="List Table 2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1">
    <w:name w:val="List Table 2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2">
    <w:name w:val="List Table 2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3">
    <w:name w:val="List Table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5">
    <w:name w:val="List Table 6 Colorful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6">
    <w:name w:val="List Table 6 Colorful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7">
    <w:name w:val="List Table 6 Colorful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8">
    <w:name w:val="List Table 6 Colorful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9">
    <w:name w:val="List Table 6 Colorful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0">
    <w:name w:val="List Table 6 Colorful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1">
    <w:name w:val="List Table 7 Colorful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09">
    <w:name w:val="Bordered &amp; Lined - Accent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paragraph" w:styleId="810">
    <w:name w:val="Heading 1"/>
    <w:basedOn w:val="878"/>
    <w:next w:val="878"/>
    <w:link w:val="81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811">
    <w:name w:val="Heading 1 Char"/>
    <w:basedOn w:val="879"/>
    <w:link w:val="810"/>
    <w:uiPriority w:val="9"/>
    <w:rPr>
      <w:rFonts w:ascii="Arial" w:hAnsi="Arial" w:cs="Arial" w:eastAsia="Arial"/>
      <w:sz w:val="40"/>
      <w:szCs w:val="40"/>
    </w:rPr>
  </w:style>
  <w:style w:type="paragraph" w:styleId="812">
    <w:name w:val="Heading 2"/>
    <w:basedOn w:val="878"/>
    <w:next w:val="878"/>
    <w:link w:val="81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813">
    <w:name w:val="Heading 2 Char"/>
    <w:basedOn w:val="879"/>
    <w:link w:val="812"/>
    <w:uiPriority w:val="9"/>
    <w:rPr>
      <w:rFonts w:ascii="Arial" w:hAnsi="Arial" w:cs="Arial" w:eastAsia="Arial"/>
      <w:sz w:val="34"/>
    </w:rPr>
  </w:style>
  <w:style w:type="paragraph" w:styleId="814">
    <w:name w:val="Heading 3"/>
    <w:basedOn w:val="878"/>
    <w:next w:val="878"/>
    <w:link w:val="81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815">
    <w:name w:val="Heading 3 Char"/>
    <w:basedOn w:val="879"/>
    <w:link w:val="814"/>
    <w:uiPriority w:val="9"/>
    <w:rPr>
      <w:rFonts w:ascii="Arial" w:hAnsi="Arial" w:cs="Arial" w:eastAsia="Arial"/>
      <w:sz w:val="30"/>
      <w:szCs w:val="30"/>
    </w:rPr>
  </w:style>
  <w:style w:type="paragraph" w:styleId="816">
    <w:name w:val="Heading 4"/>
    <w:basedOn w:val="878"/>
    <w:next w:val="878"/>
    <w:link w:val="81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17">
    <w:name w:val="Heading 4 Char"/>
    <w:basedOn w:val="879"/>
    <w:link w:val="816"/>
    <w:uiPriority w:val="9"/>
    <w:rPr>
      <w:rFonts w:ascii="Arial" w:hAnsi="Arial" w:cs="Arial" w:eastAsia="Arial"/>
      <w:b/>
      <w:bCs/>
      <w:sz w:val="26"/>
      <w:szCs w:val="26"/>
    </w:rPr>
  </w:style>
  <w:style w:type="paragraph" w:styleId="818">
    <w:name w:val="Heading 5"/>
    <w:basedOn w:val="878"/>
    <w:next w:val="878"/>
    <w:link w:val="81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19">
    <w:name w:val="Heading 5 Char"/>
    <w:basedOn w:val="879"/>
    <w:link w:val="818"/>
    <w:uiPriority w:val="9"/>
    <w:rPr>
      <w:rFonts w:ascii="Arial" w:hAnsi="Arial" w:cs="Arial" w:eastAsia="Arial"/>
      <w:b/>
      <w:bCs/>
      <w:sz w:val="24"/>
      <w:szCs w:val="24"/>
    </w:rPr>
  </w:style>
  <w:style w:type="paragraph" w:styleId="820">
    <w:name w:val="Heading 6"/>
    <w:basedOn w:val="878"/>
    <w:next w:val="878"/>
    <w:link w:val="82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21">
    <w:name w:val="Heading 6 Char"/>
    <w:basedOn w:val="879"/>
    <w:link w:val="820"/>
    <w:uiPriority w:val="9"/>
    <w:rPr>
      <w:rFonts w:ascii="Arial" w:hAnsi="Arial" w:cs="Arial" w:eastAsia="Arial"/>
      <w:b/>
      <w:bCs/>
      <w:sz w:val="22"/>
      <w:szCs w:val="22"/>
    </w:rPr>
  </w:style>
  <w:style w:type="paragraph" w:styleId="822">
    <w:name w:val="Heading 7"/>
    <w:basedOn w:val="878"/>
    <w:next w:val="878"/>
    <w:link w:val="82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23">
    <w:name w:val="Heading 7 Char"/>
    <w:basedOn w:val="879"/>
    <w:link w:val="8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24">
    <w:name w:val="Heading 8"/>
    <w:basedOn w:val="878"/>
    <w:next w:val="878"/>
    <w:link w:val="82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25">
    <w:name w:val="Heading 8 Char"/>
    <w:basedOn w:val="879"/>
    <w:link w:val="824"/>
    <w:uiPriority w:val="9"/>
    <w:rPr>
      <w:rFonts w:ascii="Arial" w:hAnsi="Arial" w:cs="Arial" w:eastAsia="Arial"/>
      <w:i/>
      <w:iCs/>
      <w:sz w:val="22"/>
      <w:szCs w:val="22"/>
    </w:rPr>
  </w:style>
  <w:style w:type="paragraph" w:styleId="826">
    <w:name w:val="Heading 9"/>
    <w:basedOn w:val="878"/>
    <w:next w:val="878"/>
    <w:link w:val="82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27">
    <w:name w:val="Heading 9 Char"/>
    <w:basedOn w:val="879"/>
    <w:link w:val="826"/>
    <w:uiPriority w:val="9"/>
    <w:rPr>
      <w:rFonts w:ascii="Arial" w:hAnsi="Arial" w:cs="Arial" w:eastAsia="Arial"/>
      <w:i/>
      <w:iCs/>
      <w:sz w:val="21"/>
      <w:szCs w:val="21"/>
    </w:rPr>
  </w:style>
  <w:style w:type="paragraph" w:styleId="828">
    <w:name w:val="List Paragraph"/>
    <w:basedOn w:val="878"/>
    <w:qFormat/>
    <w:uiPriority w:val="34"/>
    <w:pPr>
      <w:contextualSpacing w:val="true"/>
      <w:ind w:left="720"/>
    </w:pPr>
  </w:style>
  <w:style w:type="paragraph" w:styleId="829">
    <w:name w:val="No Spacing"/>
    <w:qFormat/>
    <w:uiPriority w:val="1"/>
    <w:pPr>
      <w:spacing w:lineRule="auto" w:line="240" w:after="0" w:before="0"/>
    </w:pPr>
  </w:style>
  <w:style w:type="paragraph" w:styleId="830">
    <w:name w:val="Title"/>
    <w:basedOn w:val="878"/>
    <w:next w:val="878"/>
    <w:link w:val="83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31">
    <w:name w:val="Title Char"/>
    <w:basedOn w:val="879"/>
    <w:link w:val="830"/>
    <w:uiPriority w:val="10"/>
    <w:rPr>
      <w:sz w:val="48"/>
      <w:szCs w:val="48"/>
    </w:rPr>
  </w:style>
  <w:style w:type="paragraph" w:styleId="832">
    <w:name w:val="Subtitle"/>
    <w:basedOn w:val="878"/>
    <w:next w:val="878"/>
    <w:link w:val="833"/>
    <w:qFormat/>
    <w:uiPriority w:val="11"/>
    <w:rPr>
      <w:sz w:val="24"/>
      <w:szCs w:val="24"/>
    </w:rPr>
    <w:pPr>
      <w:spacing w:after="200" w:before="200"/>
    </w:pPr>
  </w:style>
  <w:style w:type="character" w:styleId="833">
    <w:name w:val="Subtitle Char"/>
    <w:basedOn w:val="879"/>
    <w:link w:val="832"/>
    <w:uiPriority w:val="11"/>
    <w:rPr>
      <w:sz w:val="24"/>
      <w:szCs w:val="24"/>
    </w:rPr>
  </w:style>
  <w:style w:type="paragraph" w:styleId="834">
    <w:name w:val="Quote"/>
    <w:basedOn w:val="878"/>
    <w:next w:val="878"/>
    <w:link w:val="835"/>
    <w:qFormat/>
    <w:uiPriority w:val="29"/>
    <w:rPr>
      <w:i/>
    </w:rPr>
    <w:pPr>
      <w:ind w:left="720" w:right="720"/>
    </w:pPr>
  </w:style>
  <w:style w:type="character" w:styleId="835">
    <w:name w:val="Quote Char"/>
    <w:link w:val="834"/>
    <w:uiPriority w:val="29"/>
    <w:rPr>
      <w:i/>
    </w:rPr>
  </w:style>
  <w:style w:type="paragraph" w:styleId="836">
    <w:name w:val="Intense Quote"/>
    <w:basedOn w:val="878"/>
    <w:next w:val="878"/>
    <w:link w:val="83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37">
    <w:name w:val="Intense Quote Char"/>
    <w:link w:val="836"/>
    <w:uiPriority w:val="30"/>
    <w:rPr>
      <w:i/>
    </w:rPr>
  </w:style>
  <w:style w:type="paragraph" w:styleId="838">
    <w:name w:val="Header"/>
    <w:basedOn w:val="878"/>
    <w:link w:val="83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39">
    <w:name w:val="Header Char"/>
    <w:basedOn w:val="879"/>
    <w:link w:val="838"/>
    <w:uiPriority w:val="99"/>
  </w:style>
  <w:style w:type="paragraph" w:styleId="840">
    <w:name w:val="Footer"/>
    <w:basedOn w:val="878"/>
    <w:link w:val="8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41">
    <w:name w:val="Footer Char"/>
    <w:basedOn w:val="879"/>
    <w:link w:val="840"/>
    <w:uiPriority w:val="99"/>
  </w:style>
  <w:style w:type="table" w:styleId="842">
    <w:name w:val="Table Grid"/>
    <w:basedOn w:val="88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Lined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44">
    <w:name w:val="Lined - Accent 1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45">
    <w:name w:val="Lined - Accent 2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46">
    <w:name w:val="Lined - Accent 3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47">
    <w:name w:val="Lined - Accent 4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48">
    <w:name w:val="Lined - Accent 5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49">
    <w:name w:val="Lined - Accent 6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50">
    <w:name w:val="Bordered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51">
    <w:name w:val="Bordered - Accent 1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52">
    <w:name w:val="Bordered - Accent 2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53">
    <w:name w:val="Bordered - Accent 3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54">
    <w:name w:val="Bordered - Accent 4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55">
    <w:name w:val="Bordered - Accent 5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56">
    <w:name w:val="Bordered - Accent 6"/>
    <w:basedOn w:val="8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57">
    <w:name w:val="Bordered &amp; Lined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58">
    <w:name w:val="Bordered &amp; Lined - Accent 1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59">
    <w:name w:val="Bordered &amp; Lined - Accent 2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60">
    <w:name w:val="Bordered &amp; Lined - Accent 3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61">
    <w:name w:val="Bordered &amp; Lined - Accent 4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62">
    <w:name w:val="Bordered &amp; Lined - Accent 5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63">
    <w:name w:val="Bordered &amp; Lined - Accent 6"/>
    <w:basedOn w:val="8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78"/>
    <w:link w:val="866"/>
    <w:uiPriority w:val="99"/>
    <w:semiHidden/>
    <w:unhideWhenUsed/>
    <w:rPr>
      <w:sz w:val="18"/>
    </w:rPr>
    <w:pPr>
      <w:spacing w:lineRule="auto" w:line="240" w:after="40"/>
    </w:p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79"/>
    <w:uiPriority w:val="99"/>
    <w:unhideWhenUsed/>
    <w:rPr>
      <w:vertAlign w:val="superscript"/>
    </w:rPr>
  </w:style>
  <w:style w:type="paragraph" w:styleId="868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 w:default="1">
    <w:name w:val="Normal"/>
    <w:qFormat/>
    <w:rPr>
      <w:rFonts w:ascii="Times New Roman" w:hAnsi="Times New Roman" w:cs="Times New Roman" w:eastAsia="Times New Roman"/>
      <w:sz w:val="28"/>
    </w:rPr>
    <w:pPr>
      <w:ind w:left="0" w:right="0" w:firstLine="567"/>
      <w:jc w:val="both"/>
      <w:spacing w:lineRule="auto" w:line="240" w:after="0" w:before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21</cp:revision>
  <dcterms:modified xsi:type="dcterms:W3CDTF">2021-11-24T06:41:05Z</dcterms:modified>
</cp:coreProperties>
</file>