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2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1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листопада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416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71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  <w:lang w:val="uk-UA"/>
        </w:rPr>
        <w:t xml:space="preserve">робочої групи </w:t>
      </w:r>
      <w:r>
        <w:rPr>
          <w:b/>
          <w:bCs/>
          <w:color w:val="000000"/>
          <w:sz w:val="28"/>
          <w:szCs w:val="28"/>
          <w:lang w:val="uk-UA"/>
        </w:rPr>
        <w:t xml:space="preserve">з питань розробки пропозицій щодо покращення транспортного сполучення між населеними пунктами громади</w:t>
      </w:r>
      <w:r/>
    </w:p>
    <w:p>
      <w:pPr>
        <w:pStyle w:val="87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напрацювання заходів щодо покращення транспортного сполучення між населеними пунктами Менської міської територіальної громади (далі - громади), задля організації автобусних пасажирських перевезень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нових маршрутах та покращення наявного автобусного сполучення, вивчення проблемних питань, які виникають під час забезпечення перевезень громадян в межах громади, керуючись статтями 30, 50 Закону України “Про місцеве самоврядування в Україні”, </w:t>
      </w:r>
      <w:r/>
    </w:p>
    <w:p>
      <w:pPr>
        <w:pStyle w:val="865"/>
        <w:numPr>
          <w:ilvl w:val="0"/>
          <w:numId w:val="10"/>
        </w:numPr>
        <w:ind w:left="0" w:right="-34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Створити робочу групу з питань розробки пропозицій щодо покращення транспортного сполучення між населеними пунктами громади (далі - робоча група) у наступному складі: </w:t>
      </w:r>
      <w:r/>
    </w:p>
    <w:p>
      <w:pPr>
        <w:pStyle w:val="712"/>
        <w:ind w:left="0" w:right="-340" w:firstLine="567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Голова робочої групи:</w:t>
      </w:r>
      <w:r/>
    </w:p>
    <w:p>
      <w:pPr>
        <w:pStyle w:val="712"/>
        <w:numPr>
          <w:ilvl w:val="0"/>
          <w:numId w:val="11"/>
        </w:numPr>
        <w:ind w:left="0" w:right="-340" w:firstLine="567"/>
        <w:jc w:val="both"/>
        <w:shd w:val="clear" w:color="FFFFFF" w:fill="FFFFFF" w:themeColor="background1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ГАЄВОЙ Сергій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Миколайович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заступник міського голови з питань діяльності виконавчих органів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12"/>
        <w:ind w:left="0" w:right="-340" w:firstLine="567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Заступник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робочої групи: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-340" w:firstLine="567"/>
        <w:jc w:val="both"/>
        <w:shd w:val="clear" w:color="FFFFFF" w:fill="FFFFFF" w:themeColor="background1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ГНИП Володимир Іванович,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 міського голови з питань діяльності виконавчих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органів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ind w:left="0" w:right="0"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Секретар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робочої групи: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КАРПЕНКО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Тетяна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Володимирівна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</w:rPr>
        <w:t xml:space="preserve"> головний спеціаліс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</w:rPr>
        <w:t xml:space="preserve">т відділу економічного розвитку та інвестицій Менськ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ої міської ради.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ind w:left="0" w:right="0"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Члени робочої групи: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БЕРНАДСЬКА Тет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яна Анатоліївна, начальник юридичного відділу Менської міської ради;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БОЮН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 Роман Анатолійович, староста Бірківського старостинського округу;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БУТ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ЕНКО Роман Олексійович, депутат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(за згодою)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КОВАЛЕНКО Роман Анатолійович, староста Макошинського старостинського округу;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ПРИЩЕПА Олексій Миколайович, журналіст газети “Наше слово”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(за згодою);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САВЧЕНКО Віталій Валентинович, староста Куковицького старостинського округу;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СКОБЄЛЄВА Вікторія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Миколаївна, депутат Менської міської ради (за згодою);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СКОРОХОД Сергій Віталійович,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ru-RU"/>
        </w:rPr>
        <w:t xml:space="preserve">відділу економічного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ru-RU"/>
        </w:rPr>
        <w:t xml:space="preserve">розвитку та інвестицій Менської міської ради</w:t>
      </w:r>
      <w:r>
        <w:rPr>
          <w:rFonts w:ascii="Times New Roman" w:hAnsi="Times New Roman" w:eastAsia="Times New Roman"/>
          <w:color w:val="000000"/>
          <w:sz w:val="28"/>
          <w:highlight w:val="none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ЧЕРТОК Валерій Борисович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депутат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(за згодою)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ЩУКІН Валерій Михайлович,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депутат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(за згодою);</w:t>
      </w:r>
      <w:r/>
    </w:p>
    <w:p>
      <w:pPr>
        <w:pStyle w:val="712"/>
        <w:numPr>
          <w:ilvl w:val="0"/>
          <w:numId w:val="1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ЮЩЕНКО Андрій Михайлович, головний спеціаліст Відділу архітектури та містобудування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12"/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865"/>
        <w:numPr>
          <w:ilvl w:val="0"/>
          <w:numId w:val="10"/>
        </w:numPr>
        <w:ind w:left="0" w:right="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Робочій групі до 01 березня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 2022 року:</w:t>
      </w:r>
      <w:r/>
    </w:p>
    <w:p>
      <w:pPr>
        <w:pStyle w:val="712"/>
        <w:numPr>
          <w:ilvl w:val="0"/>
          <w:numId w:val="12"/>
        </w:numPr>
        <w:ind w:left="0" w:righ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провести аналіз ситуації із перевезеннями пасажирів між населеними пунктами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визначити основні проблемні питання,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які виникають під час забезпечення перевезень громадян в межах громади;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12"/>
        <w:numPr>
          <w:ilvl w:val="0"/>
          <w:numId w:val="12"/>
        </w:numPr>
        <w:ind w:left="0" w:righ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напрацювати заходи, спрямовані на покращення транспортного сполучення між населеними пунктами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громади, в т.ч. і можливості організації автобусних пасажирських перевезень за новими маршрутами;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12"/>
        <w:numPr>
          <w:ilvl w:val="0"/>
          <w:numId w:val="12"/>
        </w:numPr>
        <w:ind w:left="0" w:righ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вивчити питання внесення змін до наявних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маршрутів і їх графіків руху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інші питання, які сприятимуть покращенню пасажирських перевезень;</w:t>
      </w:r>
      <w:r/>
    </w:p>
    <w:p>
      <w:pPr>
        <w:pStyle w:val="712"/>
        <w:numPr>
          <w:ilvl w:val="0"/>
          <w:numId w:val="12"/>
        </w:numPr>
        <w:ind w:left="0" w:righ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вивчити стан наявності в населених пунктах громади зупинок та зупиночних комплексів та підготувати пропозиції щодо необхідності ремонтів наявних чи будівництва нових місць очікування;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712"/>
        <w:numPr>
          <w:ilvl w:val="0"/>
          <w:numId w:val="12"/>
        </w:numPr>
        <w:ind w:left="0" w:righ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результатами - підготувати пропозиції, в тому числі, за потреби, проекти розпоряджень, рішень, положень, програм.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12"/>
        <w:ind w:left="0" w:right="0" w:firstLine="567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65"/>
        <w:numPr>
          <w:ilvl w:val="0"/>
          <w:numId w:val="10"/>
        </w:numPr>
        <w:ind w:left="0" w:right="-340"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виконанням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розпорядження покласти на першого заступника міського голови НЕБЕРУ Олега Леонідовича.</w:t>
      </w:r>
      <w:r/>
    </w:p>
    <w:p>
      <w:pPr>
        <w:pStyle w:val="71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2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pPr>
      <w:spacing w:lineRule="auto" w:line="276" w:after="200"/>
    </w:pPr>
  </w:style>
  <w:style w:type="paragraph" w:styleId="669">
    <w:name w:val="Heading 1"/>
    <w:basedOn w:val="668"/>
    <w:next w:val="668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7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7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71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Endnote Text Char"/>
    <w:uiPriority w:val="99"/>
    <w:rPr>
      <w:sz w:val="20"/>
    </w:rPr>
  </w:style>
  <w:style w:type="character" w:styleId="682" w:customStyle="1">
    <w:name w:val="Caption Char"/>
    <w:uiPriority w:val="99"/>
  </w:style>
  <w:style w:type="paragraph" w:styleId="683">
    <w:name w:val="endnote text"/>
    <w:basedOn w:val="668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78"/>
    <w:uiPriority w:val="99"/>
    <w:semiHidden/>
    <w:unhideWhenUsed/>
    <w:rPr>
      <w:vertAlign w:val="superscript"/>
    </w:rPr>
  </w:style>
  <w:style w:type="paragraph" w:styleId="686">
    <w:name w:val="table of figures"/>
    <w:basedOn w:val="668"/>
    <w:next w:val="668"/>
    <w:uiPriority w:val="99"/>
    <w:unhideWhenUsed/>
    <w:pPr>
      <w:spacing w:after="0"/>
    </w:pPr>
  </w:style>
  <w:style w:type="character" w:styleId="687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78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78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basedOn w:val="678"/>
    <w:uiPriority w:val="10"/>
    <w:rPr>
      <w:sz w:val="48"/>
      <w:szCs w:val="48"/>
    </w:rPr>
  </w:style>
  <w:style w:type="character" w:styleId="697" w:customStyle="1">
    <w:name w:val="Subtitle Char"/>
    <w:basedOn w:val="678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Header Char"/>
    <w:basedOn w:val="678"/>
    <w:uiPriority w:val="99"/>
  </w:style>
  <w:style w:type="character" w:styleId="701" w:customStyle="1">
    <w:name w:val="Footer Char"/>
    <w:basedOn w:val="678"/>
    <w:uiPriority w:val="99"/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705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No Spacing"/>
    <w:qFormat/>
    <w:pPr>
      <w:spacing w:lineRule="auto" w:line="240" w:after="0"/>
    </w:pPr>
  </w:style>
  <w:style w:type="paragraph" w:styleId="713">
    <w:name w:val="Title"/>
    <w:basedOn w:val="668"/>
    <w:next w:val="668"/>
    <w:link w:val="71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4" w:customStyle="1">
    <w:name w:val="Название Знак"/>
    <w:basedOn w:val="678"/>
    <w:link w:val="713"/>
    <w:uiPriority w:val="10"/>
    <w:rPr>
      <w:sz w:val="48"/>
      <w:szCs w:val="48"/>
    </w:rPr>
  </w:style>
  <w:style w:type="paragraph" w:styleId="715">
    <w:name w:val="Subtitle"/>
    <w:basedOn w:val="668"/>
    <w:next w:val="668"/>
    <w:link w:val="716"/>
    <w:qFormat/>
    <w:uiPriority w:val="11"/>
    <w:rPr>
      <w:sz w:val="24"/>
      <w:szCs w:val="24"/>
    </w:rPr>
    <w:pPr>
      <w:spacing w:before="200"/>
    </w:pPr>
  </w:style>
  <w:style w:type="character" w:styleId="716" w:customStyle="1">
    <w:name w:val="Подзаголовок Знак"/>
    <w:basedOn w:val="678"/>
    <w:link w:val="715"/>
    <w:uiPriority w:val="11"/>
    <w:rPr>
      <w:sz w:val="24"/>
      <w:szCs w:val="24"/>
    </w:rPr>
  </w:style>
  <w:style w:type="paragraph" w:styleId="717">
    <w:name w:val="Quote"/>
    <w:basedOn w:val="668"/>
    <w:next w:val="668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68"/>
    <w:next w:val="668"/>
    <w:link w:val="72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68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Верхний колонтитул Знак"/>
    <w:basedOn w:val="678"/>
    <w:link w:val="721"/>
    <w:uiPriority w:val="99"/>
  </w:style>
  <w:style w:type="paragraph" w:styleId="723">
    <w:name w:val="Footer"/>
    <w:basedOn w:val="668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Нижний колонтитул Знак"/>
    <w:basedOn w:val="678"/>
    <w:link w:val="723"/>
    <w:uiPriority w:val="99"/>
  </w:style>
  <w:style w:type="table" w:styleId="725">
    <w:name w:val="Table Grid"/>
    <w:basedOn w:val="6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basedOn w:val="67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67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6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5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6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7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8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9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0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76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9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3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0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1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2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3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4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5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8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9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0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1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2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3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1" w:customStyle="1">
    <w:name w:val="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32" w:customStyle="1">
    <w:name w:val="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33" w:customStyle="1">
    <w:name w:val="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34" w:customStyle="1">
    <w:name w:val="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35" w:customStyle="1">
    <w:name w:val="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36" w:customStyle="1">
    <w:name w:val="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37" w:customStyle="1">
    <w:name w:val="Bordered &amp; 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8" w:customStyle="1">
    <w:name w:val="Bordered &amp; 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39" w:customStyle="1">
    <w:name w:val="Bordered &amp; 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40" w:customStyle="1">
    <w:name w:val="Bordered &amp; 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41" w:customStyle="1">
    <w:name w:val="Bordered &amp; 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42" w:customStyle="1">
    <w:name w:val="Bordered &amp; 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43" w:customStyle="1">
    <w:name w:val="Bordered &amp; 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44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6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7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8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9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0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68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basedOn w:val="678"/>
    <w:uiPriority w:val="99"/>
    <w:unhideWhenUsed/>
    <w:rPr>
      <w:vertAlign w:val="superscript"/>
    </w:rPr>
  </w:style>
  <w:style w:type="paragraph" w:styleId="855">
    <w:name w:val="toc 1"/>
    <w:basedOn w:val="668"/>
    <w:next w:val="668"/>
    <w:uiPriority w:val="39"/>
    <w:unhideWhenUsed/>
    <w:pPr>
      <w:spacing w:after="57"/>
    </w:pPr>
  </w:style>
  <w:style w:type="paragraph" w:styleId="856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7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8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9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60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61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62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63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List Paragraph"/>
    <w:basedOn w:val="668"/>
    <w:qFormat/>
    <w:uiPriority w:val="34"/>
    <w:pPr>
      <w:contextualSpacing w:val="true"/>
      <w:ind w:left="720"/>
    </w:pPr>
  </w:style>
  <w:style w:type="paragraph" w:styleId="866">
    <w:name w:val="Caption"/>
    <w:basedOn w:val="668"/>
    <w:next w:val="668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67">
    <w:name w:val="Balloon Text"/>
    <w:basedOn w:val="668"/>
    <w:link w:val="86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8" w:customStyle="1">
    <w:name w:val="Текст выноски Знак"/>
    <w:basedOn w:val="678"/>
    <w:link w:val="867"/>
    <w:uiPriority w:val="99"/>
    <w:semiHidden/>
    <w:rPr>
      <w:rFonts w:ascii="Segoe UI" w:hAnsi="Segoe UI" w:cs="Segoe UI"/>
      <w:sz w:val="18"/>
      <w:szCs w:val="18"/>
    </w:rPr>
  </w:style>
  <w:style w:type="paragraph" w:styleId="869">
    <w:name w:val="HTML Preformatted"/>
    <w:basedOn w:val="668"/>
    <w:link w:val="87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0" w:customStyle="1">
    <w:name w:val="Стандартный HTML Знак"/>
    <w:basedOn w:val="678"/>
    <w:link w:val="86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71">
    <w:name w:val="Normal (Web)"/>
    <w:basedOn w:val="668"/>
    <w:uiPriority w:val="9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2" w:customStyle="1">
    <w:name w:val="Основной текст (4) + Times New Roman;14 pt"/>
    <w:basedOn w:val="678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73" w:customStyle="1">
    <w:name w:val="docdat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9</cp:revision>
  <dcterms:created xsi:type="dcterms:W3CDTF">2021-10-13T11:42:00Z</dcterms:created>
  <dcterms:modified xsi:type="dcterms:W3CDTF">2021-11-22T10:44:39Z</dcterms:modified>
</cp:coreProperties>
</file>