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sz w:val="20"/>
          <w:szCs w:val="20"/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912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912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2"/>
        <w:jc w:val="center"/>
        <w:spacing w:lineRule="auto" w:line="240"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</w:p>
    <w:p>
      <w:pPr>
        <w:pStyle w:val="912"/>
        <w:jc w:val="center"/>
        <w:spacing w:lineRule="auto" w:line="240" w:after="0" w:afterAutospacing="0" w:before="0" w:before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тринадцята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12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12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912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05</w:t>
      </w:r>
      <w:r>
        <w:rPr>
          <w:color w:val="000000"/>
          <w:sz w:val="28"/>
          <w:szCs w:val="28"/>
          <w:lang w:val="uk-UA"/>
        </w:rPr>
        <w:t xml:space="preserve"> листопада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649</w:t>
      </w:r>
      <w:r/>
    </w:p>
    <w:p>
      <w:pPr>
        <w:ind w:right="5103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pStyle w:val="916"/>
        <w:ind w:left="0" w:right="0" w:firstLine="0"/>
        <w:spacing w:lineRule="auto" w:line="240" w:after="0" w:afterAutospacing="0" w:before="0" w:beforeAutospacing="0"/>
        <w:tabs>
          <w:tab w:val="left" w:pos="2217" w:leader="none"/>
          <w:tab w:val="left" w:pos="2560" w:leader="none"/>
          <w:tab w:val="left" w:pos="3216" w:leader="none"/>
          <w:tab w:val="left" w:pos="3461" w:leader="none"/>
          <w:tab w:val="left" w:pos="4514" w:leader="none"/>
        </w:tabs>
        <w:rPr>
          <w:b/>
          <w:bCs/>
        </w:rPr>
      </w:pPr>
      <w:r>
        <w:rPr>
          <w:b/>
          <w:bCs/>
        </w:rPr>
        <w:t xml:space="preserve">Про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встановлення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тарифів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теплову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енергію,</w:t>
      </w:r>
      <w:r>
        <w:rPr>
          <w:b/>
          <w:bCs/>
        </w:rPr>
        <w:t xml:space="preserve"> </w:t>
      </w:r>
      <w:r>
        <w:rPr>
          <w:b/>
          <w:bCs/>
        </w:rPr>
        <w:t xml:space="preserve">її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виробництво,</w:t>
      </w:r>
      <w:r>
        <w:rPr>
          <w:b/>
          <w:bCs/>
          <w:spacing w:val="-68"/>
        </w:rPr>
        <w:t xml:space="preserve"> </w:t>
      </w:r>
      <w:r>
        <w:rPr>
          <w:b/>
          <w:bCs/>
        </w:rPr>
        <w:t xml:space="preserve">транспортування та постачання, послугу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з постачання теплової енергії, АКЦІОНЕРНОМУ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ТОВАРИСТВУ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«ОБЛТЕПЛОКОМУНЕНЕРГО» для</w:t>
      </w:r>
      <w:r>
        <w:rPr>
          <w:b/>
          <w:bCs/>
        </w:rPr>
        <w:t xml:space="preserve"> </w:t>
      </w:r>
      <w:r>
        <w:rPr>
          <w:b/>
          <w:bCs/>
        </w:rPr>
        <w:t xml:space="preserve">потреб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бюджетних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установ,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інших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споживачів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(крім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населення)</w:t>
      </w:r>
      <w:r/>
    </w:p>
    <w:p>
      <w:pPr>
        <w:pStyle w:val="916"/>
        <w:jc w:val="left"/>
        <w:spacing w:lineRule="auto" w:line="240" w:after="0" w:afterAutospacing="0" w:before="0" w:beforeAutospacing="0"/>
      </w:pPr>
      <w:r/>
      <w:r/>
    </w:p>
    <w:p>
      <w:pPr>
        <w:pStyle w:val="916"/>
        <w:ind w:right="-1" w:firstLine="567"/>
        <w:spacing w:lineRule="auto" w:line="240" w:after="0" w:afterAutospacing="0" w:before="0" w:beforeAutospacing="0"/>
        <w:rPr>
          <w:lang w:eastAsia="ar-SA"/>
        </w:rPr>
        <w:suppressLineNumbers w:val="0"/>
      </w:pPr>
      <w:r>
        <w:t xml:space="preserve">Відповідно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ст.</w:t>
      </w:r>
      <w:r>
        <w:rPr>
          <w:spacing w:val="1"/>
        </w:rPr>
        <w:t xml:space="preserve"> </w:t>
      </w:r>
      <w:r>
        <w:t xml:space="preserve">2</w:t>
      </w:r>
      <w:r>
        <w:t xml:space="preserve">6 </w:t>
      </w:r>
      <w:r>
        <w:t xml:space="preserve">Закону</w:t>
      </w:r>
      <w:r>
        <w:rPr>
          <w:spacing w:val="1"/>
        </w:rPr>
        <w:t xml:space="preserve"> </w:t>
      </w:r>
      <w:r>
        <w:t xml:space="preserve">України</w:t>
      </w:r>
      <w:r>
        <w:rPr>
          <w:spacing w:val="1"/>
        </w:rPr>
        <w:t xml:space="preserve"> </w:t>
      </w:r>
      <w:r>
        <w:t xml:space="preserve">«Про</w:t>
      </w:r>
      <w:r>
        <w:rPr>
          <w:spacing w:val="1"/>
        </w:rPr>
        <w:t xml:space="preserve"> </w:t>
      </w:r>
      <w:r>
        <w:t xml:space="preserve">місцеве</w:t>
      </w:r>
      <w:r>
        <w:rPr>
          <w:spacing w:val="1"/>
        </w:rPr>
        <w:t xml:space="preserve"> </w:t>
      </w:r>
      <w:r>
        <w:t xml:space="preserve">самоврядування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Україні»,</w:t>
      </w:r>
      <w:r>
        <w:rPr>
          <w:spacing w:val="56"/>
        </w:rPr>
        <w:t xml:space="preserve"> </w:t>
      </w:r>
      <w:r>
        <w:t xml:space="preserve">ст.</w:t>
      </w:r>
      <w:r>
        <w:rPr>
          <w:spacing w:val="58"/>
        </w:rPr>
        <w:t xml:space="preserve"> </w:t>
      </w:r>
      <w:r>
        <w:t xml:space="preserve">20</w:t>
      </w:r>
      <w:r>
        <w:rPr>
          <w:spacing w:val="58"/>
        </w:rPr>
        <w:t xml:space="preserve"> </w:t>
      </w:r>
      <w:r>
        <w:t xml:space="preserve">Закону</w:t>
      </w:r>
      <w:r>
        <w:rPr>
          <w:spacing w:val="57"/>
        </w:rPr>
        <w:t xml:space="preserve"> </w:t>
      </w:r>
      <w:r>
        <w:t xml:space="preserve">України</w:t>
      </w:r>
      <w:r>
        <w:rPr>
          <w:spacing w:val="57"/>
        </w:rPr>
        <w:t xml:space="preserve"> </w:t>
      </w:r>
      <w:r>
        <w:t xml:space="preserve">«Про</w:t>
      </w:r>
      <w:r>
        <w:rPr>
          <w:spacing w:val="56"/>
        </w:rPr>
        <w:t xml:space="preserve"> </w:t>
      </w:r>
      <w:r>
        <w:t xml:space="preserve">теплопостачання»,</w:t>
      </w:r>
      <w:r>
        <w:rPr>
          <w:spacing w:val="58"/>
        </w:rPr>
        <w:t xml:space="preserve"> </w:t>
      </w:r>
      <w:r>
        <w:t xml:space="preserve">ст.</w:t>
      </w:r>
      <w:r>
        <w:rPr>
          <w:spacing w:val="58"/>
        </w:rPr>
        <w:t xml:space="preserve"> </w:t>
      </w:r>
      <w:r>
        <w:t xml:space="preserve">4</w:t>
      </w:r>
      <w:r>
        <w:rPr>
          <w:spacing w:val="57"/>
        </w:rPr>
        <w:t xml:space="preserve"> </w:t>
      </w:r>
      <w:r>
        <w:t xml:space="preserve">Закону</w:t>
      </w:r>
      <w:r>
        <w:rPr>
          <w:spacing w:val="58"/>
        </w:rPr>
        <w:t xml:space="preserve"> </w:t>
      </w:r>
      <w:r>
        <w:t xml:space="preserve">України</w:t>
      </w:r>
      <w:r>
        <w:t xml:space="preserve"> </w:t>
      </w:r>
      <w:r>
        <w:t xml:space="preserve">«Про</w:t>
      </w:r>
      <w:r>
        <w:rPr>
          <w:spacing w:val="1"/>
        </w:rPr>
        <w:t xml:space="preserve"> </w:t>
      </w:r>
      <w:r>
        <w:t xml:space="preserve">житлово-комунальні</w:t>
      </w:r>
      <w:r>
        <w:rPr>
          <w:spacing w:val="1"/>
        </w:rPr>
        <w:t xml:space="preserve"> </w:t>
      </w:r>
      <w:r>
        <w:t xml:space="preserve">послуги»,</w:t>
      </w:r>
      <w:r>
        <w:rPr>
          <w:spacing w:val="1"/>
        </w:rPr>
        <w:t xml:space="preserve"> </w:t>
      </w:r>
      <w:r>
        <w:t xml:space="preserve">Порядку</w:t>
      </w:r>
      <w:r>
        <w:rPr>
          <w:spacing w:val="1"/>
        </w:rPr>
        <w:t xml:space="preserve"> </w:t>
      </w:r>
      <w:r>
        <w:t xml:space="preserve">формування</w:t>
      </w:r>
      <w:r>
        <w:rPr>
          <w:spacing w:val="1"/>
        </w:rPr>
        <w:t xml:space="preserve"> </w:t>
      </w:r>
      <w:r>
        <w:t xml:space="preserve">тарифів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теплову</w:t>
      </w:r>
      <w:r>
        <w:rPr>
          <w:spacing w:val="-67"/>
        </w:rPr>
        <w:t xml:space="preserve"> </w:t>
      </w:r>
      <w:r>
        <w:t xml:space="preserve">енергію, її виробництво, транспортування та постачання, послуги з постачання</w:t>
      </w:r>
      <w:r>
        <w:rPr>
          <w:spacing w:val="1"/>
        </w:rPr>
        <w:t xml:space="preserve"> </w:t>
      </w:r>
      <w:r>
        <w:t xml:space="preserve">теплової енергії, затвердженого постановою Кабінету</w:t>
      </w:r>
      <w:r>
        <w:rPr>
          <w:spacing w:val="1"/>
        </w:rPr>
        <w:t xml:space="preserve"> </w:t>
      </w:r>
      <w:r>
        <w:t xml:space="preserve">Міністрів</w:t>
      </w:r>
      <w:r>
        <w:rPr>
          <w:spacing w:val="1"/>
        </w:rPr>
        <w:t xml:space="preserve"> </w:t>
      </w:r>
      <w:r>
        <w:t xml:space="preserve">України</w:t>
      </w:r>
      <w:r>
        <w:rPr>
          <w:spacing w:val="1"/>
        </w:rPr>
        <w:t xml:space="preserve"> </w:t>
      </w:r>
      <w:r>
        <w:t xml:space="preserve">від</w:t>
      </w:r>
      <w:r>
        <w:rPr>
          <w:spacing w:val="1"/>
        </w:rPr>
        <w:t xml:space="preserve"> </w:t>
      </w:r>
      <w:r>
        <w:t xml:space="preserve">01</w:t>
      </w:r>
      <w:r>
        <w:rPr>
          <w:spacing w:val="1"/>
        </w:rPr>
        <w:t xml:space="preserve"> </w:t>
      </w:r>
      <w:r>
        <w:t xml:space="preserve">червня</w:t>
      </w:r>
      <w:r>
        <w:rPr>
          <w:spacing w:val="1"/>
        </w:rPr>
        <w:t xml:space="preserve"> </w:t>
      </w:r>
      <w:r>
        <w:t xml:space="preserve">2011</w:t>
      </w:r>
      <w:r>
        <w:rPr>
          <w:spacing w:val="1"/>
        </w:rPr>
        <w:t xml:space="preserve"> </w:t>
      </w:r>
      <w:r>
        <w:t xml:space="preserve">року №</w:t>
      </w:r>
      <w:r>
        <w:rPr>
          <w:spacing w:val="1"/>
        </w:rPr>
        <w:t xml:space="preserve"> </w:t>
      </w:r>
      <w:r>
        <w:t xml:space="preserve">869,</w:t>
      </w:r>
      <w:r>
        <w:rPr>
          <w:spacing w:val="1"/>
        </w:rPr>
        <w:t xml:space="preserve"> </w:t>
      </w:r>
      <w:r>
        <w:t xml:space="preserve">згідно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розрахунками</w:t>
      </w:r>
      <w:r>
        <w:rPr>
          <w:spacing w:val="1"/>
        </w:rPr>
        <w:t xml:space="preserve"> </w:t>
      </w:r>
      <w:r>
        <w:t xml:space="preserve">АКЦІОНЕРНОГО</w:t>
      </w:r>
      <w:r>
        <w:rPr>
          <w:spacing w:val="95"/>
        </w:rPr>
        <w:t xml:space="preserve"> </w:t>
      </w:r>
      <w:r>
        <w:t xml:space="preserve">ТОВАРИСТВА</w:t>
      </w:r>
      <w:r>
        <w:rPr>
          <w:spacing w:val="95"/>
        </w:rPr>
        <w:t xml:space="preserve"> </w:t>
      </w:r>
      <w:r>
        <w:t xml:space="preserve">«ОБЛТЕПЛОКОМУНЕНЕРГО»,</w:t>
      </w:r>
      <w:r>
        <w:rPr>
          <w:spacing w:val="95"/>
        </w:rPr>
        <w:t xml:space="preserve"> </w:t>
      </w:r>
      <w:r>
        <w:rPr>
          <w:lang w:eastAsia="ar-SA"/>
        </w:rPr>
        <w:t xml:space="preserve">Менська міська рада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Встановити АКЦІОНЕРНОМУ ТОВАРИСТВУ «ОБЛТЕПЛОКОМУНЕНЕРГО» тарифи на теплову енергію, які визначаються як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сума тарифів на виробництво теплової енергії, транспортування </w:t>
      </w:r>
      <w:r>
        <w:rPr>
          <w:rFonts w:ascii="Times New Roman" w:hAnsi="Times New Roman"/>
          <w:sz w:val="28"/>
          <w:szCs w:val="28"/>
        </w:rPr>
        <w:t xml:space="preserve"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постачання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рівні:</w:t>
      </w:r>
      <w:r/>
    </w:p>
    <w:p>
      <w:pPr>
        <w:pStyle w:val="753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д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ля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потреб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бюджетних установ: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теплову енергію – 2 957,55 грн/Гкал (без ПДВ) за такими складовими: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виробництво теплової енергії – 2 522,24 грн/Гкал (без ПДВ);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транспортування теплової енергії – 382,00 грн/Гкал (без ПДВ);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постачання теплової енергії – 23,31 грн/Гкал (без ПДВ);</w:t>
      </w:r>
      <w:r/>
    </w:p>
    <w:p>
      <w:pPr>
        <w:pStyle w:val="753"/>
        <w:numPr>
          <w:ilvl w:val="0"/>
          <w:numId w:val="1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sz w:val="24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для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потреб інших споживачів (крім населення):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риф на теплову енергію – 4 141,75 грн/Гкал (без ПДВ) за такими складовими: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</w:r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виробництво теплової енергії – 3 541,09 грн/Гкал (без ПДВ);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</w:r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тариф на транспортування теплової енергії – 577,35 грн/Гкал (без ПДВ);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</w:r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4"/>
          <w:szCs w:val="24"/>
          <w:lang w:val="ru-RU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тар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иф на по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стачання теплової енергії – 23,31 грн/Гкал (без ПДВ);</w:t>
      </w:r>
      <w:r/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Узяти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відома,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що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структури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тарифів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виробництв</w:t>
      </w:r>
      <w:r>
        <w:rPr>
          <w:rFonts w:ascii="Times New Roman" w:hAnsi="Times New Roman"/>
          <w:sz w:val="28"/>
        </w:rPr>
        <w:t xml:space="preserve">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транспортування,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постачання,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встановлених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АКЦІОНЕРНОМУ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ТОВАРИСТВУ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«ОБЛТЕПЛОКОМУНЕНЕРГО»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пунктом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цього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рішення,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визначено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згідно з додатками </w:t>
      </w:r>
      <w:r>
        <w:rPr>
          <w:rFonts w:ascii="Times New Roman" w:hAnsi="Times New Roman"/>
          <w:sz w:val="28"/>
        </w:rPr>
        <w:t xml:space="preserve">1-4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цього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рішення.</w:t>
      </w:r>
      <w:r>
        <w:rPr>
          <w:rFonts w:ascii="Times New Roman" w:hAnsi="Times New Roman"/>
          <w:sz w:val="28"/>
        </w:rPr>
      </w:r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Встановити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АКЦІОНЕРНОМУ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ТОВАРИСТВУ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«ОБЛТЕПЛ</w:t>
      </w:r>
      <w:r>
        <w:rPr>
          <w:rFonts w:ascii="Times New Roman" w:hAnsi="Times New Roman"/>
          <w:sz w:val="28"/>
          <w:szCs w:val="28"/>
        </w:rPr>
        <w:t xml:space="preserve">ОКОМУНЕНЕРГО» тарифи на послугу з постачання теплової енергії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рівні:</w:t>
      </w:r>
      <w:r/>
    </w:p>
    <w:p>
      <w:pPr>
        <w:pStyle w:val="753"/>
        <w:numPr>
          <w:ilvl w:val="0"/>
          <w:numId w:val="24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</w:rPr>
        <w:t xml:space="preserve">д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ля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потреб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бюджетних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установ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549,06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грн/Гкал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(з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ПДВ);</w:t>
      </w:r>
      <w:r>
        <w:rPr>
          <w:rFonts w:ascii="Times New Roman" w:hAnsi="Times New Roman" w:eastAsia="Times New Roman"/>
          <w:color w:val="000000"/>
          <w:sz w:val="28"/>
          <w:lang w:val="ru-RU" w:eastAsia="ru-RU"/>
        </w:rPr>
      </w:r>
    </w:p>
    <w:p>
      <w:pPr>
        <w:pStyle w:val="753"/>
        <w:numPr>
          <w:ilvl w:val="0"/>
          <w:numId w:val="24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lang w:val="ru-RU" w:eastAsia="ru-RU"/>
        </w:rPr>
        <w:t xml:space="preserve">д</w:t>
      </w:r>
      <w:r>
        <w:rPr>
          <w:rFonts w:ascii="Times New Roman" w:hAnsi="Times New Roman"/>
          <w:sz w:val="28"/>
        </w:rPr>
        <w:t xml:space="preserve">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потреб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інших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споживачів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(крім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населення)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4970,10 </w:t>
      </w:r>
      <w:r>
        <w:rPr>
          <w:rFonts w:ascii="Times New Roman" w:hAnsi="Times New Roman"/>
          <w:sz w:val="28"/>
        </w:rPr>
        <w:t xml:space="preserve">грн/Гкал</w:t>
      </w:r>
      <w:r>
        <w:rPr>
          <w:rFonts w:ascii="Times New Roman" w:hAnsi="Times New Roman"/>
          <w:sz w:val="28"/>
        </w:rPr>
        <w:t xml:space="preserve"> (з ПДВ)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постачання, п</w:t>
      </w:r>
      <w:r>
        <w:rPr>
          <w:rFonts w:ascii="Times New Roman" w:hAnsi="Times New Roman"/>
          <w:sz w:val="28"/>
        </w:rPr>
        <w:t xml:space="preserve">ослуги з постачання теплової енергії, встановлені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рішенням,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вводяться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дію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жовтня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застосовуються до 30 вересня 2022 року за умови укладення договорів відповідно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вимог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діючого законодавства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України.</w:t>
      </w:r>
      <w:r>
        <w:rPr>
          <w:rFonts w:ascii="Times New Roman" w:hAnsi="Times New Roman"/>
          <w:sz w:val="28"/>
        </w:rPr>
      </w:r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АКЦІОНЕРНОМУ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ТОВАРИСТВУ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«ОБЛТЕПЛОКОМУНЕНЕРГО»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повідомити споживачів про зміну тарифів на комунальні послуги у період, що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перевищує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15 днів з дати введення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їх у дію.</w:t>
      </w:r>
      <w:r>
        <w:rPr>
          <w:rFonts w:ascii="Times New Roman" w:hAnsi="Times New Roman"/>
          <w:sz w:val="28"/>
        </w:rPr>
      </w:r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Відділу цифров</w:t>
      </w:r>
      <w:r>
        <w:rPr>
          <w:rFonts w:ascii="Times New Roman" w:hAnsi="Times New Roman"/>
          <w:sz w:val="28"/>
          <w:szCs w:val="28"/>
        </w:rPr>
        <w:t xml:space="preserve">их трансформацій </w:t>
      </w:r>
      <w:r>
        <w:rPr>
          <w:rFonts w:ascii="Times New Roman" w:hAnsi="Times New Roman"/>
          <w:sz w:val="28"/>
          <w:szCs w:val="28"/>
        </w:rPr>
        <w:t xml:space="preserve">та комунікації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забезпечити оприлюднення цього рішення.</w:t>
      </w:r>
      <w:r>
        <w:rPr>
          <w:rFonts w:ascii="Times New Roman" w:hAnsi="Times New Roman"/>
          <w:sz w:val="28"/>
        </w:rPr>
      </w:r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Рішення набирає чинності з дня його оприлюднення та діє до 30 вересня 2022 року.</w:t>
      </w:r>
      <w:r>
        <w:rPr>
          <w:rFonts w:ascii="Times New Roman" w:hAnsi="Times New Roman"/>
          <w:sz w:val="28"/>
        </w:rPr>
      </w:r>
    </w:p>
    <w:p>
      <w:pPr>
        <w:pStyle w:val="753"/>
        <w:numPr>
          <w:ilvl w:val="0"/>
          <w:numId w:val="9"/>
        </w:numPr>
        <w:ind w:left="0" w:right="0" w:firstLine="56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 xml:space="preserve">з питань п</w:t>
      </w:r>
      <w:r>
        <w:rPr>
          <w:rFonts w:ascii="Times New Roman" w:hAnsi="Times New Roman"/>
          <w:bCs/>
          <w:color w:val="000000"/>
          <w:sz w:val="28"/>
        </w:rPr>
        <w:t xml:space="preserve">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 заступника міського голови з питань діяльності виконавчих органів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С.М. Гаєвого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widowControl w:val="off"/>
        <w:tabs>
          <w:tab w:val="left" w:pos="6803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fldSimple w:instr="PAGE \* MERGEFORMAT">
      <w:r>
        <w:t xml:space="preserve">1</w:t>
      </w:r>
    </w:fldSimple>
    <w:r/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18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20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6"/>
  </w:num>
  <w:num w:numId="23">
    <w:abstractNumId w:val="16"/>
  </w:num>
  <w:num w:numId="24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 w:default="1">
    <w:name w:val="Normal"/>
    <w:qFormat/>
    <w:rPr>
      <w:lang w:eastAsia="en-US"/>
    </w:rPr>
    <w:pPr>
      <w:spacing w:lineRule="auto" w:line="276" w:after="200"/>
    </w:pPr>
  </w:style>
  <w:style w:type="paragraph" w:styleId="726">
    <w:name w:val="Heading 1"/>
    <w:basedOn w:val="725"/>
    <w:next w:val="725"/>
    <w:link w:val="913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27">
    <w:name w:val="Heading 2"/>
    <w:basedOn w:val="725"/>
    <w:next w:val="725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8">
    <w:name w:val="Heading 3"/>
    <w:basedOn w:val="725"/>
    <w:next w:val="725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9">
    <w:name w:val="Heading 4"/>
    <w:basedOn w:val="725"/>
    <w:next w:val="725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0">
    <w:name w:val="Heading 5"/>
    <w:basedOn w:val="725"/>
    <w:next w:val="725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1">
    <w:name w:val="Heading 6"/>
    <w:basedOn w:val="725"/>
    <w:next w:val="725"/>
    <w:link w:val="7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2">
    <w:name w:val="Heading 7"/>
    <w:basedOn w:val="725"/>
    <w:next w:val="725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3">
    <w:name w:val="Heading 8"/>
    <w:basedOn w:val="725"/>
    <w:next w:val="725"/>
    <w:link w:val="7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4">
    <w:name w:val="Heading 9"/>
    <w:basedOn w:val="725"/>
    <w:next w:val="725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paragraph" w:styleId="738">
    <w:name w:val="Caption"/>
    <w:basedOn w:val="725"/>
    <w:next w:val="725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739" w:customStyle="1">
    <w:name w:val="Caption Char"/>
    <w:uiPriority w:val="99"/>
  </w:style>
  <w:style w:type="paragraph" w:styleId="740">
    <w:name w:val="endnote text"/>
    <w:basedOn w:val="725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 w:customStyle="1">
    <w:name w:val="Текст кінцевої виноски Знак"/>
    <w:link w:val="740"/>
    <w:uiPriority w:val="99"/>
    <w:rPr>
      <w:sz w:val="20"/>
    </w:rPr>
  </w:style>
  <w:style w:type="character" w:styleId="742">
    <w:name w:val="endnote reference"/>
    <w:basedOn w:val="735"/>
    <w:uiPriority w:val="99"/>
    <w:semiHidden/>
    <w:unhideWhenUsed/>
    <w:rPr>
      <w:vertAlign w:val="superscript"/>
    </w:rPr>
  </w:style>
  <w:style w:type="paragraph" w:styleId="743">
    <w:name w:val="table of figures"/>
    <w:basedOn w:val="725"/>
    <w:next w:val="725"/>
    <w:uiPriority w:val="99"/>
    <w:unhideWhenUsed/>
    <w:pPr>
      <w:spacing w:after="0"/>
    </w:pPr>
  </w:style>
  <w:style w:type="character" w:styleId="744" w:customStyle="1">
    <w:name w:val="Heading 1 Char"/>
    <w:basedOn w:val="735"/>
    <w:uiPriority w:val="9"/>
    <w:rPr>
      <w:rFonts w:ascii="Arial" w:hAnsi="Arial" w:cs="Arial" w:eastAsia="Arial"/>
      <w:sz w:val="40"/>
      <w:szCs w:val="40"/>
    </w:rPr>
  </w:style>
  <w:style w:type="character" w:styleId="745" w:customStyle="1">
    <w:name w:val="Заголовок 2 Знак"/>
    <w:basedOn w:val="735"/>
    <w:link w:val="727"/>
    <w:uiPriority w:val="9"/>
    <w:rPr>
      <w:rFonts w:ascii="Arial" w:hAnsi="Arial" w:cs="Arial" w:eastAsia="Arial"/>
      <w:sz w:val="34"/>
    </w:rPr>
  </w:style>
  <w:style w:type="character" w:styleId="746" w:customStyle="1">
    <w:name w:val="Заголовок 3 Знак"/>
    <w:basedOn w:val="735"/>
    <w:link w:val="728"/>
    <w:uiPriority w:val="9"/>
    <w:rPr>
      <w:rFonts w:ascii="Arial" w:hAnsi="Arial" w:cs="Arial" w:eastAsia="Arial"/>
      <w:sz w:val="30"/>
      <w:szCs w:val="30"/>
    </w:rPr>
  </w:style>
  <w:style w:type="character" w:styleId="747" w:customStyle="1">
    <w:name w:val="Заголовок 4 Знак"/>
    <w:basedOn w:val="735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748" w:customStyle="1">
    <w:name w:val="Заголовок 5 Знак"/>
    <w:basedOn w:val="73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Заголовок 6 Знак"/>
    <w:basedOn w:val="735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750" w:customStyle="1">
    <w:name w:val="Заголовок 7 Знак"/>
    <w:basedOn w:val="735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 w:customStyle="1">
    <w:name w:val="Заголовок 8 Знак"/>
    <w:basedOn w:val="735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52" w:customStyle="1">
    <w:name w:val="Заголовок 9 Знак"/>
    <w:basedOn w:val="735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53">
    <w:name w:val="List Paragraph"/>
    <w:basedOn w:val="725"/>
    <w:qFormat/>
    <w:uiPriority w:val="34"/>
    <w:pPr>
      <w:contextualSpacing w:val="true"/>
      <w:ind w:left="720"/>
    </w:pPr>
  </w:style>
  <w:style w:type="paragraph" w:styleId="754">
    <w:name w:val="No Spacing"/>
    <w:qFormat/>
    <w:uiPriority w:val="1"/>
  </w:style>
  <w:style w:type="paragraph" w:styleId="755">
    <w:name w:val="Title"/>
    <w:basedOn w:val="725"/>
    <w:next w:val="725"/>
    <w:link w:val="75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6" w:customStyle="1">
    <w:name w:val="Назва Знак"/>
    <w:basedOn w:val="735"/>
    <w:link w:val="755"/>
    <w:uiPriority w:val="10"/>
    <w:rPr>
      <w:sz w:val="48"/>
      <w:szCs w:val="48"/>
    </w:rPr>
  </w:style>
  <w:style w:type="paragraph" w:styleId="757">
    <w:name w:val="Subtitle"/>
    <w:basedOn w:val="725"/>
    <w:next w:val="725"/>
    <w:link w:val="758"/>
    <w:qFormat/>
    <w:uiPriority w:val="11"/>
    <w:rPr>
      <w:sz w:val="24"/>
      <w:szCs w:val="24"/>
    </w:rPr>
    <w:pPr>
      <w:spacing w:before="200"/>
    </w:pPr>
  </w:style>
  <w:style w:type="character" w:styleId="758" w:customStyle="1">
    <w:name w:val="Підзаголовок Знак"/>
    <w:basedOn w:val="735"/>
    <w:link w:val="757"/>
    <w:uiPriority w:val="11"/>
    <w:rPr>
      <w:sz w:val="24"/>
      <w:szCs w:val="24"/>
    </w:rPr>
  </w:style>
  <w:style w:type="paragraph" w:styleId="759">
    <w:name w:val="Quote"/>
    <w:basedOn w:val="725"/>
    <w:next w:val="725"/>
    <w:link w:val="760"/>
    <w:qFormat/>
    <w:uiPriority w:val="29"/>
    <w:rPr>
      <w:i/>
    </w:rPr>
    <w:pPr>
      <w:ind w:left="720" w:right="720"/>
    </w:pPr>
  </w:style>
  <w:style w:type="character" w:styleId="760" w:customStyle="1">
    <w:name w:val="Цитата Знак"/>
    <w:link w:val="759"/>
    <w:uiPriority w:val="29"/>
    <w:rPr>
      <w:i/>
    </w:rPr>
  </w:style>
  <w:style w:type="paragraph" w:styleId="761">
    <w:name w:val="Intense Quote"/>
    <w:basedOn w:val="725"/>
    <w:next w:val="725"/>
    <w:link w:val="7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Насичена цитата Знак"/>
    <w:link w:val="761"/>
    <w:uiPriority w:val="30"/>
    <w:rPr>
      <w:i/>
    </w:rPr>
  </w:style>
  <w:style w:type="paragraph" w:styleId="763">
    <w:name w:val="Header"/>
    <w:basedOn w:val="725"/>
    <w:link w:val="764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Верхній колонтитул Знак"/>
    <w:basedOn w:val="735"/>
    <w:link w:val="763"/>
  </w:style>
  <w:style w:type="paragraph" w:styleId="765">
    <w:name w:val="Footer"/>
    <w:basedOn w:val="725"/>
    <w:link w:val="766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Нижній колонтитул Знак"/>
    <w:basedOn w:val="735"/>
    <w:link w:val="765"/>
  </w:style>
  <w:style w:type="table" w:styleId="767" w:customStyle="1">
    <w:name w:val="Table Grid Light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8">
    <w:name w:val="Plain Table 1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basedOn w:val="73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>
    <w:name w:val="Grid Table 1 Light"/>
    <w:basedOn w:val="73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736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736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736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736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736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736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1"/>
    <w:basedOn w:val="736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2"/>
    <w:basedOn w:val="736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3"/>
    <w:basedOn w:val="736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4"/>
    <w:basedOn w:val="736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5"/>
    <w:basedOn w:val="736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6"/>
    <w:basedOn w:val="736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1"/>
    <w:basedOn w:val="736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2"/>
    <w:basedOn w:val="736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3"/>
    <w:basedOn w:val="736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4"/>
    <w:basedOn w:val="736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5"/>
    <w:basedOn w:val="736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6"/>
    <w:basedOn w:val="736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4"/>
    <w:basedOn w:val="73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 w:customStyle="1">
    <w:name w:val="Grid Table 4 - Accent 1"/>
    <w:basedOn w:val="736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6" w:customStyle="1">
    <w:name w:val="Grid Table 4 - Accent 2"/>
    <w:basedOn w:val="736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7" w:customStyle="1">
    <w:name w:val="Grid Table 4 - Accent 3"/>
    <w:basedOn w:val="736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8" w:customStyle="1">
    <w:name w:val="Grid Table 4 - Accent 4"/>
    <w:basedOn w:val="736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9" w:customStyle="1">
    <w:name w:val="Grid Table 4 - Accent 5"/>
    <w:basedOn w:val="736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0" w:customStyle="1">
    <w:name w:val="Grid Table 4 - Accent 6"/>
    <w:basedOn w:val="736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1">
    <w:name w:val="Grid Table 5 Dark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1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2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3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4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5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6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8">
    <w:name w:val="Grid Table 6 Colorful"/>
    <w:basedOn w:val="73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736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0" w:customStyle="1">
    <w:name w:val="Grid Table 6 Colorful - Accent 2"/>
    <w:basedOn w:val="736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1" w:customStyle="1">
    <w:name w:val="Grid Table 6 Colorful - Accent 3"/>
    <w:basedOn w:val="736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2" w:customStyle="1">
    <w:name w:val="Grid Table 6 Colorful - Accent 4"/>
    <w:basedOn w:val="736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3" w:customStyle="1">
    <w:name w:val="Grid Table 6 Colorful - Accent 5"/>
    <w:basedOn w:val="736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4" w:customStyle="1">
    <w:name w:val="Grid Table 6 Colorful - Accent 6"/>
    <w:basedOn w:val="736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>
    <w:name w:val="Grid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1"/>
    <w:basedOn w:val="736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2"/>
    <w:basedOn w:val="736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3"/>
    <w:basedOn w:val="736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4"/>
    <w:basedOn w:val="736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5"/>
    <w:basedOn w:val="736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6"/>
    <w:basedOn w:val="736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"/>
    <w:basedOn w:val="73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1"/>
    <w:basedOn w:val="73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2"/>
    <w:basedOn w:val="73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3"/>
    <w:basedOn w:val="73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4"/>
    <w:basedOn w:val="73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5"/>
    <w:basedOn w:val="73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6"/>
    <w:basedOn w:val="736"/>
    <w:uiPriority w:val="99"/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2"/>
    <w:basedOn w:val="73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0" w:customStyle="1">
    <w:name w:val="List Table 2 - Accent 1"/>
    <w:basedOn w:val="736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1" w:customStyle="1">
    <w:name w:val="List Table 2 - Accent 2"/>
    <w:basedOn w:val="736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2" w:customStyle="1">
    <w:name w:val="List Table 2 - Accent 3"/>
    <w:basedOn w:val="736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3" w:customStyle="1">
    <w:name w:val="List Table 2 - Accent 4"/>
    <w:basedOn w:val="736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4" w:customStyle="1">
    <w:name w:val="List Table 2 - Accent 5"/>
    <w:basedOn w:val="736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5" w:customStyle="1">
    <w:name w:val="List Table 2 - Accent 6"/>
    <w:basedOn w:val="736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6">
    <w:name w:val="List Table 3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736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736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736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736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736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736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736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736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736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736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736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736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basedOn w:val="73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736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736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736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736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736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736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6 Colorful"/>
    <w:basedOn w:val="73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8" w:customStyle="1">
    <w:name w:val="List Table 6 Colorful - Accent 1"/>
    <w:basedOn w:val="736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9" w:customStyle="1">
    <w:name w:val="List Table 6 Colorful - Accent 2"/>
    <w:basedOn w:val="736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0" w:customStyle="1">
    <w:name w:val="List Table 6 Colorful - Accent 3"/>
    <w:basedOn w:val="736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1" w:customStyle="1">
    <w:name w:val="List Table 6 Colorful - Accent 4"/>
    <w:basedOn w:val="736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2" w:customStyle="1">
    <w:name w:val="List Table 6 Colorful - Accent 5"/>
    <w:basedOn w:val="736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3" w:customStyle="1">
    <w:name w:val="List Table 6 Colorful - Accent 6"/>
    <w:basedOn w:val="736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4">
    <w:name w:val="List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1"/>
    <w:basedOn w:val="736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2"/>
    <w:basedOn w:val="736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3"/>
    <w:basedOn w:val="736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4"/>
    <w:basedOn w:val="736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5"/>
    <w:basedOn w:val="736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6"/>
    <w:basedOn w:val="736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ned - Accent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2" w:customStyle="1">
    <w:name w:val="Lined - Accent 1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3" w:customStyle="1">
    <w:name w:val="Lined - Accent 2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4" w:customStyle="1">
    <w:name w:val="Lined - Accent 3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5" w:customStyle="1">
    <w:name w:val="Lined - Accent 4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6" w:customStyle="1">
    <w:name w:val="Lined - Accent 5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7" w:customStyle="1">
    <w:name w:val="Lined - Accent 6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8" w:customStyle="1">
    <w:name w:val="Bordered &amp; Lined - Accent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9" w:customStyle="1">
    <w:name w:val="Bordered &amp; Lined - Accent 1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0" w:customStyle="1">
    <w:name w:val="Bordered &amp; Lined - Accent 2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1" w:customStyle="1">
    <w:name w:val="Bordered &amp; Lined - Accent 3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2" w:customStyle="1">
    <w:name w:val="Bordered &amp; Lined - Accent 4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3" w:customStyle="1">
    <w:name w:val="Bordered &amp; Lined - Accent 5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4" w:customStyle="1">
    <w:name w:val="Bordered &amp; Lined - Accent 6"/>
    <w:basedOn w:val="73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5" w:customStyle="1">
    <w:name w:val="Bordered"/>
    <w:basedOn w:val="736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6" w:customStyle="1">
    <w:name w:val="Bordered - Accent 1"/>
    <w:basedOn w:val="736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7" w:customStyle="1">
    <w:name w:val="Bordered - Accent 2"/>
    <w:basedOn w:val="736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8" w:customStyle="1">
    <w:name w:val="Bordered - Accent 3"/>
    <w:basedOn w:val="736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9" w:customStyle="1">
    <w:name w:val="Bordered - Accent 4"/>
    <w:basedOn w:val="736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0" w:customStyle="1">
    <w:name w:val="Bordered - Accent 5"/>
    <w:basedOn w:val="736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1" w:customStyle="1">
    <w:name w:val="Bordered - Accent 6"/>
    <w:basedOn w:val="736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2">
    <w:name w:val="Hyperlink"/>
    <w:uiPriority w:val="99"/>
    <w:unhideWhenUsed/>
    <w:rPr>
      <w:color w:val="0563C1" w:themeColor="hyperlink"/>
      <w:u w:val="single"/>
    </w:rPr>
  </w:style>
  <w:style w:type="paragraph" w:styleId="893">
    <w:name w:val="footnote text"/>
    <w:basedOn w:val="725"/>
    <w:link w:val="894"/>
    <w:uiPriority w:val="99"/>
    <w:semiHidden/>
    <w:unhideWhenUsed/>
    <w:rPr>
      <w:sz w:val="18"/>
    </w:rPr>
    <w:pPr>
      <w:spacing w:lineRule="auto" w:line="240" w:after="40"/>
    </w:pPr>
  </w:style>
  <w:style w:type="character" w:styleId="894" w:customStyle="1">
    <w:name w:val="Текст виноски Знак"/>
    <w:link w:val="893"/>
    <w:uiPriority w:val="99"/>
    <w:rPr>
      <w:sz w:val="18"/>
    </w:rPr>
  </w:style>
  <w:style w:type="character" w:styleId="895">
    <w:name w:val="footnote reference"/>
    <w:basedOn w:val="735"/>
    <w:uiPriority w:val="99"/>
    <w:unhideWhenUsed/>
    <w:rPr>
      <w:vertAlign w:val="superscript"/>
    </w:rPr>
  </w:style>
  <w:style w:type="paragraph" w:styleId="896">
    <w:name w:val="toc 1"/>
    <w:basedOn w:val="725"/>
    <w:next w:val="725"/>
    <w:uiPriority w:val="39"/>
    <w:unhideWhenUsed/>
    <w:pPr>
      <w:spacing w:after="57"/>
    </w:pPr>
  </w:style>
  <w:style w:type="paragraph" w:styleId="897">
    <w:name w:val="toc 2"/>
    <w:basedOn w:val="725"/>
    <w:next w:val="725"/>
    <w:uiPriority w:val="39"/>
    <w:unhideWhenUsed/>
    <w:pPr>
      <w:ind w:left="283"/>
      <w:spacing w:after="57"/>
    </w:pPr>
  </w:style>
  <w:style w:type="paragraph" w:styleId="898">
    <w:name w:val="toc 3"/>
    <w:basedOn w:val="725"/>
    <w:next w:val="725"/>
    <w:uiPriority w:val="39"/>
    <w:unhideWhenUsed/>
    <w:pPr>
      <w:ind w:left="567"/>
      <w:spacing w:after="57"/>
    </w:pPr>
  </w:style>
  <w:style w:type="paragraph" w:styleId="899">
    <w:name w:val="toc 4"/>
    <w:basedOn w:val="725"/>
    <w:next w:val="725"/>
    <w:uiPriority w:val="39"/>
    <w:unhideWhenUsed/>
    <w:pPr>
      <w:ind w:left="850"/>
      <w:spacing w:after="57"/>
    </w:pPr>
  </w:style>
  <w:style w:type="paragraph" w:styleId="900">
    <w:name w:val="toc 5"/>
    <w:basedOn w:val="725"/>
    <w:next w:val="725"/>
    <w:uiPriority w:val="39"/>
    <w:unhideWhenUsed/>
    <w:pPr>
      <w:ind w:left="1134"/>
      <w:spacing w:after="57"/>
    </w:pPr>
  </w:style>
  <w:style w:type="paragraph" w:styleId="901">
    <w:name w:val="toc 6"/>
    <w:basedOn w:val="725"/>
    <w:next w:val="725"/>
    <w:uiPriority w:val="39"/>
    <w:unhideWhenUsed/>
    <w:pPr>
      <w:ind w:left="1417"/>
      <w:spacing w:after="57"/>
    </w:pPr>
  </w:style>
  <w:style w:type="paragraph" w:styleId="902">
    <w:name w:val="toc 7"/>
    <w:basedOn w:val="725"/>
    <w:next w:val="725"/>
    <w:uiPriority w:val="39"/>
    <w:unhideWhenUsed/>
    <w:pPr>
      <w:ind w:left="1701"/>
      <w:spacing w:after="57"/>
    </w:pPr>
  </w:style>
  <w:style w:type="paragraph" w:styleId="903">
    <w:name w:val="toc 8"/>
    <w:basedOn w:val="725"/>
    <w:next w:val="725"/>
    <w:uiPriority w:val="39"/>
    <w:unhideWhenUsed/>
    <w:pPr>
      <w:ind w:left="1984"/>
      <w:spacing w:after="57"/>
    </w:pPr>
  </w:style>
  <w:style w:type="paragraph" w:styleId="904">
    <w:name w:val="toc 9"/>
    <w:basedOn w:val="725"/>
    <w:next w:val="725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>
    <w:name w:val="Balloon Text"/>
    <w:basedOn w:val="725"/>
    <w:link w:val="907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7" w:customStyle="1">
    <w:name w:val="Текст у виносці Знак"/>
    <w:link w:val="906"/>
    <w:semiHidden/>
    <w:rPr>
      <w:rFonts w:ascii="Tahoma" w:hAnsi="Tahoma" w:cs="Tahoma" w:eastAsia="Calibri"/>
      <w:sz w:val="16"/>
      <w:szCs w:val="16"/>
    </w:rPr>
  </w:style>
  <w:style w:type="character" w:styleId="908" w:customStyle="1">
    <w:name w:val="rvts9"/>
  </w:style>
  <w:style w:type="character" w:styleId="909" w:customStyle="1">
    <w:name w:val="rvts23"/>
  </w:style>
  <w:style w:type="paragraph" w:styleId="910">
    <w:name w:val="HTML Preformatted"/>
    <w:basedOn w:val="725"/>
    <w:link w:val="911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1" w:customStyle="1">
    <w:name w:val="Стандартний HTML Знак"/>
    <w:link w:val="910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12">
    <w:name w:val="Normal (Web)"/>
    <w:basedOn w:val="725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13" w:customStyle="1">
    <w:name w:val="Заголовок 1 Знак"/>
    <w:link w:val="726"/>
    <w:rPr>
      <w:rFonts w:ascii="Times New Roman" w:hAnsi="Times New Roman" w:eastAsia="Times New Roman"/>
      <w:b/>
      <w:sz w:val="32"/>
      <w:lang w:val="uk-UA"/>
    </w:rPr>
  </w:style>
  <w:style w:type="paragraph" w:styleId="914" w:customStyle="1">
    <w:name w:val="Титулка"/>
    <w:basedOn w:val="725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15">
    <w:name w:val="Table Grid"/>
    <w:basedOn w:val="736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6">
    <w:name w:val="Body Text"/>
    <w:basedOn w:val="725"/>
    <w:link w:val="917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17" w:customStyle="1">
    <w:name w:val="Основний текст Знак"/>
    <w:basedOn w:val="735"/>
    <w:link w:val="916"/>
    <w:rPr>
      <w:rFonts w:ascii="Times New Roman" w:hAnsi="Times New Roman" w:eastAsia="Times New Roman"/>
      <w:sz w:val="28"/>
      <w:szCs w:val="28"/>
    </w:rPr>
  </w:style>
  <w:style w:type="paragraph" w:styleId="918" w:customStyle="1">
    <w:name w:val="docdata"/>
    <w:basedOn w:val="725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19" w:customStyle="1">
    <w:name w:val="Endnote Text Char"/>
    <w:uiPriority w:val="99"/>
    <w:rPr>
      <w:sz w:val="20"/>
    </w:rPr>
  </w:style>
  <w:style w:type="character" w:styleId="920" w:customStyle="1">
    <w:name w:val="Heading 2 Char"/>
    <w:basedOn w:val="735"/>
    <w:uiPriority w:val="9"/>
    <w:rPr>
      <w:rFonts w:ascii="Arial" w:hAnsi="Arial" w:cs="Arial" w:eastAsia="Arial"/>
      <w:sz w:val="34"/>
    </w:rPr>
  </w:style>
  <w:style w:type="character" w:styleId="921" w:customStyle="1">
    <w:name w:val="Heading 3 Char"/>
    <w:basedOn w:val="735"/>
    <w:uiPriority w:val="9"/>
    <w:rPr>
      <w:rFonts w:ascii="Arial" w:hAnsi="Arial" w:cs="Arial" w:eastAsia="Arial"/>
      <w:sz w:val="30"/>
      <w:szCs w:val="30"/>
    </w:rPr>
  </w:style>
  <w:style w:type="character" w:styleId="922" w:customStyle="1">
    <w:name w:val="Heading 4 Char"/>
    <w:basedOn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923" w:customStyle="1">
    <w:name w:val="Heading 5 Char"/>
    <w:basedOn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924" w:customStyle="1">
    <w:name w:val="Heading 6 Char"/>
    <w:basedOn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925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6" w:customStyle="1">
    <w:name w:val="Heading 8 Char"/>
    <w:basedOn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927" w:customStyle="1">
    <w:name w:val="Heading 9 Char"/>
    <w:basedOn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928" w:customStyle="1">
    <w:name w:val="Title Char"/>
    <w:basedOn w:val="735"/>
    <w:uiPriority w:val="10"/>
    <w:rPr>
      <w:sz w:val="48"/>
      <w:szCs w:val="48"/>
    </w:rPr>
  </w:style>
  <w:style w:type="character" w:styleId="929" w:customStyle="1">
    <w:name w:val="Subtitle Char"/>
    <w:basedOn w:val="735"/>
    <w:uiPriority w:val="11"/>
    <w:rPr>
      <w:sz w:val="24"/>
      <w:szCs w:val="24"/>
    </w:rPr>
  </w:style>
  <w:style w:type="character" w:styleId="930" w:customStyle="1">
    <w:name w:val="Quote Char"/>
    <w:uiPriority w:val="29"/>
    <w:rPr>
      <w:i/>
    </w:rPr>
  </w:style>
  <w:style w:type="character" w:styleId="931" w:customStyle="1">
    <w:name w:val="Intense Quote Char"/>
    <w:uiPriority w:val="30"/>
    <w:rPr>
      <w:i/>
    </w:rPr>
  </w:style>
  <w:style w:type="character" w:styleId="932" w:customStyle="1">
    <w:name w:val="Header Char"/>
    <w:basedOn w:val="735"/>
    <w:uiPriority w:val="99"/>
  </w:style>
  <w:style w:type="character" w:styleId="933" w:customStyle="1">
    <w:name w:val="Footer Char"/>
    <w:basedOn w:val="735"/>
    <w:uiPriority w:val="99"/>
  </w:style>
  <w:style w:type="character" w:styleId="934" w:customStyle="1">
    <w:name w:val="Footnote Text Char"/>
    <w:uiPriority w:val="99"/>
    <w:rPr>
      <w:sz w:val="18"/>
    </w:rPr>
  </w:style>
  <w:style w:type="table" w:styleId="935" w:customStyle="1">
    <w:name w:val="Звичайна таблиця 11"/>
    <w:basedOn w:val="736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6" w:customStyle="1">
    <w:name w:val="Звичайна таблиця 21"/>
    <w:basedOn w:val="736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7" w:customStyle="1">
    <w:name w:val="Звичайна таблиця 31"/>
    <w:basedOn w:val="736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38" w:customStyle="1">
    <w:name w:val="Звичайна таблиця 41"/>
    <w:basedOn w:val="736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Звичайна таблиця 51"/>
    <w:basedOn w:val="736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40" w:customStyle="1">
    <w:name w:val="Таблиця-сітка 1 (світла)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Таблиця-сітка 2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Таблиця-сітка 3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Таблиця-сітка 41"/>
    <w:basedOn w:val="736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44" w:customStyle="1">
    <w:name w:val="Таблиця-сітка 5 (темна)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45" w:customStyle="1">
    <w:name w:val="Таблиця-сітка 6 (кольорова)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6" w:customStyle="1">
    <w:name w:val="Таблиця-сітка 7 (кольорова)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Таблиця-список 1 (світлий)1"/>
    <w:basedOn w:val="736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Таблиця-список 2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9" w:customStyle="1">
    <w:name w:val="Таблиця-список 3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Таблиця-список 4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5 (темний)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2" w:customStyle="1">
    <w:name w:val="Таблиця-список 6 (кольоровий)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53" w:customStyle="1">
    <w:name w:val="Таблиця-список 7 (кольоровий)1"/>
    <w:basedOn w:val="736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54" w:customStyle="1">
    <w:name w:val="Style1"/>
    <w:basedOn w:val="725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5" w:customStyle="1">
    <w:name w:val="Font Style19"/>
    <w:basedOn w:val="735"/>
    <w:rPr>
      <w:rFonts w:ascii="Times New Roman" w:hAnsi="Times New Roman" w:cs="Times New Roman"/>
      <w:b/>
      <w:bCs/>
      <w:sz w:val="20"/>
      <w:szCs w:val="20"/>
    </w:rPr>
  </w:style>
  <w:style w:type="numbering" w:styleId="956" w:customStyle="1">
    <w:name w:val="Немає списку1"/>
    <w:next w:val="737"/>
    <w:uiPriority w:val="99"/>
    <w:semiHidden/>
    <w:unhideWhenUsed/>
  </w:style>
  <w:style w:type="table" w:styleId="957" w:customStyle="1">
    <w:name w:val="Сітка таблиці1"/>
    <w:next w:val="915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8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9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2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4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5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6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7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8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49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5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1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2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3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4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5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6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7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8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59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0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1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2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63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64" w:customStyle="1">
    <w:name w:val="rvps323"/>
    <w:basedOn w:val="725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65" w:customStyle="1">
    <w:name w:val="rvts11"/>
  </w:style>
  <w:style w:type="paragraph" w:styleId="1066" w:customStyle="1">
    <w:name w:val="rvps7"/>
    <w:basedOn w:val="725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СТАЛЬНИЧЕНКО Юрій Валерійович</cp:lastModifiedBy>
  <cp:revision>13</cp:revision>
  <dcterms:created xsi:type="dcterms:W3CDTF">2021-11-03T15:00:00Z</dcterms:created>
  <dcterms:modified xsi:type="dcterms:W3CDTF">2021-11-08T07:04:20Z</dcterms:modified>
</cp:coreProperties>
</file>