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0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10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10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10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10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(дванадцята сесія восьмого скликання) </w:t>
      </w:r>
      <w:bookmarkEnd w:id="0"/>
      <w:r>
        <w:rPr>
          <w:rFonts w:ascii="Times New Roman" w:hAnsi="Times New Roman" w:eastAsia="Times New Roman"/>
          <w:color w:val="000000"/>
        </w:rPr>
      </w:r>
      <w:r/>
    </w:p>
    <w:p>
      <w:pPr>
        <w:pStyle w:val="810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eastAsia="Times New Roman"/>
          <w:color w:val="000000"/>
        </w:rPr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26  жовтня 2021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eastAsia="Times New Roman"/>
          <w:color w:val="000000"/>
          <w:sz w:val="28"/>
        </w:rPr>
        <w:t xml:space="preserve">615</w:t>
      </w:r>
      <w:r>
        <w:rPr>
          <w:sz w:val="28"/>
        </w:rPr>
      </w:r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left="0" w:right="5386" w:firstLine="0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Про внесення змін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до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Договорів оренди землі від 02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.0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8.2012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укладених з ПП </w:t>
      </w:r>
      <w:r>
        <w:rPr>
          <w:rFonts w:ascii="Times New Roman" w:hAnsi="Times New Roman" w:eastAsia="Times New Roman"/>
          <w:b w:val="false"/>
          <w:color w:val="000000" w:themeColor="text1"/>
          <w:sz w:val="28"/>
          <w:lang w:val="uk-UA"/>
        </w:rPr>
        <w:t xml:space="preserve">«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АГРО ПЕРШЕ ТРАВНЯ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(правонаступник 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ТОВ «УСПІХ-МЕНА»)</w:t>
      </w:r>
      <w:r/>
    </w:p>
    <w:p>
      <w:pPr>
        <w:ind w:right="5528"/>
        <w:jc w:val="both"/>
        <w:widowControl w:val="off"/>
        <w:tabs>
          <w:tab w:val="left" w:pos="708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 w:eastAsia="Times New Roman"/>
          <w:b w:val="false"/>
          <w:color w:val="000000" w:themeColor="text1"/>
          <w:sz w:val="28"/>
          <w:lang w:val="uk-UA"/>
        </w:rPr>
        <w:t xml:space="preserve">ТОВ «УСПІХ-МЕНА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який є правонаступником </w:t>
      </w:r>
      <w:r>
        <w:rPr>
          <w:rFonts w:ascii="Times New Roman" w:hAnsi="Times New Roman" w:eastAsia="Times New Roman"/>
          <w:b w:val="false"/>
          <w:color w:val="000000" w:themeColor="text1"/>
          <w:sz w:val="28"/>
          <w:lang w:val="uk-UA"/>
        </w:rPr>
        <w:t xml:space="preserve">ПП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eastAsia="Times New Roman"/>
          <w:b w:val="false"/>
          <w:color w:val="000000" w:themeColor="text1"/>
          <w:sz w:val="28"/>
          <w:lang w:val="uk-UA"/>
        </w:rPr>
        <w:t xml:space="preserve">АГРО ПЕРШЕ ТРАВНЯ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від 02 серпня 2012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Менському районному відділі ДЗК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приведення даних у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відповідність до чинних норм законодавчих актів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</w:t>
      </w:r>
      <w:r>
        <w:rPr>
          <w:rFonts w:ascii="Times New Roman" w:hAnsi="Times New Roman"/>
          <w:sz w:val="28"/>
          <w:szCs w:val="28"/>
          <w:lang w:val="uk-UA"/>
        </w:rPr>
        <w:t xml:space="preserve">сь ст. ст. 12, 122, </w:t>
      </w:r>
      <w:r>
        <w:rPr>
          <w:rFonts w:ascii="Times New Roman" w:hAnsi="Times New Roman"/>
          <w:sz w:val="28"/>
          <w:szCs w:val="28"/>
          <w:lang w:val="uk-UA"/>
        </w:rPr>
        <w:t xml:space="preserve">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Україні», враховуючи рішення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постійної комісії з питань містобудування, будівництва, земельних відносин та охорони природи,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pStyle w:val="809"/>
        <w:numPr>
          <w:ilvl w:val="0"/>
          <w:numId w:val="6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 до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укладених</w:t>
      </w:r>
      <w:r>
        <w:rPr>
          <w:rFonts w:ascii="Times New Roman" w:hAnsi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райдержадміністрацією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color w:val="000000" w:themeColor="text1"/>
          <w:sz w:val="28"/>
          <w:lang w:val="uk-UA"/>
        </w:rPr>
        <w:t xml:space="preserve">ПП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eastAsia="Times New Roman"/>
          <w:b w:val="false"/>
          <w:color w:val="000000" w:themeColor="text1"/>
          <w:sz w:val="28"/>
          <w:lang w:val="uk-UA"/>
        </w:rPr>
        <w:t xml:space="preserve">АГРО ПЕРШЕ ТРАВНЯ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b w:val="false"/>
          <w:color w:val="000000" w:themeColor="text1"/>
          <w:sz w:val="28"/>
          <w:lang w:val="uk-UA"/>
        </w:rPr>
        <w:t xml:space="preserve"> (правонаступником якого є </w:t>
      </w:r>
      <w:r>
        <w:rPr>
          <w:rFonts w:ascii="Times New Roman" w:hAnsi="Times New Roman" w:eastAsia="Times New Roman"/>
          <w:b w:val="false"/>
          <w:color w:val="000000" w:themeColor="text1"/>
          <w:sz w:val="28"/>
          <w:lang w:val="uk-UA"/>
        </w:rPr>
        <w:t xml:space="preserve">ТОВ «УСПІХ-МЕНА»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від 0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 xml:space="preserve">серпня 2012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невитребувані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земельні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(паї)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809"/>
        <w:ind w:left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2,9475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7423010100:02:000:0026;</w:t>
      </w:r>
      <w:r/>
    </w:p>
    <w:p>
      <w:pPr>
        <w:pStyle w:val="809"/>
        <w:ind w:left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2,9611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7423010100:02:000:0031;</w:t>
      </w:r>
      <w:r/>
    </w:p>
    <w:p>
      <w:pPr>
        <w:pStyle w:val="809"/>
        <w:ind w:left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2,8826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7423010100:02:000:0032;</w:t>
      </w:r>
      <w:r/>
    </w:p>
    <w:p>
      <w:pPr>
        <w:pStyle w:val="809"/>
        <w:ind w:left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2,9115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7423010100:02:000:0033;</w:t>
      </w:r>
      <w:r/>
    </w:p>
    <w:p>
      <w:pPr>
        <w:pStyle w:val="809"/>
        <w:ind w:left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2,8760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7423010100:02:000:0037;</w:t>
      </w:r>
      <w:r/>
    </w:p>
    <w:p>
      <w:pPr>
        <w:pStyle w:val="809"/>
        <w:ind w:left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2,9443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7423010100:02:000:0041;</w:t>
      </w:r>
      <w:r/>
    </w:p>
    <w:p>
      <w:pPr>
        <w:pStyle w:val="809"/>
        <w:ind w:left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2,8957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7423010100:02:000</w:t>
      </w:r>
      <w:r>
        <w:rPr>
          <w:rFonts w:ascii="Times New Roman" w:hAnsi="Times New Roman"/>
          <w:sz w:val="28"/>
          <w:szCs w:val="28"/>
          <w:lang w:val="uk-UA"/>
        </w:rPr>
        <w:t xml:space="preserve">:0042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/>
          <w:sz w:val="28"/>
          <w:szCs w:val="28"/>
          <w:lang w:val="uk-UA"/>
        </w:rPr>
        <w:t xml:space="preserve"> розташовані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територіальної громади за межами </w:t>
      </w:r>
      <w:r>
        <w:rPr>
          <w:rFonts w:ascii="Times New Roman" w:hAnsi="Times New Roman"/>
          <w:sz w:val="28"/>
          <w:szCs w:val="28"/>
          <w:lang w:val="uk-UA"/>
        </w:rPr>
        <w:t xml:space="preserve">м. Мена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pStyle w:val="809"/>
        <w:numPr>
          <w:ilvl w:val="0"/>
          <w:numId w:val="7"/>
        </w:numPr>
        <w:ind w:left="0" w:right="0" w:firstLine="426"/>
        <w:jc w:val="both"/>
        <w:rPr>
          <w:rFonts w:ascii="Times New Roman" w:hAnsi="Times New Roman"/>
          <w:color w:val="141414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/>
          <w:color w:val="141414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сторону укладання Договору оренди землі в частині «Орендодавець», визначивши о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рендодавцем Менську міську раду та в частині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Орендар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 визначивши орендарем</w:t>
      </w:r>
      <w:r>
        <w:rPr>
          <w:rFonts w:ascii="Times New Roman" w:hAnsi="Times New Roman" w:eastAsia="Times New Roman"/>
          <w:b w:val="false"/>
          <w:color w:val="000000" w:themeColor="text1"/>
          <w:sz w:val="28"/>
          <w:lang w:val="uk-UA"/>
        </w:rPr>
        <w:t xml:space="preserve"> ТОВ «УСПІХ-МЕНА»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.</w:t>
      </w:r>
      <w:r/>
    </w:p>
    <w:p>
      <w:pPr>
        <w:pStyle w:val="809"/>
        <w:numPr>
          <w:ilvl w:val="0"/>
          <w:numId w:val="7"/>
        </w:numPr>
        <w:ind w:left="0" w:right="0" w:firstLine="426"/>
        <w:jc w:val="both"/>
        <w:rPr>
          <w:rFonts w:ascii="Times New Roman" w:hAnsi="Times New Roman"/>
          <w:color w:val="141414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Здійснити перерахунок річного розрахунку орендної плати, встановивши орендну плату 8% від нормативної грошової оцінки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7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8 скликання від 30 червня 2021 № 322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eastAsia="Times New Roman"/>
          <w:b w:val="false"/>
          <w:color w:val="000000" w:themeColor="text1"/>
          <w:sz w:val="28"/>
          <w:lang w:val="uk-UA"/>
        </w:rPr>
        <w:t xml:space="preserve">ТОВ «УСПІХ-МЕНА»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який є </w:t>
      </w:r>
      <w:r>
        <w:rPr>
          <w:rFonts w:ascii="Times New Roman" w:hAnsi="Times New Roman"/>
          <w:sz w:val="28"/>
          <w:szCs w:val="28"/>
          <w:lang w:val="uk-UA"/>
        </w:rPr>
        <w:t xml:space="preserve">правонаступником </w:t>
      </w:r>
      <w:r>
        <w:rPr>
          <w:rFonts w:ascii="Times New Roman" w:hAnsi="Times New Roman" w:eastAsia="Times New Roman"/>
          <w:b w:val="false"/>
          <w:color w:val="000000" w:themeColor="text1"/>
          <w:sz w:val="28"/>
          <w:lang w:val="uk-UA"/>
        </w:rPr>
        <w:t xml:space="preserve">ПП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eastAsia="Times New Roman"/>
          <w:b w:val="false"/>
          <w:color w:val="000000" w:themeColor="text1"/>
          <w:sz w:val="28"/>
          <w:lang w:val="uk-UA"/>
        </w:rPr>
        <w:t xml:space="preserve">АГРО ПЕРШЕ ТРАВНЯ</w:t>
      </w:r>
      <w:r>
        <w:rPr>
          <w:rFonts w:ascii="Times New Roman" w:hAnsi="Times New Roman"/>
          <w:sz w:val="28"/>
          <w:szCs w:val="28"/>
          <w:lang w:val="uk-UA"/>
        </w:rPr>
        <w:t xml:space="preserve">»)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відповідні додаткові угоди до договорів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землі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укладених </w:t>
      </w:r>
      <w:r>
        <w:rPr>
          <w:rFonts w:ascii="Times New Roman" w:hAnsi="Times New Roman"/>
          <w:sz w:val="28"/>
          <w:szCs w:val="28"/>
          <w:lang w:val="uk-UA"/>
        </w:rPr>
        <w:t xml:space="preserve">на невитребувані земельні ділянки (паї)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зазначені</w:t>
      </w:r>
      <w:r>
        <w:rPr>
          <w:rFonts w:ascii="Times New Roman" w:hAnsi="Times New Roman"/>
          <w:sz w:val="28"/>
          <w:szCs w:val="28"/>
          <w:lang w:val="uk-UA"/>
        </w:rPr>
        <w:t xml:space="preserve"> у п.1 даного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здійснити реєстрацію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вимог 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ab/>
        <w:tab/>
        <w:tab/>
        <w:tab/>
        <w:tab/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709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Caption"/>
    <w:basedOn w:val="666"/>
    <w:next w:val="6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1">
    <w:name w:val="Caption Char"/>
    <w:basedOn w:val="660"/>
    <w:link w:val="821"/>
    <w:uiPriority w:val="99"/>
  </w:style>
  <w:style w:type="paragraph" w:styleId="662">
    <w:name w:val="endnote text"/>
    <w:basedOn w:val="666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76"/>
    <w:uiPriority w:val="99"/>
    <w:semiHidden/>
    <w:unhideWhenUsed/>
    <w:rPr>
      <w:vertAlign w:val="superscript"/>
    </w:rPr>
  </w:style>
  <w:style w:type="paragraph" w:styleId="665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</w:style>
  <w:style w:type="paragraph" w:styleId="667">
    <w:name w:val="Heading 1"/>
    <w:basedOn w:val="666"/>
    <w:next w:val="666"/>
    <w:link w:val="860"/>
    <w:rPr>
      <w:b/>
      <w:sz w:val="32"/>
    </w:rPr>
    <w:pPr>
      <w:jc w:val="center"/>
      <w:keepNext/>
      <w:outlineLvl w:val="0"/>
    </w:pPr>
  </w:style>
  <w:style w:type="paragraph" w:styleId="668">
    <w:name w:val="Heading 2"/>
    <w:link w:val="8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9">
    <w:name w:val="Heading 3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0">
    <w:name w:val="Heading 4"/>
    <w:link w:val="8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1">
    <w:name w:val="Heading 5"/>
    <w:link w:val="8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2">
    <w:name w:val="Heading 6"/>
    <w:link w:val="80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73">
    <w:name w:val="Heading 7"/>
    <w:link w:val="80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74">
    <w:name w:val="Heading 8"/>
    <w:link w:val="80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75">
    <w:name w:val="Heading 9"/>
    <w:link w:val="8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2 Char"/>
    <w:basedOn w:val="676"/>
    <w:uiPriority w:val="9"/>
    <w:rPr>
      <w:rFonts w:ascii="Arial" w:hAnsi="Arial" w:cs="Arial" w:eastAsia="Arial"/>
      <w:sz w:val="34"/>
    </w:rPr>
  </w:style>
  <w:style w:type="character" w:styleId="680" w:customStyle="1">
    <w:name w:val="Heading 3 Char"/>
    <w:basedOn w:val="676"/>
    <w:uiPriority w:val="9"/>
    <w:rPr>
      <w:rFonts w:ascii="Arial" w:hAnsi="Arial" w:cs="Arial" w:eastAsia="Arial"/>
      <w:sz w:val="30"/>
      <w:szCs w:val="30"/>
    </w:rPr>
  </w:style>
  <w:style w:type="character" w:styleId="681" w:customStyle="1">
    <w:name w:val="Heading 4 Char"/>
    <w:basedOn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82" w:customStyle="1">
    <w:name w:val="Heading 5 Char"/>
    <w:basedOn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683" w:customStyle="1">
    <w:name w:val="Heading 6 Char"/>
    <w:basedOn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684" w:customStyle="1">
    <w:name w:val="Heading 7 Char"/>
    <w:basedOn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5" w:customStyle="1">
    <w:name w:val="Heading 8 Char"/>
    <w:basedOn w:val="676"/>
    <w:uiPriority w:val="9"/>
    <w:rPr>
      <w:rFonts w:ascii="Arial" w:hAnsi="Arial" w:cs="Arial" w:eastAsia="Arial"/>
      <w:i/>
      <w:iCs/>
      <w:sz w:val="22"/>
      <w:szCs w:val="22"/>
    </w:rPr>
  </w:style>
  <w:style w:type="character" w:styleId="686" w:customStyle="1">
    <w:name w:val="Heading 9 Char"/>
    <w:basedOn w:val="676"/>
    <w:uiPriority w:val="9"/>
    <w:rPr>
      <w:rFonts w:ascii="Arial" w:hAnsi="Arial" w:cs="Arial" w:eastAsia="Arial"/>
      <w:i/>
      <w:iCs/>
      <w:sz w:val="21"/>
      <w:szCs w:val="21"/>
    </w:rPr>
  </w:style>
  <w:style w:type="character" w:styleId="687" w:customStyle="1">
    <w:name w:val="Title Char"/>
    <w:basedOn w:val="676"/>
    <w:uiPriority w:val="10"/>
    <w:rPr>
      <w:sz w:val="48"/>
      <w:szCs w:val="48"/>
    </w:rPr>
  </w:style>
  <w:style w:type="character" w:styleId="688" w:customStyle="1">
    <w:name w:val="Subtitle Char"/>
    <w:basedOn w:val="676"/>
    <w:uiPriority w:val="11"/>
    <w:rPr>
      <w:sz w:val="24"/>
      <w:szCs w:val="24"/>
    </w:rPr>
  </w:style>
  <w:style w:type="character" w:styleId="689" w:customStyle="1">
    <w:name w:val="Quote Char"/>
    <w:uiPriority w:val="29"/>
    <w:rPr>
      <w:i/>
    </w:rPr>
  </w:style>
  <w:style w:type="character" w:styleId="690" w:customStyle="1">
    <w:name w:val="Intense Quote Char"/>
    <w:uiPriority w:val="30"/>
    <w:rPr>
      <w:i/>
    </w:rPr>
  </w:style>
  <w:style w:type="character" w:styleId="691" w:customStyle="1">
    <w:name w:val="Header Char"/>
    <w:basedOn w:val="676"/>
    <w:uiPriority w:val="99"/>
  </w:style>
  <w:style w:type="character" w:styleId="692" w:customStyle="1">
    <w:name w:val="Footer Char"/>
    <w:basedOn w:val="676"/>
    <w:uiPriority w:val="99"/>
  </w:style>
  <w:style w:type="table" w:styleId="693" w:customStyle="1">
    <w:name w:val="Table Grid Light"/>
    <w:basedOn w:val="67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4">
    <w:name w:val="Plain Table 1"/>
    <w:basedOn w:val="67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67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67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67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67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67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7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7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7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7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7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7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67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1"/>
    <w:basedOn w:val="67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2"/>
    <w:basedOn w:val="67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3"/>
    <w:basedOn w:val="67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4"/>
    <w:basedOn w:val="67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5"/>
    <w:basedOn w:val="67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6"/>
    <w:basedOn w:val="67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67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1"/>
    <w:basedOn w:val="67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2"/>
    <w:basedOn w:val="67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3"/>
    <w:basedOn w:val="67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4"/>
    <w:basedOn w:val="67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5"/>
    <w:basedOn w:val="67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6"/>
    <w:basedOn w:val="67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67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Grid Table 4 - Accent 1"/>
    <w:basedOn w:val="67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2" w:customStyle="1">
    <w:name w:val="Grid Table 4 - Accent 2"/>
    <w:basedOn w:val="67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3" w:customStyle="1">
    <w:name w:val="Grid Table 4 - Accent 3"/>
    <w:basedOn w:val="67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4" w:customStyle="1">
    <w:name w:val="Grid Table 4 - Accent 4"/>
    <w:basedOn w:val="67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5" w:customStyle="1">
    <w:name w:val="Grid Table 4 - Accent 5"/>
    <w:basedOn w:val="67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6" w:customStyle="1">
    <w:name w:val="Grid Table 4 - Accent 6"/>
    <w:basedOn w:val="67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7">
    <w:name w:val="Grid Table 5 Dark"/>
    <w:basedOn w:val="67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1"/>
    <w:basedOn w:val="67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2"/>
    <w:basedOn w:val="67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3"/>
    <w:basedOn w:val="67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4"/>
    <w:basedOn w:val="67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5"/>
    <w:basedOn w:val="67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6"/>
    <w:basedOn w:val="67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34">
    <w:name w:val="Grid Table 6 Colorful"/>
    <w:basedOn w:val="67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7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6" w:customStyle="1">
    <w:name w:val="Grid Table 6 Colorful - Accent 2"/>
    <w:basedOn w:val="67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7" w:customStyle="1">
    <w:name w:val="Grid Table 6 Colorful - Accent 3"/>
    <w:basedOn w:val="67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8" w:customStyle="1">
    <w:name w:val="Grid Table 6 Colorful - Accent 4"/>
    <w:basedOn w:val="67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9" w:customStyle="1">
    <w:name w:val="Grid Table 6 Colorful - Accent 5"/>
    <w:basedOn w:val="67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6 Colorful - Accent 6"/>
    <w:basedOn w:val="67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>
    <w:name w:val="Grid Table 7 Colorful"/>
    <w:basedOn w:val="67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1"/>
    <w:basedOn w:val="67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2"/>
    <w:basedOn w:val="67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3"/>
    <w:basedOn w:val="67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4"/>
    <w:basedOn w:val="67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5"/>
    <w:basedOn w:val="67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6"/>
    <w:basedOn w:val="67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677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1"/>
    <w:basedOn w:val="677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2"/>
    <w:basedOn w:val="677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3"/>
    <w:basedOn w:val="677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4"/>
    <w:basedOn w:val="677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5"/>
    <w:basedOn w:val="677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6"/>
    <w:basedOn w:val="677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67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List Table 2 - Accent 1"/>
    <w:basedOn w:val="67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7" w:customStyle="1">
    <w:name w:val="List Table 2 - Accent 2"/>
    <w:basedOn w:val="67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8" w:customStyle="1">
    <w:name w:val="List Table 2 - Accent 3"/>
    <w:basedOn w:val="67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9" w:customStyle="1">
    <w:name w:val="List Table 2 - Accent 4"/>
    <w:basedOn w:val="67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0" w:customStyle="1">
    <w:name w:val="List Table 2 - Accent 5"/>
    <w:basedOn w:val="67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1" w:customStyle="1">
    <w:name w:val="List Table 2 - Accent 6"/>
    <w:basedOn w:val="67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2">
    <w:name w:val="List Table 3"/>
    <w:basedOn w:val="67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7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7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7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7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7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7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67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7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7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7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7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7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7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67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7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7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7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7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7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7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basedOn w:val="67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4" w:customStyle="1">
    <w:name w:val="List Table 6 Colorful - Accent 1"/>
    <w:basedOn w:val="67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5" w:customStyle="1">
    <w:name w:val="List Table 6 Colorful - Accent 2"/>
    <w:basedOn w:val="67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List Table 6 Colorful - Accent 3"/>
    <w:basedOn w:val="67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7" w:customStyle="1">
    <w:name w:val="List Table 6 Colorful - Accent 4"/>
    <w:basedOn w:val="67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List Table 6 Colorful - Accent 5"/>
    <w:basedOn w:val="67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9" w:customStyle="1">
    <w:name w:val="List Table 6 Colorful - Accent 6"/>
    <w:basedOn w:val="67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0">
    <w:name w:val="List Table 7 Colorful"/>
    <w:basedOn w:val="67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1"/>
    <w:basedOn w:val="67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2"/>
    <w:basedOn w:val="67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3"/>
    <w:basedOn w:val="67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4"/>
    <w:basedOn w:val="67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5"/>
    <w:basedOn w:val="67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6"/>
    <w:basedOn w:val="67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ned - Accent"/>
    <w:basedOn w:val="67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8" w:customStyle="1">
    <w:name w:val="Bordered &amp; Lined - Accent"/>
    <w:basedOn w:val="67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99" w:customStyle="1">
    <w:name w:val="Footnote Text Char"/>
    <w:uiPriority w:val="99"/>
    <w:rPr>
      <w:sz w:val="18"/>
    </w:rPr>
  </w:style>
  <w:style w:type="character" w:styleId="80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01" w:customStyle="1">
    <w:name w:val="Заголовок 2 Знак"/>
    <w:link w:val="668"/>
    <w:uiPriority w:val="9"/>
    <w:rPr>
      <w:rFonts w:ascii="Arial" w:hAnsi="Arial" w:cs="Arial" w:eastAsia="Arial"/>
      <w:sz w:val="34"/>
    </w:rPr>
  </w:style>
  <w:style w:type="character" w:styleId="802" w:customStyle="1">
    <w:name w:val="Заголовок 3 Знак"/>
    <w:link w:val="669"/>
    <w:uiPriority w:val="9"/>
    <w:rPr>
      <w:rFonts w:ascii="Arial" w:hAnsi="Arial" w:cs="Arial" w:eastAsia="Arial"/>
      <w:sz w:val="30"/>
      <w:szCs w:val="30"/>
    </w:rPr>
  </w:style>
  <w:style w:type="character" w:styleId="803" w:customStyle="1">
    <w:name w:val="Заголовок 4 Знак"/>
    <w:link w:val="670"/>
    <w:uiPriority w:val="9"/>
    <w:rPr>
      <w:rFonts w:ascii="Arial" w:hAnsi="Arial" w:cs="Arial" w:eastAsia="Arial"/>
      <w:b/>
      <w:bCs/>
      <w:sz w:val="26"/>
      <w:szCs w:val="26"/>
    </w:rPr>
  </w:style>
  <w:style w:type="character" w:styleId="804" w:customStyle="1">
    <w:name w:val="Заголовок 5 Знак"/>
    <w:link w:val="671"/>
    <w:uiPriority w:val="9"/>
    <w:rPr>
      <w:rFonts w:ascii="Arial" w:hAnsi="Arial" w:cs="Arial" w:eastAsia="Arial"/>
      <w:b/>
      <w:bCs/>
      <w:sz w:val="24"/>
      <w:szCs w:val="24"/>
    </w:rPr>
  </w:style>
  <w:style w:type="character" w:styleId="805" w:customStyle="1">
    <w:name w:val="Заголовок 6 Знак"/>
    <w:link w:val="672"/>
    <w:uiPriority w:val="9"/>
    <w:rPr>
      <w:rFonts w:ascii="Arial" w:hAnsi="Arial" w:cs="Arial" w:eastAsia="Arial"/>
      <w:b/>
      <w:bCs/>
      <w:sz w:val="22"/>
      <w:szCs w:val="22"/>
    </w:rPr>
  </w:style>
  <w:style w:type="character" w:styleId="806" w:customStyle="1">
    <w:name w:val="Заголовок 7 Знак"/>
    <w:link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7" w:customStyle="1">
    <w:name w:val="Заголовок 8 Знак"/>
    <w:link w:val="674"/>
    <w:uiPriority w:val="9"/>
    <w:rPr>
      <w:rFonts w:ascii="Arial" w:hAnsi="Arial" w:cs="Arial" w:eastAsia="Arial"/>
      <w:i/>
      <w:iCs/>
      <w:sz w:val="22"/>
      <w:szCs w:val="22"/>
    </w:rPr>
  </w:style>
  <w:style w:type="character" w:styleId="808" w:customStyle="1">
    <w:name w:val="Заголовок 9 Знак"/>
    <w:link w:val="675"/>
    <w:uiPriority w:val="9"/>
    <w:rPr>
      <w:rFonts w:ascii="Arial" w:hAnsi="Arial" w:cs="Arial" w:eastAsia="Arial"/>
      <w:i/>
      <w:iCs/>
      <w:sz w:val="21"/>
      <w:szCs w:val="21"/>
    </w:rPr>
  </w:style>
  <w:style w:type="paragraph" w:styleId="809">
    <w:name w:val="List Paragraph"/>
    <w:qFormat/>
    <w:uiPriority w:val="34"/>
    <w:pPr>
      <w:contextualSpacing w:val="true"/>
      <w:ind w:left="720"/>
    </w:pPr>
  </w:style>
  <w:style w:type="paragraph" w:styleId="810">
    <w:name w:val="No Spacing"/>
    <w:qFormat/>
    <w:uiPriority w:val="1"/>
  </w:style>
  <w:style w:type="paragraph" w:styleId="811">
    <w:name w:val="Title"/>
    <w:link w:val="8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2" w:customStyle="1">
    <w:name w:val="Заголовок Знак"/>
    <w:link w:val="811"/>
    <w:uiPriority w:val="10"/>
    <w:rPr>
      <w:sz w:val="48"/>
      <w:szCs w:val="48"/>
    </w:rPr>
  </w:style>
  <w:style w:type="paragraph" w:styleId="813">
    <w:name w:val="Subtitle"/>
    <w:link w:val="814"/>
    <w:qFormat/>
    <w:uiPriority w:val="11"/>
    <w:rPr>
      <w:sz w:val="24"/>
      <w:szCs w:val="24"/>
    </w:rPr>
    <w:pPr>
      <w:spacing w:after="200" w:before="200"/>
    </w:pPr>
  </w:style>
  <w:style w:type="character" w:styleId="814" w:customStyle="1">
    <w:name w:val="Подзаголовок Знак"/>
    <w:link w:val="813"/>
    <w:uiPriority w:val="11"/>
    <w:rPr>
      <w:sz w:val="24"/>
      <w:szCs w:val="24"/>
    </w:rPr>
  </w:style>
  <w:style w:type="paragraph" w:styleId="815">
    <w:name w:val="Quote"/>
    <w:link w:val="816"/>
    <w:qFormat/>
    <w:uiPriority w:val="29"/>
    <w:rPr>
      <w:i/>
    </w:rPr>
    <w:pPr>
      <w:ind w:left="720" w:right="720"/>
    </w:pPr>
  </w:style>
  <w:style w:type="character" w:styleId="816" w:customStyle="1">
    <w:name w:val="Цитата 2 Знак"/>
    <w:link w:val="815"/>
    <w:uiPriority w:val="29"/>
    <w:rPr>
      <w:i/>
    </w:rPr>
  </w:style>
  <w:style w:type="paragraph" w:styleId="817">
    <w:name w:val="Intense Quote"/>
    <w:link w:val="8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8" w:customStyle="1">
    <w:name w:val="Выделенная цитата Знак"/>
    <w:link w:val="817"/>
    <w:uiPriority w:val="30"/>
    <w:rPr>
      <w:i/>
    </w:rPr>
  </w:style>
  <w:style w:type="paragraph" w:styleId="819">
    <w:name w:val="Header"/>
    <w:link w:val="8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20" w:customStyle="1">
    <w:name w:val="Верхний колонтитул Знак"/>
    <w:link w:val="819"/>
    <w:uiPriority w:val="99"/>
  </w:style>
  <w:style w:type="paragraph" w:styleId="821">
    <w:name w:val="Footer"/>
    <w:link w:val="8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22" w:customStyle="1">
    <w:name w:val="Нижний колонтитул Знак"/>
    <w:link w:val="821"/>
    <w:uiPriority w:val="99"/>
  </w:style>
  <w:style w:type="table" w:styleId="82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6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7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8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9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0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8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9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0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1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2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3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4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link w:val="847"/>
    <w:uiPriority w:val="99"/>
    <w:semiHidden/>
    <w:unhideWhenUsed/>
    <w:rPr>
      <w:sz w:val="18"/>
    </w:rPr>
    <w:pPr>
      <w:spacing w:after="40"/>
    </w:p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uiPriority w:val="99"/>
    <w:unhideWhenUsed/>
    <w:rPr>
      <w:vertAlign w:val="superscript"/>
    </w:rPr>
  </w:style>
  <w:style w:type="paragraph" w:styleId="849">
    <w:name w:val="toc 1"/>
    <w:uiPriority w:val="39"/>
    <w:unhideWhenUsed/>
    <w:pPr>
      <w:spacing w:after="57"/>
    </w:pPr>
  </w:style>
  <w:style w:type="paragraph" w:styleId="850">
    <w:name w:val="toc 2"/>
    <w:uiPriority w:val="39"/>
    <w:unhideWhenUsed/>
    <w:pPr>
      <w:ind w:left="283"/>
      <w:spacing w:after="57"/>
    </w:pPr>
  </w:style>
  <w:style w:type="paragraph" w:styleId="851">
    <w:name w:val="toc 3"/>
    <w:uiPriority w:val="39"/>
    <w:unhideWhenUsed/>
    <w:pPr>
      <w:ind w:left="567"/>
      <w:spacing w:after="57"/>
    </w:pPr>
  </w:style>
  <w:style w:type="paragraph" w:styleId="852">
    <w:name w:val="toc 4"/>
    <w:uiPriority w:val="39"/>
    <w:unhideWhenUsed/>
    <w:pPr>
      <w:ind w:left="850"/>
      <w:spacing w:after="57"/>
    </w:pPr>
  </w:style>
  <w:style w:type="paragraph" w:styleId="853">
    <w:name w:val="toc 5"/>
    <w:uiPriority w:val="39"/>
    <w:unhideWhenUsed/>
    <w:pPr>
      <w:ind w:left="1134"/>
      <w:spacing w:after="57"/>
    </w:pPr>
  </w:style>
  <w:style w:type="paragraph" w:styleId="854">
    <w:name w:val="toc 6"/>
    <w:uiPriority w:val="39"/>
    <w:unhideWhenUsed/>
    <w:pPr>
      <w:ind w:left="1417"/>
      <w:spacing w:after="57"/>
    </w:pPr>
  </w:style>
  <w:style w:type="paragraph" w:styleId="855">
    <w:name w:val="toc 7"/>
    <w:uiPriority w:val="39"/>
    <w:unhideWhenUsed/>
    <w:pPr>
      <w:ind w:left="1701"/>
      <w:spacing w:after="57"/>
    </w:pPr>
  </w:style>
  <w:style w:type="paragraph" w:styleId="856">
    <w:name w:val="toc 8"/>
    <w:uiPriority w:val="39"/>
    <w:unhideWhenUsed/>
    <w:pPr>
      <w:ind w:left="1984"/>
      <w:spacing w:after="57"/>
    </w:pPr>
  </w:style>
  <w:style w:type="paragraph" w:styleId="857">
    <w:name w:val="toc 9"/>
    <w:uiPriority w:val="39"/>
    <w:unhideWhenUsed/>
    <w:pPr>
      <w:ind w:left="2268"/>
      <w:spacing w:after="57"/>
    </w:pPr>
  </w:style>
  <w:style w:type="paragraph" w:styleId="858">
    <w:name w:val="TOC Heading"/>
    <w:uiPriority w:val="39"/>
    <w:unhideWhenUsed/>
  </w:style>
  <w:style w:type="paragraph" w:styleId="859" w:customStyle="1">
    <w:name w:val="Титулка"/>
    <w:basedOn w:val="666"/>
    <w:rPr>
      <w:b/>
      <w:sz w:val="28"/>
      <w:lang w:eastAsia="ar-SA"/>
    </w:rPr>
    <w:pPr>
      <w:spacing w:after="120"/>
    </w:pPr>
  </w:style>
  <w:style w:type="character" w:styleId="860" w:customStyle="1">
    <w:name w:val="Заголовок 1 Знак"/>
    <w:link w:val="667"/>
    <w:rPr>
      <w:rFonts w:ascii="Times New Roman" w:hAnsi="Times New Roman" w:eastAsia="Times New Roman"/>
      <w:b/>
      <w:sz w:val="32"/>
      <w:lang w:val="en-US" w:eastAsia="en-US"/>
    </w:rPr>
  </w:style>
  <w:style w:type="paragraph" w:styleId="861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20</cp:revision>
  <dcterms:created xsi:type="dcterms:W3CDTF">2021-09-30T12:29:00Z</dcterms:created>
  <dcterms:modified xsi:type="dcterms:W3CDTF">2021-10-27T05:58:00Z</dcterms:modified>
</cp:coreProperties>
</file>