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color w:val="000000"/>
        </w:rPr>
      </w:pPr>
      <w:r>
        <w:rPr>
          <w:color w:val="000000" w:themeColor="text1"/>
          <w:lang w:val="uk-UA" w:eastAsia="uk-UA"/>
        </w:rPr>
        <w:t xml:space="preserve">  </w:t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4340" cy="609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33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833"/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МЕНСЬКА МІСЬКА РАДА</w:t>
      </w:r>
      <w:r/>
    </w:p>
    <w:p>
      <w:pPr>
        <w:pStyle w:val="833"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/>
    </w:p>
    <w:p>
      <w:pPr>
        <w:pStyle w:val="833"/>
        <w:jc w:val="center"/>
        <w:rPr>
          <w:color w:val="000000"/>
        </w:rPr>
      </w:pPr>
      <w:r/>
      <w:bookmarkStart w:id="0" w:name="_Hlk82170484"/>
      <w:r>
        <w:rPr>
          <w:b/>
          <w:color w:val="000000" w:themeColor="text1"/>
          <w:sz w:val="28"/>
        </w:rPr>
        <w:t xml:space="preserve">(дванадцята сесія восьмого скликання) </w:t>
      </w:r>
      <w:bookmarkEnd w:id="0"/>
      <w:r/>
      <w:r/>
    </w:p>
    <w:p>
      <w:pPr>
        <w:jc w:val="center"/>
        <w:widowControl w:val="off"/>
        <w:rPr>
          <w:color w:val="000000"/>
        </w:rPr>
      </w:pPr>
      <w:r>
        <w:rPr>
          <w:b/>
          <w:color w:val="000000" w:themeColor="text1"/>
          <w:sz w:val="28"/>
          <w:szCs w:val="28"/>
          <w:lang w:bidi="hi-IN" w:eastAsia="hi-IN"/>
        </w:rPr>
        <w:t xml:space="preserve">РІШЕННЯ</w:t>
      </w:r>
      <w:r/>
    </w:p>
    <w:p>
      <w:pPr>
        <w:ind w:firstLine="567"/>
        <w:jc w:val="both"/>
        <w:tabs>
          <w:tab w:val="left" w:pos="709" w:leader="none"/>
          <w:tab w:val="left" w:pos="7088" w:leader="none"/>
        </w:tabs>
        <w:rPr>
          <w:color w:val="000000"/>
        </w:rPr>
      </w:pPr>
      <w:r>
        <w:rPr>
          <w:color w:val="000000"/>
        </w:rPr>
      </w:r>
      <w:r/>
    </w:p>
    <w:p>
      <w:pPr>
        <w:widowControl w:val="off"/>
        <w:tabs>
          <w:tab w:val="left" w:pos="4394" w:leader="none"/>
          <w:tab w:val="left" w:pos="7370" w:leader="none"/>
        </w:tabs>
        <w:rPr>
          <w:color w:val="000000"/>
        </w:rPr>
      </w:pPr>
      <w:r>
        <w:rPr>
          <w:color w:val="000000" w:themeColor="text1"/>
          <w:sz w:val="28"/>
          <w:szCs w:val="28"/>
          <w:lang w:bidi="hi-IN" w:eastAsia="hi-IN"/>
        </w:rPr>
        <w:t xml:space="preserve">26 жовтня 2021 року</w:t>
      </w:r>
      <w:r>
        <w:rPr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color w:val="000000" w:themeColor="text1"/>
          <w:sz w:val="28"/>
          <w:szCs w:val="28"/>
          <w:lang w:bidi="hi-IN" w:eastAsia="hi-IN"/>
        </w:rPr>
        <w:tab/>
        <w:t xml:space="preserve">№ 612</w:t>
      </w:r>
      <w:r/>
    </w:p>
    <w:p>
      <w:pPr>
        <w:pStyle w:val="834"/>
        <w:ind w:right="5528"/>
        <w:rPr>
          <w:sz w:val="28"/>
          <w:szCs w:val="16"/>
        </w:rPr>
      </w:pPr>
      <w:r>
        <w:rPr>
          <w:sz w:val="28"/>
          <w:szCs w:val="16"/>
        </w:rPr>
      </w:r>
      <w:r/>
    </w:p>
    <w:p>
      <w:pPr>
        <w:pStyle w:val="834"/>
        <w:ind w:right="5245"/>
        <w:jc w:val="both"/>
        <w:rPr>
          <w:b/>
          <w:sz w:val="28"/>
          <w:szCs w:val="16"/>
        </w:rPr>
      </w:pPr>
      <w:r>
        <w:rPr>
          <w:b/>
          <w:sz w:val="28"/>
        </w:rPr>
        <w:t xml:space="preserve">Про затвердження технічної  документації із землеустрою по встановленню</w:t>
      </w:r>
      <w:r>
        <w:rPr>
          <w:b/>
          <w:sz w:val="28"/>
        </w:rPr>
        <w:t xml:space="preserve"> (відновлення)</w:t>
      </w:r>
      <w:r>
        <w:rPr>
          <w:b/>
          <w:sz w:val="28"/>
        </w:rPr>
        <w:t xml:space="preserve"> меж земельних ділянок (паї) </w:t>
      </w:r>
      <w:r/>
    </w:p>
    <w:p>
      <w:pPr>
        <w:pStyle w:val="834"/>
        <w:ind w:right="5384"/>
        <w:jc w:val="both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pStyle w:val="834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</w:t>
      </w:r>
      <w:r>
        <w:rPr>
          <w:sz w:val="28"/>
          <w:szCs w:val="28"/>
        </w:rPr>
        <w:t xml:space="preserve">а території Менської міської територіальної громади, керуючись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/>
    </w:p>
    <w:p>
      <w:pPr>
        <w:pStyle w:val="835"/>
        <w:numPr>
          <w:ilvl w:val="0"/>
          <w:numId w:val="1"/>
        </w:numPr>
        <w:ind w:left="0" w:firstLine="567"/>
        <w:jc w:val="both"/>
        <w:tabs>
          <w:tab w:val="left" w:pos="284" w:leader="none"/>
          <w:tab w:val="left" w:pos="8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</w:t>
      </w:r>
      <w:r>
        <w:rPr>
          <w:sz w:val="28"/>
          <w:szCs w:val="28"/>
        </w:rPr>
        <w:t xml:space="preserve"> місцевості) земельні частки (паї) на підставі сертифікатів на право на земельну частку (пай) та передати громадянам у власність земельні ділянки для ведення товарного сільськогосподарського виробництва на території Менської міської територіальної громади:</w:t>
      </w:r>
      <w:r/>
    </w:p>
    <w:p>
      <w:pPr>
        <w:pStyle w:val="834"/>
        <w:ind w:left="567"/>
        <w:jc w:val="both"/>
        <w:rPr>
          <w:color w:val="000000"/>
        </w:rPr>
      </w:pP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</w:t>
      </w:r>
      <w:r>
        <w:rPr>
          <w:color w:val="000000"/>
          <w:sz w:val="28"/>
          <w:szCs w:val="28"/>
        </w:rPr>
        <w:t xml:space="preserve">Синявка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834"/>
        <w:jc w:val="both"/>
        <w:shd w:val="clear" w:fill="FFFFFF" w:color="auto"/>
        <w:tabs>
          <w:tab w:val="left" w:pos="4500" w:leader="none"/>
          <w:tab w:val="left" w:pos="4677" w:leader="none"/>
          <w:tab w:val="left" w:pos="4819" w:leader="none"/>
          <w:tab w:val="left" w:pos="6094" w:leader="none"/>
          <w:tab w:val="left" w:pos="652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Ковальовій Наталії Павлівні</w:t>
      </w:r>
      <w:r>
        <w:rPr>
          <w:color w:val="000000"/>
          <w:sz w:val="28"/>
          <w:szCs w:val="28"/>
        </w:rPr>
        <w:tab/>
        <w:t xml:space="preserve">4,4249</w:t>
      </w:r>
      <w:r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7423088000:03:000:0793</w:t>
      </w:r>
      <w:r/>
    </w:p>
    <w:p>
      <w:pPr>
        <w:pStyle w:val="834"/>
        <w:ind w:left="567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Покровське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</w:rPr>
      </w:r>
      <w:r/>
    </w:p>
    <w:p>
      <w:pPr>
        <w:pStyle w:val="834"/>
        <w:ind w:left="0"/>
        <w:jc w:val="both"/>
        <w:tabs>
          <w:tab w:val="left" w:pos="4677" w:leader="none"/>
          <w:tab w:val="left" w:pos="6094" w:leader="none"/>
          <w:tab w:val="left" w:pos="6236" w:leader="none"/>
        </w:tabs>
        <w:rPr>
          <w:color w:val="000000"/>
        </w:rPr>
      </w:pPr>
      <w:r>
        <w:rPr>
          <w:color w:val="000000"/>
          <w:sz w:val="28"/>
          <w:szCs w:val="28"/>
          <w:highlight w:val="none"/>
        </w:rPr>
        <w:t xml:space="preserve">Валентію Володимиру Вікторовичу</w:t>
        <w:tab/>
        <w:t xml:space="preserve">3,3157 га</w:t>
        <w:tab/>
        <w:t xml:space="preserve">7423084000:03:000:1354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567"/>
        <w:jc w:val="both"/>
        <w:rPr>
          <w:color w:val="000000"/>
          <w:sz w:val="28"/>
          <w:highlight w:val="none"/>
        </w:rPr>
      </w:pP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Слобідка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/>
        <w:jc w:val="both"/>
        <w:tabs>
          <w:tab w:val="left" w:pos="4110" w:leader="none"/>
          <w:tab w:val="left" w:pos="4677" w:leader="none"/>
          <w:tab w:val="left" w:pos="4819" w:leader="none"/>
          <w:tab w:val="left" w:pos="5386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Валентію Володимиру Вікторовичу</w:t>
        <w:tab/>
        <w:t xml:space="preserve">0,2477 га</w:t>
        <w:tab/>
        <w:t xml:space="preserve">7423088200:02:000:1013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/>
        <w:jc w:val="both"/>
        <w:tabs>
          <w:tab w:val="left" w:pos="4110" w:leader="none"/>
          <w:tab w:val="left" w:pos="4677" w:leader="none"/>
          <w:tab w:val="left" w:pos="4819" w:leader="none"/>
          <w:tab w:val="left" w:pos="5386" w:leader="none"/>
          <w:tab w:val="left" w:pos="5669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Марченко Наталії Леонідівні</w:t>
        <w:tab/>
        <w:tab/>
        <w:t xml:space="preserve">0,7428 га</w:t>
        <w:tab/>
        <w:t xml:space="preserve">7423088200:03:000:0554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/>
        <w:jc w:val="both"/>
        <w:tabs>
          <w:tab w:val="left" w:pos="4110" w:leader="none"/>
          <w:tab w:val="left" w:pos="4677" w:leader="none"/>
          <w:tab w:val="left" w:pos="4819" w:leader="none"/>
          <w:tab w:val="left" w:pos="5386" w:leader="none"/>
          <w:tab w:val="left" w:pos="5669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Марченко Наталії Леонідівні</w:t>
        <w:tab/>
        <w:tab/>
        <w:t xml:space="preserve">2,5689 га</w:t>
        <w:tab/>
        <w:t xml:space="preserve">7423088200:02:000:0568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567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Бірківка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highlight w:val="none"/>
        </w:rPr>
      </w:r>
      <w:r/>
    </w:p>
    <w:p>
      <w:pPr>
        <w:pStyle w:val="834"/>
        <w:ind w:left="0"/>
        <w:jc w:val="both"/>
        <w:tabs>
          <w:tab w:val="left" w:pos="4535" w:leader="none"/>
          <w:tab w:val="left" w:pos="5244" w:leader="none"/>
          <w:tab w:val="left" w:pos="6094" w:leader="none"/>
          <w:tab w:val="left" w:pos="6378" w:leader="none"/>
        </w:tabs>
        <w:rPr>
          <w:color w:val="000000"/>
          <w:sz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Щербині Ользі Степанівні</w:t>
        <w:tab/>
        <w:t xml:space="preserve">1,4491 га</w:t>
        <w:tab/>
        <w:t xml:space="preserve">7423081500:02:000:0357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Щербині Ользі Степанівні</w:t>
        <w:tab/>
        <w:t xml:space="preserve">1,0063 га</w:t>
        <w:tab/>
        <w:t xml:space="preserve">7423081500:03:000:0090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567"/>
        <w:jc w:val="both"/>
        <w:tabs>
          <w:tab w:val="left" w:pos="4394" w:leader="none"/>
          <w:tab w:val="left" w:pos="4535" w:leader="none"/>
          <w:tab w:val="left" w:pos="6094" w:leader="none"/>
        </w:tabs>
        <w:rPr>
          <w:color w:val="000000"/>
          <w:sz w:val="28"/>
        </w:rPr>
      </w:pP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Семенівка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834"/>
        <w:ind w:left="0"/>
        <w:jc w:val="both"/>
        <w:tabs>
          <w:tab w:val="left" w:pos="4394" w:leader="none"/>
          <w:tab w:val="left" w:pos="4535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Гуріну Анатолію Миколайовичу</w:t>
        <w:tab/>
        <w:t xml:space="preserve">0,7376 га</w:t>
        <w:tab/>
        <w:t xml:space="preserve">7423087600:06:000:0030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/>
        <w:jc w:val="both"/>
        <w:tabs>
          <w:tab w:val="left" w:pos="4394" w:leader="none"/>
          <w:tab w:val="left" w:pos="4535" w:leader="none"/>
          <w:tab w:val="left" w:pos="6094" w:leader="none"/>
        </w:tabs>
        <w:rPr>
          <w:color w:val="000000"/>
          <w:highlight w:val="none"/>
        </w:rPr>
      </w:pPr>
      <w:r>
        <w:rPr>
          <w:color w:val="000000"/>
          <w:sz w:val="28"/>
          <w:szCs w:val="28"/>
        </w:rPr>
        <w:t xml:space="preserve">Гуріну Анатолію Миколайовичу</w:t>
        <w:tab/>
        <w:t xml:space="preserve">1,8738 га</w:t>
        <w:tab/>
        <w:t xml:space="preserve">7423087600:04:000:0403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Гуріну Анатолію Миколайовичу</w:t>
        <w:tab/>
        <w:t xml:space="preserve">0,2502 га</w:t>
        <w:tab/>
        <w:t xml:space="preserve">7423087600:07:000:0504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Корень Віктору Івановичу</w:t>
        <w:tab/>
        <w:t xml:space="preserve">1,8629 га</w:t>
        <w:tab/>
        <w:t xml:space="preserve">7423087600:04:000:0402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Корень Віктору Івановичу</w:t>
        <w:tab/>
        <w:t xml:space="preserve">0,2502 га</w:t>
        <w:tab/>
        <w:t xml:space="preserve">7423087600:07:000:0503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Корень Віктору Івановичу</w:t>
        <w:tab/>
        <w:t xml:space="preserve">0,7275 га</w:t>
        <w:tab/>
        <w:t xml:space="preserve">7423087600:06:000:0028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567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Стольне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0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Громиченко Світлані Миколаївні</w:t>
        <w:tab/>
        <w:t xml:space="preserve">0,3128 га</w:t>
        <w:tab/>
        <w:t xml:space="preserve">7423088500:11:000:1027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0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Громиченко Світлані Миколаївні</w:t>
        <w:tab/>
        <w:t xml:space="preserve">2,5636 га</w:t>
        <w:tab/>
        <w:t xml:space="preserve">7423088500:06:000:0034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567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Волосківці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0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Сокол Людмилі Михайлівні</w:t>
        <w:tab/>
        <w:t xml:space="preserve">3,5105 га</w:t>
        <w:tab/>
        <w:t xml:space="preserve">7423082000:03:000:0082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567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с. Ушня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0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Сокол Людмилі Михайлівні</w:t>
        <w:tab/>
        <w:t xml:space="preserve">0,1600 га</w:t>
        <w:tab/>
        <w:t xml:space="preserve">7423089000:08:000:0239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567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за ме</w:t>
      </w:r>
      <w:r>
        <w:rPr>
          <w:color w:val="000000"/>
          <w:sz w:val="28"/>
          <w:szCs w:val="28"/>
        </w:rPr>
        <w:t xml:space="preserve">жами смт Макошине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highlight w:val="none"/>
        </w:rPr>
      </w:r>
      <w:r/>
    </w:p>
    <w:p>
      <w:pPr>
        <w:pStyle w:val="834"/>
        <w:ind w:left="0" w:right="0" w:firstLine="0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Бондарець Лідії Миколаївні</w:t>
        <w:tab/>
        <w:t xml:space="preserve">2,1256 га</w:t>
        <w:tab/>
        <w:t xml:space="preserve">7423055700:05:000:1062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4"/>
        <w:ind w:left="0" w:right="0" w:firstLine="0"/>
        <w:jc w:val="both"/>
        <w:shd w:val="clear" w:fill="FFFFFF" w:color="auto"/>
        <w:tabs>
          <w:tab w:val="left" w:pos="4500" w:leader="none"/>
          <w:tab w:val="left" w:pos="6094" w:leader="none"/>
        </w:tabs>
        <w:rPr>
          <w:color w:val="000000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35"/>
        <w:ind w:left="0"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Контроль за виконанням рішення покласти на заступника міського голови з питань діяльності виконавчих органів ради В.І.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Гнипа.</w:t>
      </w:r>
      <w:r/>
    </w:p>
    <w:p>
      <w:pPr>
        <w:tabs>
          <w:tab w:val="left" w:pos="680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tabs>
          <w:tab w:val="left" w:pos="6804" w:leader="none"/>
        </w:tabs>
        <w:rPr>
          <w:sz w:val="28"/>
        </w:rPr>
      </w:pPr>
      <w:r>
        <w:rPr>
          <w:sz w:val="28"/>
        </w:rPr>
        <w:t xml:space="preserve">Міський голова</w:t>
      </w:r>
      <w:r>
        <w:rPr>
          <w:sz w:val="28"/>
        </w:rPr>
        <w:tab/>
        <w:t xml:space="preserve">Геннадій ПРИМАКОВ</w:t>
      </w:r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cs="Arial" w:eastAsia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cs="Arial" w:eastAsia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cs="Arial" w:eastAsia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cs="Arial" w:eastAsia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cs="Arial" w:eastAsia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cs="Arial" w:eastAsia="Arial"/>
      <w:i/>
      <w:iCs/>
      <w:sz w:val="21"/>
      <w:szCs w:val="21"/>
    </w:rPr>
  </w:style>
  <w:style w:type="character" w:styleId="645">
    <w:name w:val="Title Char"/>
    <w:basedOn w:val="663"/>
    <w:link w:val="675"/>
    <w:uiPriority w:val="10"/>
    <w:rPr>
      <w:sz w:val="48"/>
      <w:szCs w:val="48"/>
    </w:rPr>
  </w:style>
  <w:style w:type="character" w:styleId="646">
    <w:name w:val="Subtitle Char"/>
    <w:basedOn w:val="663"/>
    <w:link w:val="677"/>
    <w:uiPriority w:val="11"/>
    <w:rPr>
      <w:sz w:val="24"/>
      <w:szCs w:val="24"/>
    </w:rPr>
  </w:style>
  <w:style w:type="character" w:styleId="647">
    <w:name w:val="Quote Char"/>
    <w:link w:val="679"/>
    <w:uiPriority w:val="29"/>
    <w:rPr>
      <w:i/>
    </w:rPr>
  </w:style>
  <w:style w:type="character" w:styleId="648">
    <w:name w:val="Intense Quote Char"/>
    <w:link w:val="681"/>
    <w:uiPriority w:val="30"/>
    <w:rPr>
      <w:i/>
    </w:rPr>
  </w:style>
  <w:style w:type="character" w:styleId="649">
    <w:name w:val="Header Char"/>
    <w:basedOn w:val="663"/>
    <w:link w:val="683"/>
    <w:uiPriority w:val="99"/>
  </w:style>
  <w:style w:type="character" w:styleId="650">
    <w:name w:val="Caption Char"/>
    <w:basedOn w:val="687"/>
    <w:link w:val="685"/>
    <w:uiPriority w:val="99"/>
  </w:style>
  <w:style w:type="character" w:styleId="651">
    <w:name w:val="Footnote Text Char"/>
    <w:link w:val="816"/>
    <w:uiPriority w:val="99"/>
    <w:rPr>
      <w:sz w:val="18"/>
    </w:rPr>
  </w:style>
  <w:style w:type="character" w:styleId="652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link w:val="66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5">
    <w:name w:val="Heading 2"/>
    <w:link w:val="6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6">
    <w:name w:val="Heading 3"/>
    <w:link w:val="6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7">
    <w:name w:val="Heading 4"/>
    <w:link w:val="6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8">
    <w:name w:val="Heading 5"/>
    <w:link w:val="6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9">
    <w:name w:val="Heading 6"/>
    <w:link w:val="67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60">
    <w:name w:val="Heading 7"/>
    <w:link w:val="67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61">
    <w:name w:val="Heading 8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2">
    <w:name w:val="Heading 9"/>
    <w:link w:val="6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cs="Arial" w:eastAsia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cs="Arial" w:eastAsia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cs="Arial" w:eastAsia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cs="Arial" w:eastAsia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cs="Arial" w:eastAsia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cs="Arial" w:eastAsia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cs="Arial" w:eastAsia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cs="Arial" w:eastAsia="Arial"/>
      <w:i/>
      <w:iCs/>
      <w:sz w:val="21"/>
      <w:szCs w:val="21"/>
    </w:rPr>
  </w:style>
  <w:style w:type="paragraph" w:styleId="675">
    <w:name w:val="Title"/>
    <w:link w:val="67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link w:val="678"/>
    <w:qFormat/>
    <w:uiPriority w:val="11"/>
    <w:rPr>
      <w:sz w:val="24"/>
      <w:szCs w:val="24"/>
    </w:rPr>
    <w:pPr>
      <w:spacing w:after="200" w:before="200"/>
    </w:p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link w:val="680"/>
    <w:qFormat/>
    <w:uiPriority w:val="29"/>
    <w:rPr>
      <w:i/>
    </w:rPr>
    <w:pPr>
      <w:ind w:left="720" w:right="720"/>
    </w:p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19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20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21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22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23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4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3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59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8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ned - Accent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5" w:customStyle="1">
    <w:name w:val="Lined - Accent 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6" w:customStyle="1">
    <w:name w:val="Lined - Accent 2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97" w:customStyle="1">
    <w:name w:val="Lined - Accent 3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98" w:customStyle="1">
    <w:name w:val="Lined - Accent 4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9" w:customStyle="1">
    <w:name w:val="Lined - Accent 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00" w:customStyle="1">
    <w:name w:val="Lined - Accent 6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01" w:customStyle="1">
    <w:name w:val="Bordered &amp; Lined - Accent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2" w:customStyle="1">
    <w:name w:val="Bordered &amp; Lined - Accent 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03" w:customStyle="1">
    <w:name w:val="Bordered &amp; Lined - Accent 2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04" w:customStyle="1">
    <w:name w:val="Bordered &amp; Lined - Accent 3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05" w:customStyle="1">
    <w:name w:val="Bordered &amp; Lined - Accent 4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06" w:customStyle="1">
    <w:name w:val="Bordered &amp; Lined - Accent 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07" w:customStyle="1">
    <w:name w:val="Bordered &amp; Lined - Accent 6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08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9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10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11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12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13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4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link w:val="817"/>
    <w:uiPriority w:val="99"/>
    <w:semiHidden/>
    <w:unhideWhenUsed/>
    <w:rPr>
      <w:sz w:val="18"/>
    </w:rPr>
    <w:pPr>
      <w:spacing w:after="40"/>
    </w:p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link w:val="820"/>
    <w:uiPriority w:val="99"/>
    <w:semiHidden/>
    <w:unhideWhenUsed/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uiPriority w:val="39"/>
    <w:unhideWhenUsed/>
    <w:pPr>
      <w:spacing w:after="57"/>
    </w:pPr>
  </w:style>
  <w:style w:type="paragraph" w:styleId="823">
    <w:name w:val="toc 2"/>
    <w:uiPriority w:val="39"/>
    <w:unhideWhenUsed/>
    <w:pPr>
      <w:ind w:left="283"/>
      <w:spacing w:after="57"/>
    </w:pPr>
  </w:style>
  <w:style w:type="paragraph" w:styleId="824">
    <w:name w:val="toc 3"/>
    <w:uiPriority w:val="39"/>
    <w:unhideWhenUsed/>
    <w:pPr>
      <w:ind w:left="567"/>
      <w:spacing w:after="57"/>
    </w:pPr>
  </w:style>
  <w:style w:type="paragraph" w:styleId="825">
    <w:name w:val="toc 4"/>
    <w:uiPriority w:val="39"/>
    <w:unhideWhenUsed/>
    <w:pPr>
      <w:ind w:left="850"/>
      <w:spacing w:after="57"/>
    </w:pPr>
  </w:style>
  <w:style w:type="paragraph" w:styleId="826">
    <w:name w:val="toc 5"/>
    <w:uiPriority w:val="39"/>
    <w:unhideWhenUsed/>
    <w:pPr>
      <w:ind w:left="1134"/>
      <w:spacing w:after="57"/>
    </w:pPr>
  </w:style>
  <w:style w:type="paragraph" w:styleId="827">
    <w:name w:val="toc 6"/>
    <w:uiPriority w:val="39"/>
    <w:unhideWhenUsed/>
    <w:pPr>
      <w:ind w:left="1417"/>
      <w:spacing w:after="57"/>
    </w:pPr>
  </w:style>
  <w:style w:type="paragraph" w:styleId="828">
    <w:name w:val="toc 7"/>
    <w:uiPriority w:val="39"/>
    <w:unhideWhenUsed/>
    <w:pPr>
      <w:ind w:left="1701"/>
      <w:spacing w:after="57"/>
    </w:pPr>
  </w:style>
  <w:style w:type="paragraph" w:styleId="829">
    <w:name w:val="toc 8"/>
    <w:uiPriority w:val="39"/>
    <w:unhideWhenUsed/>
    <w:pPr>
      <w:ind w:left="1984"/>
      <w:spacing w:after="57"/>
    </w:pPr>
  </w:style>
  <w:style w:type="paragraph" w:styleId="830">
    <w:name w:val="toc 9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uiPriority w:val="99"/>
    <w:unhideWhenUsed/>
  </w:style>
  <w:style w:type="paragraph" w:styleId="833">
    <w:name w:val="No Spacing"/>
  </w:style>
  <w:style w:type="paragraph" w:styleId="834" w:customStyle="1">
    <w:name w:val="List Paragraph Char"/>
    <w:rPr>
      <w:lang w:val="uk-UA" w:eastAsia="ru-RU"/>
    </w:rPr>
  </w:style>
  <w:style w:type="paragraph" w:styleId="835">
    <w:name w:val="List Paragraph"/>
    <w:basedOn w:val="8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Мороз Тетяна Олексіївна</cp:lastModifiedBy>
  <cp:revision>14</cp:revision>
  <dcterms:created xsi:type="dcterms:W3CDTF">2021-10-06T07:43:00Z</dcterms:created>
  <dcterms:modified xsi:type="dcterms:W3CDTF">2021-10-27T08:05:51Z</dcterms:modified>
</cp:coreProperties>
</file>