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4490" cy="531266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14490" cy="531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2.6pt;height:41.8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keepNext/>
        <w:rPr>
          <w:rFonts w:ascii="Times New Roman" w:hAnsi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jc w:val="center"/>
        <w:keepNext/>
        <w:rPr>
          <w:rFonts w:ascii="Times New Roman" w:hAnsi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keepNext/>
        <w:rPr>
          <w:rFonts w:ascii="Times New Roman" w:hAnsi="Times New Roman"/>
          <w:b/>
          <w:sz w:val="16"/>
          <w:szCs w:val="28"/>
        </w:rPr>
        <w:outlineLvl w:val="0"/>
      </w:pPr>
      <w:r>
        <w:rPr>
          <w:rFonts w:ascii="Times New Roman" w:hAnsi="Times New Roman"/>
          <w:b/>
          <w:sz w:val="16"/>
          <w:szCs w:val="28"/>
        </w:rPr>
      </w:r>
      <w:r/>
    </w:p>
    <w:p>
      <w:pPr>
        <w:jc w:val="center"/>
        <w:keepNext/>
        <w:rPr>
          <w:rFonts w:ascii="Times New Roman" w:hAnsi="Times New Roman"/>
          <w:b/>
          <w:spacing w:val="42"/>
          <w:sz w:val="28"/>
          <w:szCs w:val="28"/>
          <w:lang w:eastAsia="ru-RU"/>
        </w:rPr>
        <w:outlineLvl w:val="2"/>
      </w:pPr>
      <w:r>
        <w:rPr>
          <w:rFonts w:ascii="Times New Roman" w:hAnsi="Times New Roman"/>
          <w:b/>
          <w:color w:val="000000" w:themeColor="text1"/>
          <w:sz w:val="28"/>
          <w:szCs w:val="28"/>
          <w:lang w:bidi="hi-IN" w:eastAsia="hi-IN"/>
        </w:rPr>
        <w:t xml:space="preserve">РОЗПОРЯДЖЕННЯ</w:t>
      </w:r>
      <w:r/>
    </w:p>
    <w:p>
      <w:pPr>
        <w:jc w:val="center"/>
        <w:keepNext/>
        <w:rPr>
          <w:rFonts w:ascii="Times New Roman" w:hAnsi="Times New Roman"/>
          <w:b/>
          <w:spacing w:val="42"/>
          <w:sz w:val="28"/>
          <w:szCs w:val="28"/>
          <w:lang w:eastAsia="ru-RU"/>
        </w:rPr>
        <w:outlineLvl w:val="2"/>
      </w:pPr>
      <w:r>
        <w:rPr>
          <w:rFonts w:ascii="Times New Roman" w:hAnsi="Times New Roman"/>
          <w:b/>
          <w:spacing w:val="42"/>
          <w:sz w:val="28"/>
          <w:szCs w:val="28"/>
          <w:lang w:eastAsia="ru-RU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вересня 2021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 Мена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346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5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складу комісії по соціальному страхуванню</w:t>
      </w:r>
      <w:r/>
    </w:p>
    <w:p>
      <w:pPr>
        <w:ind w:right="5244"/>
        <w:jc w:val="both"/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/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ст. 42 Закону України «Про місцеве самоврядування в Україні»: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склад комісії </w:t>
      </w:r>
      <w:r>
        <w:rPr>
          <w:rFonts w:ascii="Times New Roman" w:hAnsi="Times New Roman"/>
          <w:sz w:val="28"/>
          <w:szCs w:val="28"/>
        </w:rPr>
        <w:t xml:space="preserve">по соціальному страхуванню по Менській міській раді: </w:t>
      </w:r>
      <w:r/>
    </w:p>
    <w:p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</w:t>
      </w:r>
      <w:r/>
    </w:p>
    <w:p>
      <w:pPr>
        <w:ind w:firstLine="705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МОСКАЛЬЧУК Марина Віталіївна, начальник відділу соціального захисту населення, сім’ї, молоді та охорони здоров’я Менської міської ради.</w:t>
      </w:r>
      <w:r/>
    </w:p>
    <w:p>
      <w:pPr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час відсутності (відпустка, лікарняний та інше) голови комісії МОСКАЛЬЧУК Марини Віталіївни, виконання обов’язків голови комісії покласти на СОБОКАР Наталію Василівну</w:t>
      </w:r>
      <w:r>
        <w:rPr>
          <w:rFonts w:ascii="Times New Roman" w:hAnsi="Times New Roman"/>
          <w:sz w:val="28"/>
          <w:szCs w:val="28"/>
        </w:rPr>
        <w:t xml:space="preserve">, головного спеціаліста відділу </w:t>
      </w:r>
      <w:r>
        <w:rPr>
          <w:rFonts w:ascii="Times New Roman" w:hAnsi="Times New Roman"/>
          <w:sz w:val="28"/>
          <w:szCs w:val="28"/>
        </w:rPr>
        <w:t xml:space="preserve">соціального захисту населення, сім’ї, молоді та охорони здоров’я </w:t>
      </w:r>
      <w:r>
        <w:rPr>
          <w:rFonts w:ascii="Times New Roman" w:hAnsi="Times New Roman"/>
          <w:sz w:val="28"/>
          <w:szCs w:val="28"/>
        </w:rPr>
        <w:t xml:space="preserve">Менської міської ради.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комісії: </w:t>
      </w:r>
      <w:r/>
    </w:p>
    <w:p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ЄМЕЦЬ Тетяна Олександрівна, з</w:t>
      </w:r>
      <w:r>
        <w:rPr>
          <w:rFonts w:ascii="Times New Roman" w:hAnsi="Times New Roman"/>
          <w:sz w:val="28"/>
          <w:szCs w:val="28"/>
        </w:rPr>
        <w:t xml:space="preserve">аступник начальника відділу бухгалтерського обліку та звітності Менської міської ради.</w:t>
      </w:r>
      <w:r/>
    </w:p>
    <w:p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час відсутності (відпустка, лікарняний та інше) секретаря комісії ЄМЕЦЬ Тетяни Олександрівни, виконання обов’язків секретаря комісії покласти на СОЛОХНЕНКО Світлану А</w:t>
      </w:r>
      <w:r>
        <w:rPr>
          <w:rFonts w:ascii="Times New Roman" w:hAnsi="Times New Roman"/>
          <w:sz w:val="28"/>
          <w:szCs w:val="28"/>
        </w:rPr>
        <w:t xml:space="preserve">натоліївну, начальника відділу бухгалтерського обліку та звітності, головного бухгалтера Менської міської ради.</w:t>
      </w:r>
      <w:r/>
    </w:p>
    <w:p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комісії: </w:t>
      </w:r>
      <w:r/>
    </w:p>
    <w:p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ОСЄДАЧ Раїса Миколаївна, завідувач сектору кадрової роботи Менської міської ради.</w:t>
      </w:r>
      <w:r/>
    </w:p>
    <w:p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час відсутності (відпустка, лікарняний та ін</w:t>
      </w:r>
      <w:r>
        <w:rPr>
          <w:rFonts w:ascii="Times New Roman" w:hAnsi="Times New Roman"/>
          <w:sz w:val="28"/>
          <w:szCs w:val="28"/>
        </w:rPr>
        <w:t xml:space="preserve">ше) члена комісії ОСЄДАЧ Раїси Миколаївни, виконання її обов’язків покласти на ВАЛУЙ Вікторію Миколаївну, головного спеціаліста сектору кадрової роботи Менської міської ради.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Розпорядження міського голови від 10.12.2020 № 327 «Про внесення змін до комі</w:t>
      </w:r>
      <w:r>
        <w:rPr>
          <w:rFonts w:ascii="Times New Roman" w:hAnsi="Times New Roman"/>
          <w:sz w:val="28"/>
          <w:szCs w:val="28"/>
        </w:rPr>
        <w:t xml:space="preserve">сії по соціальному страхуванню» вважати таким, що втратило чинність. 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663"/>
    <w:link w:val="654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663"/>
    <w:link w:val="655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663"/>
    <w:link w:val="656"/>
    <w:uiPriority w:val="9"/>
    <w:rPr>
      <w:rFonts w:ascii="Arial" w:hAnsi="Arial" w:cs="Arial" w:eastAsia="Arial"/>
      <w:sz w:val="30"/>
      <w:szCs w:val="30"/>
    </w:rPr>
  </w:style>
  <w:style w:type="character" w:styleId="639">
    <w:name w:val="Heading 4 Char"/>
    <w:basedOn w:val="663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640">
    <w:name w:val="Heading 5 Char"/>
    <w:basedOn w:val="663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41">
    <w:name w:val="Heading 6 Char"/>
    <w:basedOn w:val="663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42">
    <w:name w:val="Heading 7 Char"/>
    <w:basedOn w:val="663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3">
    <w:name w:val="Heading 8 Char"/>
    <w:basedOn w:val="663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44">
    <w:name w:val="Heading 9 Char"/>
    <w:basedOn w:val="663"/>
    <w:link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45">
    <w:name w:val="Title Char"/>
    <w:basedOn w:val="663"/>
    <w:link w:val="677"/>
    <w:uiPriority w:val="10"/>
    <w:rPr>
      <w:sz w:val="48"/>
      <w:szCs w:val="48"/>
    </w:rPr>
  </w:style>
  <w:style w:type="character" w:styleId="646">
    <w:name w:val="Subtitle Char"/>
    <w:basedOn w:val="663"/>
    <w:link w:val="679"/>
    <w:uiPriority w:val="11"/>
    <w:rPr>
      <w:sz w:val="24"/>
      <w:szCs w:val="24"/>
    </w:rPr>
  </w:style>
  <w:style w:type="character" w:styleId="647">
    <w:name w:val="Quote Char"/>
    <w:link w:val="681"/>
    <w:uiPriority w:val="29"/>
    <w:rPr>
      <w:i/>
    </w:rPr>
  </w:style>
  <w:style w:type="character" w:styleId="648">
    <w:name w:val="Intense Quote Char"/>
    <w:link w:val="683"/>
    <w:uiPriority w:val="30"/>
    <w:rPr>
      <w:i/>
    </w:rPr>
  </w:style>
  <w:style w:type="character" w:styleId="649">
    <w:name w:val="Header Char"/>
    <w:basedOn w:val="663"/>
    <w:link w:val="685"/>
    <w:uiPriority w:val="99"/>
  </w:style>
  <w:style w:type="character" w:styleId="650">
    <w:name w:val="Caption Char"/>
    <w:basedOn w:val="689"/>
    <w:link w:val="687"/>
    <w:uiPriority w:val="99"/>
  </w:style>
  <w:style w:type="character" w:styleId="651">
    <w:name w:val="Footnote Text Char"/>
    <w:link w:val="818"/>
    <w:uiPriority w:val="99"/>
    <w:rPr>
      <w:sz w:val="18"/>
    </w:rPr>
  </w:style>
  <w:style w:type="character" w:styleId="652">
    <w:name w:val="Endnote Text Char"/>
    <w:link w:val="821"/>
    <w:uiPriority w:val="99"/>
    <w:rPr>
      <w:sz w:val="20"/>
    </w:rPr>
  </w:style>
  <w:style w:type="paragraph" w:styleId="653" w:default="1">
    <w:name w:val="Normal"/>
    <w:qFormat/>
  </w:style>
  <w:style w:type="paragraph" w:styleId="654">
    <w:name w:val="Heading 1"/>
    <w:link w:val="6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5">
    <w:name w:val="Heading 2"/>
    <w:link w:val="6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6">
    <w:name w:val="Heading 3"/>
    <w:link w:val="6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7">
    <w:name w:val="Heading 4"/>
    <w:link w:val="6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8">
    <w:name w:val="Heading 5"/>
    <w:link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9">
    <w:name w:val="Heading 6"/>
    <w:link w:val="67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0">
    <w:name w:val="Heading 7"/>
    <w:link w:val="6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1">
    <w:name w:val="Heading 8"/>
    <w:link w:val="6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2">
    <w:name w:val="Heading 9"/>
    <w:link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link w:val="654"/>
    <w:uiPriority w:val="9"/>
    <w:rPr>
      <w:rFonts w:ascii="Arial" w:hAnsi="Arial" w:cs="Arial" w:eastAsia="Arial"/>
      <w:sz w:val="40"/>
      <w:szCs w:val="40"/>
    </w:rPr>
  </w:style>
  <w:style w:type="character" w:styleId="667" w:customStyle="1">
    <w:name w:val="Заголовок 2 Знак"/>
    <w:link w:val="655"/>
    <w:uiPriority w:val="9"/>
    <w:rPr>
      <w:rFonts w:ascii="Arial" w:hAnsi="Arial" w:cs="Arial" w:eastAsia="Arial"/>
      <w:sz w:val="34"/>
    </w:rPr>
  </w:style>
  <w:style w:type="character" w:styleId="668" w:customStyle="1">
    <w:name w:val="Заголовок 3 Знак"/>
    <w:link w:val="656"/>
    <w:uiPriority w:val="9"/>
    <w:rPr>
      <w:rFonts w:ascii="Arial" w:hAnsi="Arial" w:cs="Arial" w:eastAsia="Arial"/>
      <w:sz w:val="30"/>
      <w:szCs w:val="30"/>
    </w:rPr>
  </w:style>
  <w:style w:type="character" w:styleId="669" w:customStyle="1">
    <w:name w:val="Заголовок 4 Знак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Заголовок 5 Знак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671" w:customStyle="1">
    <w:name w:val="Заголовок 6 Знак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672" w:customStyle="1">
    <w:name w:val="Заголовок 7 Знак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3" w:customStyle="1">
    <w:name w:val="Заголовок 8 Знак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674" w:customStyle="1">
    <w:name w:val="Заголовок 9 Знак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List Paragraph"/>
    <w:qFormat/>
    <w:uiPriority w:val="34"/>
    <w:pPr>
      <w:contextualSpacing w:val="true"/>
      <w:ind w:left="720"/>
    </w:pPr>
  </w:style>
  <w:style w:type="paragraph" w:styleId="676">
    <w:name w:val="No Spacing"/>
    <w:qFormat/>
    <w:uiPriority w:val="1"/>
  </w:style>
  <w:style w:type="paragraph" w:styleId="677">
    <w:name w:val="Title"/>
    <w:link w:val="67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8" w:customStyle="1">
    <w:name w:val="Название Знак"/>
    <w:link w:val="677"/>
    <w:uiPriority w:val="10"/>
    <w:rPr>
      <w:sz w:val="48"/>
      <w:szCs w:val="48"/>
    </w:rPr>
  </w:style>
  <w:style w:type="paragraph" w:styleId="679">
    <w:name w:val="Subtitle"/>
    <w:link w:val="680"/>
    <w:qFormat/>
    <w:uiPriority w:val="11"/>
    <w:rPr>
      <w:sz w:val="24"/>
      <w:szCs w:val="24"/>
    </w:rPr>
    <w:pPr>
      <w:spacing w:after="200" w:before="200"/>
    </w:pPr>
  </w:style>
  <w:style w:type="character" w:styleId="680" w:customStyle="1">
    <w:name w:val="Подзаголовок Знак"/>
    <w:link w:val="679"/>
    <w:uiPriority w:val="11"/>
    <w:rPr>
      <w:sz w:val="24"/>
      <w:szCs w:val="24"/>
    </w:rPr>
  </w:style>
  <w:style w:type="paragraph" w:styleId="681">
    <w:name w:val="Quote"/>
    <w:link w:val="682"/>
    <w:qFormat/>
    <w:uiPriority w:val="29"/>
    <w:rPr>
      <w:i/>
    </w:rPr>
    <w:pPr>
      <w:ind w:left="720" w:right="720"/>
    </w:pPr>
  </w:style>
  <w:style w:type="character" w:styleId="682" w:customStyle="1">
    <w:name w:val="Цитата 2 Знак"/>
    <w:link w:val="681"/>
    <w:uiPriority w:val="29"/>
    <w:rPr>
      <w:i/>
    </w:rPr>
  </w:style>
  <w:style w:type="paragraph" w:styleId="683">
    <w:name w:val="Intense Quote"/>
    <w:link w:val="68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4" w:customStyle="1">
    <w:name w:val="Выделенная цитата Знак"/>
    <w:link w:val="683"/>
    <w:uiPriority w:val="30"/>
    <w:rPr>
      <w:i/>
    </w:rPr>
  </w:style>
  <w:style w:type="paragraph" w:styleId="685">
    <w:name w:val="Header"/>
    <w:link w:val="68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6" w:customStyle="1">
    <w:name w:val="Верхний колонтитул Знак"/>
    <w:link w:val="685"/>
    <w:uiPriority w:val="99"/>
  </w:style>
  <w:style w:type="paragraph" w:styleId="687">
    <w:name w:val="Footer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uiPriority w:val="99"/>
  </w:style>
  <w:style w:type="paragraph" w:styleId="689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0" w:customStyle="1">
    <w:name w:val="Нижний колонтитул Знак"/>
    <w:link w:val="687"/>
    <w:uiPriority w:val="99"/>
  </w:style>
  <w:style w:type="table" w:styleId="69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6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7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9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8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9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0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1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2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3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5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6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7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8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9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link w:val="819"/>
    <w:uiPriority w:val="99"/>
    <w:semiHidden/>
    <w:unhideWhenUsed/>
    <w:rPr>
      <w:sz w:val="18"/>
    </w:rPr>
    <w:pPr>
      <w:spacing w:after="40"/>
    </w:p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uiPriority w:val="99"/>
    <w:unhideWhenUsed/>
    <w:rPr>
      <w:vertAlign w:val="superscript"/>
    </w:rPr>
  </w:style>
  <w:style w:type="paragraph" w:styleId="821">
    <w:name w:val="endnote text"/>
    <w:link w:val="822"/>
    <w:uiPriority w:val="99"/>
    <w:semiHidden/>
    <w:unhideWhenUsed/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uiPriority w:val="99"/>
    <w:semiHidden/>
    <w:unhideWhenUsed/>
    <w:rPr>
      <w:vertAlign w:val="superscript"/>
    </w:rPr>
  </w:style>
  <w:style w:type="paragraph" w:styleId="824">
    <w:name w:val="toc 1"/>
    <w:uiPriority w:val="39"/>
    <w:unhideWhenUsed/>
    <w:pPr>
      <w:spacing w:after="57"/>
    </w:pPr>
  </w:style>
  <w:style w:type="paragraph" w:styleId="825">
    <w:name w:val="toc 2"/>
    <w:uiPriority w:val="39"/>
    <w:unhideWhenUsed/>
    <w:pPr>
      <w:ind w:left="283"/>
      <w:spacing w:after="57"/>
    </w:pPr>
  </w:style>
  <w:style w:type="paragraph" w:styleId="826">
    <w:name w:val="toc 3"/>
    <w:uiPriority w:val="39"/>
    <w:unhideWhenUsed/>
    <w:pPr>
      <w:ind w:left="567"/>
      <w:spacing w:after="57"/>
    </w:pPr>
  </w:style>
  <w:style w:type="paragraph" w:styleId="827">
    <w:name w:val="toc 4"/>
    <w:uiPriority w:val="39"/>
    <w:unhideWhenUsed/>
    <w:pPr>
      <w:ind w:left="850"/>
      <w:spacing w:after="57"/>
    </w:pPr>
  </w:style>
  <w:style w:type="paragraph" w:styleId="828">
    <w:name w:val="toc 5"/>
    <w:uiPriority w:val="39"/>
    <w:unhideWhenUsed/>
    <w:pPr>
      <w:ind w:left="1134"/>
      <w:spacing w:after="57"/>
    </w:pPr>
  </w:style>
  <w:style w:type="paragraph" w:styleId="829">
    <w:name w:val="toc 6"/>
    <w:uiPriority w:val="39"/>
    <w:unhideWhenUsed/>
    <w:pPr>
      <w:ind w:left="1417"/>
      <w:spacing w:after="57"/>
    </w:pPr>
  </w:style>
  <w:style w:type="paragraph" w:styleId="830">
    <w:name w:val="toc 7"/>
    <w:uiPriority w:val="39"/>
    <w:unhideWhenUsed/>
    <w:pPr>
      <w:ind w:left="1701"/>
      <w:spacing w:after="57"/>
    </w:pPr>
  </w:style>
  <w:style w:type="paragraph" w:styleId="831">
    <w:name w:val="toc 8"/>
    <w:uiPriority w:val="39"/>
    <w:unhideWhenUsed/>
    <w:pPr>
      <w:ind w:left="1984"/>
      <w:spacing w:after="57"/>
    </w:pPr>
  </w:style>
  <w:style w:type="paragraph" w:styleId="832">
    <w:name w:val="toc 9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uiPriority w:val="99"/>
    <w:unhideWhenUsed/>
  </w:style>
  <w:style w:type="paragraph" w:styleId="835">
    <w:name w:val="Balloon Text"/>
    <w:basedOn w:val="653"/>
    <w:link w:val="836"/>
    <w:semiHidden/>
    <w:rPr>
      <w:rFonts w:ascii="Tahoma" w:hAnsi="Tahoma"/>
      <w:sz w:val="16"/>
      <w:szCs w:val="16"/>
    </w:rPr>
  </w:style>
  <w:style w:type="character" w:styleId="836" w:customStyle="1">
    <w:name w:val="Текст выноски Знак"/>
    <w:basedOn w:val="663"/>
    <w:link w:val="835"/>
    <w:semiHidden/>
    <w:rPr>
      <w:rFonts w:ascii="Tahoma" w:hAnsi="Tahoma" w:eastAsia="Times New Roman"/>
      <w:sz w:val="16"/>
      <w:szCs w:val="16"/>
      <w:lang w:val="ru-RU"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4</cp:revision>
  <dcterms:created xsi:type="dcterms:W3CDTF">2021-10-01T06:06:00Z</dcterms:created>
  <dcterms:modified xsi:type="dcterms:W3CDTF">2021-10-04T13:44:05Z</dcterms:modified>
</cp:coreProperties>
</file>