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594" w:rsidRDefault="00B0088D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uk-UA"/>
        </w:rPr>
        <mc:AlternateContent>
          <mc:Choice Requires="wpg">
            <w:drawing>
              <wp:inline distT="0" distB="0" distL="0" distR="0">
                <wp:extent cx="434340" cy="609600"/>
                <wp:effectExtent l="0" t="0" r="381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8" o:title=""/>
              </v:shape>
            </w:pict>
          </mc:Fallback>
        </mc:AlternateContent>
      </w:r>
    </w:p>
    <w:p w:rsidR="006F0594" w:rsidRDefault="006F059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</w:p>
    <w:p w:rsidR="006F0594" w:rsidRDefault="00B0088D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6F0594" w:rsidRDefault="006F059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:rsidR="006F0594" w:rsidRDefault="00B0088D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6F0594" w:rsidRDefault="00B0088D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6F0594" w:rsidRDefault="006F0594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6F0594" w:rsidRDefault="00B0088D" w:rsidP="0011638E">
      <w:pPr>
        <w:widowControl w:val="0"/>
        <w:tabs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28 вересня 2021 року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11638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11638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№ 287</w:t>
      </w:r>
    </w:p>
    <w:p w:rsidR="006F0594" w:rsidRDefault="006F0594">
      <w:pPr>
        <w:widowControl w:val="0"/>
        <w:spacing w:after="0" w:line="240" w:lineRule="auto"/>
      </w:pPr>
    </w:p>
    <w:p w:rsidR="006F0594" w:rsidRDefault="00B0088D" w:rsidP="0011638E">
      <w:pPr>
        <w:pStyle w:val="af4"/>
        <w:ind w:right="56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затвердження нормативів питного водопостачання для населення сіл та селищ Менської міської територіальної громади</w:t>
      </w:r>
    </w:p>
    <w:p w:rsidR="006F0594" w:rsidRDefault="006F0594">
      <w:pPr>
        <w:pStyle w:val="af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594" w:rsidRDefault="00B00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 метою встановлення науково обґрунтованих нормативів питного водопостачання та норм споживання послуг з централізованого постачання питної води для сіл та селищ Менської міської територіальної громади, керуючись Порядком розроблення та затвердження нормат</w:t>
      </w:r>
      <w:r>
        <w:rPr>
          <w:rFonts w:ascii="Times New Roman" w:hAnsi="Times New Roman" w:cs="Times New Roman"/>
          <w:sz w:val="28"/>
          <w:szCs w:val="28"/>
        </w:rPr>
        <w:t>ивів питного водопостачання, затвердженим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постановою Кабінету Міністрів України від 25 серпня 2004 р. № 1107 «Про затвердження Порядку розроблення та затвердження нормативів питного водопостачання» та </w:t>
      </w:r>
      <w:r>
        <w:rPr>
          <w:rFonts w:ascii="Times New Roman" w:hAnsi="Times New Roman" w:cs="Times New Roman"/>
          <w:sz w:val="28"/>
          <w:szCs w:val="28"/>
        </w:rPr>
        <w:t>ст. 30 Закону України «Про місцеве самоврядування в Укр</w:t>
      </w:r>
      <w:r>
        <w:rPr>
          <w:rFonts w:ascii="Times New Roman" w:hAnsi="Times New Roman" w:cs="Times New Roman"/>
          <w:sz w:val="28"/>
          <w:szCs w:val="28"/>
        </w:rPr>
        <w:t>аїні»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виконавчий комітет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</w:p>
    <w:p w:rsidR="006F0594" w:rsidRDefault="00B0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6F0594" w:rsidRDefault="00B0088D">
      <w:pPr>
        <w:pStyle w:val="af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Затвердити нормативи питного водопостачання для населення сіл та селищ Менської міської територіальної громади, розроблені Державним підприємством «Науково-дослідний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-технологіч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інститут міського господарства» згідно додатку, що додається.</w:t>
      </w:r>
    </w:p>
    <w:p w:rsidR="006F0594" w:rsidRDefault="00B0088D">
      <w:pPr>
        <w:pStyle w:val="af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16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Гаєвого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С.М.</w:t>
      </w:r>
    </w:p>
    <w:p w:rsidR="006F0594" w:rsidRDefault="006F059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F0594" w:rsidRDefault="006F05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0594" w:rsidRDefault="00B00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Геннадій ПРИМАКОВ</w:t>
      </w:r>
    </w:p>
    <w:p w:rsidR="006F0594" w:rsidRDefault="00B00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0594" w:rsidRDefault="00B0088D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:rsidR="006F0594" w:rsidRDefault="00B0088D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рішення виконавчого комітету Менської міської ради </w:t>
      </w:r>
    </w:p>
    <w:p w:rsidR="006F0594" w:rsidRDefault="00B0088D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вересня 2021 року №</w:t>
      </w:r>
      <w:r w:rsidR="0011638E">
        <w:rPr>
          <w:rFonts w:ascii="Times New Roman" w:hAnsi="Times New Roman" w:cs="Times New Roman"/>
          <w:sz w:val="24"/>
          <w:szCs w:val="24"/>
        </w:rPr>
        <w:t xml:space="preserve"> 287</w:t>
      </w:r>
    </w:p>
    <w:p w:rsidR="006F0594" w:rsidRDefault="006F059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6F0594" w:rsidRDefault="00B00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Розрахунок нормативу питного водопостачання для населення, </w:t>
      </w:r>
    </w:p>
    <w:p w:rsidR="006F0594" w:rsidRDefault="00B00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мешкає в приватних житлових будинків </w:t>
      </w:r>
    </w:p>
    <w:tbl>
      <w:tblPr>
        <w:tblW w:w="9694" w:type="dxa"/>
        <w:tblLook w:val="04A0" w:firstRow="1" w:lastRow="0" w:firstColumn="1" w:lastColumn="0" w:noHBand="0" w:noVBand="1"/>
      </w:tblPr>
      <w:tblGrid>
        <w:gridCol w:w="656"/>
        <w:gridCol w:w="2600"/>
        <w:gridCol w:w="1393"/>
        <w:gridCol w:w="1583"/>
        <w:gridCol w:w="1143"/>
        <w:gridCol w:w="932"/>
        <w:gridCol w:w="1387"/>
      </w:tblGrid>
      <w:tr w:rsidR="006F0594">
        <w:trPr>
          <w:tblHeader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6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Адреса будинку</w:t>
            </w:r>
          </w:p>
        </w:tc>
        <w:tc>
          <w:tcPr>
            <w:tcW w:w="13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К-сть мешканців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Найменування місяцю, за який були надані дані</w:t>
            </w:r>
          </w:p>
        </w:tc>
        <w:tc>
          <w:tcPr>
            <w:tcW w:w="11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Період вимірювань, діб</w:t>
            </w:r>
          </w:p>
        </w:tc>
        <w:tc>
          <w:tcPr>
            <w:tcW w:w="9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Спожито води, м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Норматив питного водопостачання населення, л/добу на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особ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</w:p>
        </w:tc>
      </w:tr>
      <w:tr w:rsidR="006F0594">
        <w:tc>
          <w:tcPr>
            <w:tcW w:w="9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 водопроводом, та каналізацією або місцевою каналізацією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вигрібом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), з водонагрівачами різних типів</w:t>
            </w:r>
          </w:p>
        </w:tc>
      </w:tr>
      <w:tr w:rsidR="006F0594">
        <w:tc>
          <w:tcPr>
            <w:tcW w:w="9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(чинна норма –  210, 231 л/добу на 1 особу)</w:t>
            </w:r>
          </w:p>
        </w:tc>
      </w:tr>
      <w:tr w:rsidR="006F0594">
        <w:tc>
          <w:tcPr>
            <w:tcW w:w="9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смт Макошине, користуються послугами ВП «Конотопське територіальне управління»</w:t>
            </w:r>
          </w:p>
        </w:tc>
      </w:tr>
      <w:tr w:rsidR="006F0594">
        <w:trPr>
          <w:trHeight w:val="318"/>
        </w:trPr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Зарічна, 12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січень-липень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30,66</w:t>
            </w:r>
          </w:p>
        </w:tc>
      </w:tr>
      <w:tr w:rsidR="006F0594">
        <w:trPr>
          <w:trHeight w:val="240"/>
        </w:trPr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Миру, 2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січень-липень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240,57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Придеснянська, 13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січень-липень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47,17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р. Перемоги, 1/15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січень-липень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122,64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р. Перемоги, 6/5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січень-липень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141,51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р. Перемоги, 5/5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січень-липень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91,98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р. Перемоги, 8/8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січень-липень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64,47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Зарічна, 24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січень-липень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165,09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Шевченка, 8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січень-липень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165,09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Шевченка, 22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січень-липень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80,19</w:t>
            </w:r>
          </w:p>
        </w:tc>
      </w:tr>
      <w:tr w:rsidR="006F0594">
        <w:trPr>
          <w:trHeight w:val="276"/>
        </w:trPr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Травня, 17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січень-липень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264,15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Гагаріна, 22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січень-липень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43,24</w:t>
            </w:r>
          </w:p>
        </w:tc>
      </w:tr>
      <w:tr w:rsidR="006F0594">
        <w:tc>
          <w:tcPr>
            <w:tcW w:w="9694" w:type="dxa"/>
            <w:gridSpan w:val="7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смт Макошине, користуються послугами КП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Макошинське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Центральний 12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лютий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Центральний 12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серпень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241,94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Центральний 14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лютий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107,14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Центральний 14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серпень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129,03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вул. 1 Травня, 57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лютий 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35,71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вул.1 Травня,57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серпень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32,26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вул. Шкільна, 7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лютий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107,14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вул. Шкільна, 7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серпень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161,29</w:t>
            </w:r>
          </w:p>
        </w:tc>
      </w:tr>
      <w:tr w:rsidR="006F0594">
        <w:trPr>
          <w:trHeight w:val="221"/>
        </w:trPr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вул. Придеснянська,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лютий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107,14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вул. Придеснянська,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серпень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112,9</w:t>
            </w:r>
          </w:p>
        </w:tc>
      </w:tr>
      <w:tr w:rsidR="006F0594">
        <w:tc>
          <w:tcPr>
            <w:tcW w:w="9694" w:type="dxa"/>
            <w:gridSpan w:val="7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села*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Бірківка</w:t>
            </w:r>
            <w:proofErr w:type="spellEnd"/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літо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711,25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Бірківка</w:t>
            </w:r>
            <w:proofErr w:type="spellEnd"/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зима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427,42</w:t>
            </w:r>
          </w:p>
        </w:tc>
      </w:tr>
      <w:tr w:rsidR="006F0594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ВСЬОГО 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156</w:t>
            </w:r>
          </w:p>
        </w:tc>
      </w:tr>
      <w:tr w:rsidR="006F0594">
        <w:tc>
          <w:tcPr>
            <w:tcW w:w="9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 водопроводом та каналізацією або місцевою каналізацією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вигрібом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), без водонагрівачів </w:t>
            </w:r>
          </w:p>
        </w:tc>
      </w:tr>
      <w:tr w:rsidR="006F0594">
        <w:tc>
          <w:tcPr>
            <w:tcW w:w="9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(чинна норма –  105, 124 л/добу на 1 особу)</w:t>
            </w:r>
          </w:p>
        </w:tc>
      </w:tr>
      <w:tr w:rsidR="006F0594">
        <w:tc>
          <w:tcPr>
            <w:tcW w:w="9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смт Макошине, користуються послугами ВП «Конотопське територіальне управління»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Шкільна, 2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січень-липень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33,02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Набережна, 13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січень-липень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51,89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вул. 1 травня, 24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лютий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119,05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вул.1 Травня, 24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серпень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172,04</w:t>
            </w:r>
          </w:p>
        </w:tc>
      </w:tr>
      <w:tr w:rsidR="006F0594">
        <w:tc>
          <w:tcPr>
            <w:tcW w:w="9694" w:type="dxa"/>
            <w:gridSpan w:val="7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смт Макошине, користуються послугами КП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Макошинське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вул. Шкільна, 4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лютий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35,71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вул. Шкільна, 4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серпень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64,52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вул. 1 травня, 24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лютий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35,71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вул.1 Травня, 24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серпень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56,45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вул. 1 травня, 47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лютий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71,43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вул.1 Травня, 47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серпень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96,77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Центральний,3кв.2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лютий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35,71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Центральний,3кв.2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серпень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32,26</w:t>
            </w:r>
          </w:p>
        </w:tc>
      </w:tr>
      <w:tr w:rsidR="006F0594">
        <w:tc>
          <w:tcPr>
            <w:tcW w:w="9694" w:type="dxa"/>
            <w:gridSpan w:val="7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села*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Слобідка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літо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366,8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142,17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Ліски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літо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732,4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343,85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Блистова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літо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298,9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343,56</w:t>
            </w:r>
          </w:p>
        </w:tc>
      </w:tr>
      <w:tr w:rsidR="006F0594">
        <w:trPr>
          <w:trHeight w:val="221"/>
        </w:trPr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Стольне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літо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306,3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268,68</w:t>
            </w:r>
          </w:p>
        </w:tc>
      </w:tr>
      <w:tr w:rsidR="006F0594">
        <w:trPr>
          <w:trHeight w:val="144"/>
        </w:trPr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Величківка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літо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909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104,84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Слобідка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зима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265,5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99,59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Ліски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зима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285,3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129,62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Блистова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зима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134,6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149,72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Стольне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зима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242,1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205,52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Величківка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зима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629,9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70,31</w:t>
            </w:r>
          </w:p>
        </w:tc>
      </w:tr>
      <w:tr w:rsidR="006F0594">
        <w:tc>
          <w:tcPr>
            <w:tcW w:w="3256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ВСЬОГО 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121</w:t>
            </w:r>
          </w:p>
        </w:tc>
      </w:tr>
      <w:tr w:rsidR="006F0594">
        <w:tc>
          <w:tcPr>
            <w:tcW w:w="9694" w:type="dxa"/>
            <w:gridSpan w:val="7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 користуванням питною водою з дворових водозабірних колонок або кранів</w:t>
            </w:r>
          </w:p>
        </w:tc>
      </w:tr>
      <w:tr w:rsidR="006F0594">
        <w:tc>
          <w:tcPr>
            <w:tcW w:w="9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(чинна норма –  155 л/добу на 1 особу)</w:t>
            </w:r>
          </w:p>
        </w:tc>
      </w:tr>
      <w:tr w:rsidR="006F0594">
        <w:tc>
          <w:tcPr>
            <w:tcW w:w="9694" w:type="dxa"/>
            <w:gridSpan w:val="7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смт Макошине, користуються послугами ВП «Конотопське територіальне управління»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Травня, 9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січень-липень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165,09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Зарічна, 6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січень-липень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43,4</w:t>
            </w:r>
          </w:p>
        </w:tc>
      </w:tr>
      <w:tr w:rsidR="006F0594">
        <w:tc>
          <w:tcPr>
            <w:tcW w:w="6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Центральна, 9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січень-липень</w:t>
            </w: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49,53</w:t>
            </w:r>
          </w:p>
        </w:tc>
      </w:tr>
      <w:tr w:rsidR="006F0594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ВСЬОГО </w:t>
            </w:r>
          </w:p>
        </w:tc>
        <w:tc>
          <w:tcPr>
            <w:tcW w:w="1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86</w:t>
            </w:r>
          </w:p>
        </w:tc>
      </w:tr>
    </w:tbl>
    <w:p w:rsidR="006F0594" w:rsidRDefault="00B0088D">
      <w:pPr>
        <w:spacing w:after="0" w:line="240" w:lineRule="auto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>Примітка: Оскільки в селах Менської міської територіальної громади відсутні особисті прилади обліку у споживачів централізован</w:t>
      </w:r>
      <w:r>
        <w:rPr>
          <w:rFonts w:ascii="Times New Roman" w:hAnsi="Times New Roman" w:cs="Times New Roman"/>
          <w:lang w:eastAsia="uk-UA"/>
        </w:rPr>
        <w:t>ого водопостачання, розрахунок для них проводився за показами загального лічильника у місяці, в яких не було зафіксовано аварій та витоків. Місячний загальний обсяг піднятої води було порівно розділено між усіма споживачами централізованого водопостачання.</w:t>
      </w:r>
    </w:p>
    <w:p w:rsidR="006F0594" w:rsidRDefault="00B0088D">
      <w:pPr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br w:type="page"/>
      </w:r>
    </w:p>
    <w:p w:rsidR="006F0594" w:rsidRDefault="006F059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6F0594" w:rsidSect="0003390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F0594" w:rsidRDefault="00B00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Розрахунок нормативу питного водопостачання для населення, що мешкає в багатоквартирних будинках смт. Макошине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0"/>
        <w:gridCol w:w="2176"/>
        <w:gridCol w:w="917"/>
        <w:gridCol w:w="1112"/>
        <w:gridCol w:w="1674"/>
        <w:gridCol w:w="1275"/>
        <w:gridCol w:w="687"/>
        <w:gridCol w:w="842"/>
        <w:gridCol w:w="562"/>
        <w:gridCol w:w="786"/>
        <w:gridCol w:w="1893"/>
        <w:gridCol w:w="2006"/>
      </w:tblGrid>
      <w:tr w:rsidR="006F0594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Адреса будинку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Кількість мешканців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Період вимірювань, діб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Найменування місяцю, за який були надані дані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Спожито води мешканцями, м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 квартирними лічильниками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 квартирних лічильників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Норматив питного водопостачання населення, л/добу на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особ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</w:p>
        </w:tc>
      </w:tr>
      <w:tr w:rsidR="006F0594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94" w:rsidRDefault="006F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94" w:rsidRDefault="006F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94" w:rsidRDefault="006F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94" w:rsidRDefault="006F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594" w:rsidRDefault="006F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94" w:rsidRDefault="006F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К-сть осіб</w:t>
            </w:r>
          </w:p>
        </w:tc>
        <w:tc>
          <w:tcPr>
            <w:tcW w:w="2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Спожито води, м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К-сть осіб</w:t>
            </w:r>
          </w:p>
        </w:tc>
        <w:tc>
          <w:tcPr>
            <w:tcW w:w="2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Спожито води, м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5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Питоме водоспоживання, м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на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особ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94" w:rsidRDefault="006F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F059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 водопроводом та каналізацією або місцевою каналізацією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вигрібом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), з водопідігрівачами різних типів</w:t>
            </w:r>
          </w:p>
        </w:tc>
      </w:tr>
      <w:tr w:rsidR="006F059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(чинна норма –  200 л/добу на 1 особу)</w:t>
            </w:r>
          </w:p>
        </w:tc>
      </w:tr>
      <w:tr w:rsidR="006F0594">
        <w:tc>
          <w:tcPr>
            <w:tcW w:w="21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вул. Заводська, 3</w:t>
            </w:r>
          </w:p>
        </w:tc>
        <w:tc>
          <w:tcPr>
            <w:tcW w:w="31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7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лютий</w:t>
            </w:r>
          </w:p>
        </w:tc>
        <w:tc>
          <w:tcPr>
            <w:tcW w:w="43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5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206,9</w:t>
            </w: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0594">
        <w:tc>
          <w:tcPr>
            <w:tcW w:w="21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вул. Заводська, 3</w:t>
            </w:r>
          </w:p>
        </w:tc>
        <w:tc>
          <w:tcPr>
            <w:tcW w:w="31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7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серпень </w:t>
            </w:r>
          </w:p>
        </w:tc>
        <w:tc>
          <w:tcPr>
            <w:tcW w:w="43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65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174,19</w:t>
            </w: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0594">
        <w:tc>
          <w:tcPr>
            <w:tcW w:w="21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вул. Заводська, 11</w:t>
            </w:r>
          </w:p>
        </w:tc>
        <w:tc>
          <w:tcPr>
            <w:tcW w:w="31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7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лютий </w:t>
            </w:r>
          </w:p>
        </w:tc>
        <w:tc>
          <w:tcPr>
            <w:tcW w:w="43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20,9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65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203,45</w:t>
            </w: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0594">
        <w:tc>
          <w:tcPr>
            <w:tcW w:w="21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вул. Заводська, 5</w:t>
            </w:r>
          </w:p>
        </w:tc>
        <w:tc>
          <w:tcPr>
            <w:tcW w:w="31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7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лютий </w:t>
            </w:r>
          </w:p>
        </w:tc>
        <w:tc>
          <w:tcPr>
            <w:tcW w:w="43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65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186,21</w:t>
            </w: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0594">
        <w:tc>
          <w:tcPr>
            <w:tcW w:w="21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вул. Заводська, 5 </w:t>
            </w:r>
          </w:p>
        </w:tc>
        <w:tc>
          <w:tcPr>
            <w:tcW w:w="31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7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серпень </w:t>
            </w:r>
          </w:p>
        </w:tc>
        <w:tc>
          <w:tcPr>
            <w:tcW w:w="43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65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0594">
        <w:tc>
          <w:tcPr>
            <w:tcW w:w="21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вул. Заводська, 11</w:t>
            </w:r>
          </w:p>
        </w:tc>
        <w:tc>
          <w:tcPr>
            <w:tcW w:w="31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7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лютий </w:t>
            </w:r>
          </w:p>
        </w:tc>
        <w:tc>
          <w:tcPr>
            <w:tcW w:w="43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0594">
        <w:tc>
          <w:tcPr>
            <w:tcW w:w="21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вул. Заводська, 13</w:t>
            </w:r>
          </w:p>
        </w:tc>
        <w:tc>
          <w:tcPr>
            <w:tcW w:w="31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7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лютий </w:t>
            </w:r>
          </w:p>
        </w:tc>
        <w:tc>
          <w:tcPr>
            <w:tcW w:w="43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5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177,42</w:t>
            </w: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0594">
        <w:tc>
          <w:tcPr>
            <w:tcW w:w="21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вул. Заводська, 13</w:t>
            </w:r>
          </w:p>
        </w:tc>
        <w:tc>
          <w:tcPr>
            <w:tcW w:w="31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7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серпень </w:t>
            </w:r>
          </w:p>
        </w:tc>
        <w:tc>
          <w:tcPr>
            <w:tcW w:w="43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5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224,14</w:t>
            </w: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0594">
        <w:tc>
          <w:tcPr>
            <w:tcW w:w="963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ВСЬОГО для даного виду благоустрою</w:t>
            </w:r>
          </w:p>
        </w:tc>
        <w:tc>
          <w:tcPr>
            <w:tcW w:w="31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196</w:t>
            </w:r>
          </w:p>
        </w:tc>
      </w:tr>
    </w:tbl>
    <w:p w:rsidR="006F0594" w:rsidRDefault="006F05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0594" w:rsidRDefault="006F05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0594" w:rsidRDefault="006F059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F0594" w:rsidRDefault="006F0594">
      <w:pPr>
        <w:shd w:val="clear" w:color="auto" w:fill="92D050"/>
        <w:spacing w:after="0" w:line="240" w:lineRule="auto"/>
        <w:rPr>
          <w:rFonts w:ascii="Times New Roman" w:hAnsi="Times New Roman" w:cs="Times New Roman"/>
          <w:b/>
        </w:rPr>
        <w:sectPr w:rsidR="006F0594">
          <w:pgSz w:w="16838" w:h="11906" w:orient="landscape"/>
          <w:pgMar w:top="1134" w:right="1134" w:bottom="1701" w:left="1134" w:header="709" w:footer="709" w:gutter="0"/>
          <w:cols w:space="708"/>
          <w:titlePg/>
          <w:docGrid w:linePitch="360"/>
        </w:sectPr>
      </w:pPr>
    </w:p>
    <w:p w:rsidR="006F0594" w:rsidRDefault="00B0088D">
      <w:pPr>
        <w:pStyle w:val="afd"/>
        <w:tabs>
          <w:tab w:val="left" w:pos="4962"/>
        </w:tabs>
        <w:spacing w:after="0"/>
        <w:jc w:val="both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Розрахунок науково обґрунтованих норм водоспоживання населенням Менської міської територіальної громади</w:t>
      </w:r>
    </w:p>
    <w:tbl>
      <w:tblPr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4"/>
        <w:gridCol w:w="2877"/>
        <w:gridCol w:w="1134"/>
        <w:gridCol w:w="1134"/>
        <w:gridCol w:w="1276"/>
        <w:gridCol w:w="1029"/>
        <w:gridCol w:w="1239"/>
        <w:gridCol w:w="1417"/>
        <w:gridCol w:w="1418"/>
        <w:gridCol w:w="708"/>
        <w:gridCol w:w="740"/>
        <w:gridCol w:w="812"/>
        <w:gridCol w:w="1275"/>
      </w:tblGrid>
      <w:tr w:rsidR="006F059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з/п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Види благоустрою житлового фонду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Кількість мешканців, що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розрахо-вуються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 нормами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right="-6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Діючі норми  водо-споживання, л/добу особу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Розрахункове споживання води за діючими нормами, тис.м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/рік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51" w:right="-17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Норматив питного водо-постачання, л/добу особу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46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Розрахункове споживання води за нормативами питного водо-постачання, тис.м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/рік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Коефіцієнт невідповідності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діючих норм нормативу водопостачання (гр.5/гр.7)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Коефіцієнт відповідності планових норм нормативам водопостачання (гр.13/гр.7)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Визначені (планові) норми водоспоживання, </w:t>
            </w:r>
          </w:p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л/добу на 1 ос.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Споживання води населенням за визначеними нормами, тис.м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/рік</w:t>
            </w:r>
          </w:p>
        </w:tc>
      </w:tr>
      <w:tr w:rsidR="006F059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94" w:rsidRDefault="006F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94" w:rsidRDefault="006F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94" w:rsidRDefault="006F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94" w:rsidRDefault="006F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94" w:rsidRDefault="006F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94" w:rsidRDefault="006F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94" w:rsidRDefault="006F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94" w:rsidRDefault="006F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94" w:rsidRDefault="006F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всього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50" w:right="-17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холодної води</w:t>
            </w:r>
          </w:p>
        </w:tc>
        <w:tc>
          <w:tcPr>
            <w:tcW w:w="8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гарячої води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94" w:rsidRDefault="006F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F0594"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БАГАТОКВАРТИРНІ ЖИТЛОВІ БУДИНКИ</w:t>
            </w:r>
          </w:p>
        </w:tc>
      </w:tr>
      <w:tr w:rsidR="006F0594">
        <w:tc>
          <w:tcPr>
            <w:tcW w:w="5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водопроводом та каналізацією або місцевою каналізацією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вигрібом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з водопідігрівачами різних типів*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2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8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0594"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ПРИВАТНІ ЖИТЛОВІ БУДИНКИ</w:t>
            </w:r>
          </w:p>
        </w:tc>
      </w:tr>
      <w:tr w:rsidR="006F0594">
        <w:tc>
          <w:tcPr>
            <w:tcW w:w="5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 користуванням питною водою з вуличних водозабірних колонок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0594">
        <w:tc>
          <w:tcPr>
            <w:tcW w:w="5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 користуванням питною водою з дворових водозабірних колонок або кранів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155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02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2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0,57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</w:tr>
      <w:tr w:rsidR="006F0594">
        <w:trPr>
          <w:trHeight w:val="419"/>
        </w:trPr>
        <w:tc>
          <w:tcPr>
            <w:tcW w:w="5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водопроводом та каналізацією або місцевою каналізацією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вигрібом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з водонагрівачами різних типів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029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2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0,34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40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</w:tr>
      <w:tr w:rsidR="006F0594">
        <w:tc>
          <w:tcPr>
            <w:tcW w:w="5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1029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1,25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</w:tr>
      <w:tr w:rsidR="006F0594">
        <w:trPr>
          <w:trHeight w:val="475"/>
        </w:trPr>
        <w:tc>
          <w:tcPr>
            <w:tcW w:w="5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водопроводом, та каналізацією або місцевою каналізацією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вигрібом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без водонагрівачів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029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2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40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</w:tr>
      <w:tr w:rsidR="006F0594">
        <w:tc>
          <w:tcPr>
            <w:tcW w:w="5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7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029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</w:tr>
      <w:tr w:rsidR="006F0594">
        <w:tc>
          <w:tcPr>
            <w:tcW w:w="3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ВСЬ</w:t>
            </w:r>
            <w:r>
              <w:rPr>
                <w:rFonts w:ascii="Times New Roman" w:hAnsi="Times New Roman" w:cs="Times New Roman"/>
                <w:b/>
                <w:bCs/>
              </w:rPr>
              <w:t>ОГО для розрахункових категорій благоустрою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3,44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2,38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1,45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1,44</w:t>
            </w:r>
          </w:p>
        </w:tc>
        <w:tc>
          <w:tcPr>
            <w:tcW w:w="708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2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2,38</w:t>
            </w:r>
          </w:p>
        </w:tc>
      </w:tr>
      <w:tr w:rsidR="006F0594">
        <w:tc>
          <w:tcPr>
            <w:tcW w:w="3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94" w:rsidRDefault="006F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94" w:rsidRDefault="006F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94" w:rsidRDefault="006F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діюч.норм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94" w:rsidRDefault="006F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нормат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70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94" w:rsidRDefault="006F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94" w:rsidRDefault="006F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2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94" w:rsidRDefault="006F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в.норм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=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план.норм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</w:tbl>
    <w:p w:rsidR="006F0594" w:rsidRDefault="006F05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F0594" w:rsidRDefault="006F0594">
      <w:pPr>
        <w:jc w:val="both"/>
        <w:rPr>
          <w:sz w:val="28"/>
        </w:rPr>
      </w:pPr>
    </w:p>
    <w:p w:rsidR="006F0594" w:rsidRDefault="006F0594">
      <w:pPr>
        <w:shd w:val="clear" w:color="auto" w:fill="92D050"/>
        <w:jc w:val="both"/>
        <w:rPr>
          <w:sz w:val="28"/>
        </w:rPr>
        <w:sectPr w:rsidR="006F0594">
          <w:headerReference w:type="even" r:id="rId25"/>
          <w:headerReference w:type="default" r:id="rId26"/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6F0594" w:rsidRDefault="00B0088D">
      <w:pPr>
        <w:pStyle w:val="afd"/>
        <w:tabs>
          <w:tab w:val="left" w:pos="4962"/>
        </w:tabs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Нормативи питного водопостачання для населення сіл та селищ Менської міської територіальної громади</w:t>
      </w:r>
    </w:p>
    <w:tbl>
      <w:tblPr>
        <w:tblW w:w="9503" w:type="dxa"/>
        <w:jc w:val="center"/>
        <w:tblLook w:val="04A0" w:firstRow="1" w:lastRow="0" w:firstColumn="1" w:lastColumn="0" w:noHBand="0" w:noVBand="1"/>
      </w:tblPr>
      <w:tblGrid>
        <w:gridCol w:w="704"/>
        <w:gridCol w:w="4759"/>
        <w:gridCol w:w="1843"/>
        <w:gridCol w:w="2197"/>
      </w:tblGrid>
      <w:tr w:rsidR="006F0594">
        <w:trPr>
          <w:trHeight w:val="3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Найменування нормативів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Норми споживання послуг з централізованого постачання питної води  на 1 особу</w:t>
            </w:r>
          </w:p>
        </w:tc>
      </w:tr>
      <w:tr w:rsidR="006F0594">
        <w:trPr>
          <w:trHeight w:val="31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94" w:rsidRDefault="006F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94" w:rsidRDefault="006F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л/добу </w:t>
            </w:r>
          </w:p>
        </w:tc>
        <w:tc>
          <w:tcPr>
            <w:tcW w:w="21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/міс.</w:t>
            </w:r>
          </w:p>
        </w:tc>
      </w:tr>
      <w:tr w:rsidR="006F0594">
        <w:trPr>
          <w:trHeight w:val="315"/>
          <w:jc w:val="center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БАГАТОКВАРТИРНІ ЖИТЛОВІ БУДИНКИ</w:t>
            </w:r>
          </w:p>
        </w:tc>
      </w:tr>
      <w:tr w:rsidR="006F0594">
        <w:trPr>
          <w:trHeight w:val="315"/>
          <w:jc w:val="center"/>
        </w:trPr>
        <w:tc>
          <w:tcPr>
            <w:tcW w:w="70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 водопроводом та каналізацією або місцевою каналізацією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вигрібом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), з водопідігрівачами різних типів*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21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5,96</w:t>
            </w:r>
          </w:p>
        </w:tc>
      </w:tr>
      <w:tr w:rsidR="006F0594">
        <w:trPr>
          <w:trHeight w:val="315"/>
          <w:jc w:val="center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ПРИВАТНІ ЖИТЛОВІ БУДИНКИ</w:t>
            </w:r>
          </w:p>
        </w:tc>
      </w:tr>
      <w:tr w:rsidR="006F0594">
        <w:trPr>
          <w:trHeight w:val="315"/>
          <w:jc w:val="center"/>
        </w:trPr>
        <w:tc>
          <w:tcPr>
            <w:tcW w:w="70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 користуванням питною водою з вуличних водозабірних колонок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1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1,52</w:t>
            </w:r>
          </w:p>
        </w:tc>
      </w:tr>
      <w:tr w:rsidR="006F0594">
        <w:trPr>
          <w:trHeight w:val="315"/>
          <w:jc w:val="center"/>
        </w:trPr>
        <w:tc>
          <w:tcPr>
            <w:tcW w:w="70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 користуванням питною водою з дворових водозабірних колонок або кранів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1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2,61</w:t>
            </w:r>
          </w:p>
        </w:tc>
      </w:tr>
      <w:tr w:rsidR="006F0594">
        <w:trPr>
          <w:trHeight w:val="315"/>
          <w:jc w:val="center"/>
        </w:trPr>
        <w:tc>
          <w:tcPr>
            <w:tcW w:w="70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 водопроводом, та каналізацією або місцевою каналізацією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вигрібом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), без водонагрівачів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1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3,68</w:t>
            </w:r>
          </w:p>
        </w:tc>
      </w:tr>
      <w:tr w:rsidR="006F0594">
        <w:trPr>
          <w:trHeight w:val="315"/>
          <w:jc w:val="center"/>
        </w:trPr>
        <w:tc>
          <w:tcPr>
            <w:tcW w:w="70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 водопроводом та каналізацією або місцевою каналізацією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вигрібом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), з водонагрівачами різних типів*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21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4,74</w:t>
            </w:r>
          </w:p>
        </w:tc>
      </w:tr>
    </w:tbl>
    <w:p w:rsidR="006F0594" w:rsidRDefault="00B0088D">
      <w:pPr>
        <w:pStyle w:val="HTML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Примітка: 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Для даного виду благоустрою до водопідігрівачів різних типів відносяться: електропідігрівачі (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електробойлер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або проточний 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електроводопідігрівач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),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газові водопідігрівачі (газовий бойлер або газова колонка), водопідігрівачі на твердому паливі.</w:t>
      </w:r>
    </w:p>
    <w:p w:rsidR="006F0594" w:rsidRDefault="006F0594">
      <w:pPr>
        <w:pStyle w:val="HTML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6F0594" w:rsidRDefault="006F0594">
      <w:pPr>
        <w:pStyle w:val="HTML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6F0594" w:rsidRDefault="006F0594">
      <w:pPr>
        <w:pStyle w:val="HTML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6F0594" w:rsidRDefault="00B008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Нормативи споживання води на поливання ділянок для сіл та селищ Менської міської територіальної громади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3289"/>
        <w:gridCol w:w="2126"/>
      </w:tblGrid>
      <w:tr w:rsidR="006F0594">
        <w:trPr>
          <w:tblHeader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Об’єкти</w:t>
            </w:r>
          </w:p>
        </w:tc>
        <w:tc>
          <w:tcPr>
            <w:tcW w:w="5415" w:type="dxa"/>
            <w:gridSpan w:val="2"/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Розрахункові (питомі) середні за рік витрати води </w:t>
            </w:r>
          </w:p>
        </w:tc>
      </w:tr>
      <w:tr w:rsidR="006F0594">
        <w:trPr>
          <w:tblHeader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л/добу на 1 м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2126" w:type="dxa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/період на 1 м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6F0594">
        <w:trPr>
          <w:jc w:val="center"/>
        </w:trPr>
        <w:tc>
          <w:tcPr>
            <w:tcW w:w="4361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покриття із трави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0,369</w:t>
            </w:r>
          </w:p>
        </w:tc>
      </w:tr>
      <w:tr w:rsidR="006F0594">
        <w:trPr>
          <w:jc w:val="center"/>
        </w:trPr>
        <w:tc>
          <w:tcPr>
            <w:tcW w:w="4361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футбольного поля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0,062</w:t>
            </w:r>
          </w:p>
        </w:tc>
      </w:tr>
      <w:tr w:rsidR="006F0594">
        <w:trPr>
          <w:jc w:val="center"/>
        </w:trPr>
        <w:tc>
          <w:tcPr>
            <w:tcW w:w="4361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решти спортивних споруд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126" w:type="dxa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0,185</w:t>
            </w:r>
          </w:p>
        </w:tc>
      </w:tr>
      <w:tr w:rsidR="006F0594">
        <w:trPr>
          <w:jc w:val="center"/>
        </w:trPr>
        <w:tc>
          <w:tcPr>
            <w:tcW w:w="4361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удосконалених покриттів, тротуарів, майданів, заводських проїздів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0,062</w:t>
            </w:r>
          </w:p>
        </w:tc>
      </w:tr>
      <w:tr w:rsidR="006F0594">
        <w:trPr>
          <w:jc w:val="center"/>
        </w:trPr>
        <w:tc>
          <w:tcPr>
            <w:tcW w:w="4361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зелених насаджень, газонів та квітників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0,738</w:t>
            </w:r>
          </w:p>
        </w:tc>
      </w:tr>
      <w:tr w:rsidR="006F0594">
        <w:trPr>
          <w:jc w:val="center"/>
        </w:trPr>
        <w:tc>
          <w:tcPr>
            <w:tcW w:w="4361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теплиць ґрунтових зимових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0,915</w:t>
            </w:r>
          </w:p>
        </w:tc>
      </w:tr>
      <w:tr w:rsidR="006F0594">
        <w:trPr>
          <w:jc w:val="center"/>
        </w:trPr>
        <w:tc>
          <w:tcPr>
            <w:tcW w:w="4361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теплиць стелажних зимових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0,366</w:t>
            </w:r>
          </w:p>
        </w:tc>
      </w:tr>
      <w:tr w:rsidR="006F0594">
        <w:trPr>
          <w:jc w:val="center"/>
        </w:trPr>
        <w:tc>
          <w:tcPr>
            <w:tcW w:w="4361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парників усіх типів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0,366</w:t>
            </w:r>
          </w:p>
        </w:tc>
      </w:tr>
      <w:tr w:rsidR="006F0594">
        <w:trPr>
          <w:jc w:val="center"/>
        </w:trPr>
        <w:tc>
          <w:tcPr>
            <w:tcW w:w="4361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утепленого ґрунту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0,366</w:t>
            </w:r>
          </w:p>
        </w:tc>
      </w:tr>
      <w:tr w:rsidR="006F0594">
        <w:trPr>
          <w:jc w:val="center"/>
        </w:trPr>
        <w:tc>
          <w:tcPr>
            <w:tcW w:w="4361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присадибної ділянки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0,738</w:t>
            </w:r>
          </w:p>
        </w:tc>
      </w:tr>
    </w:tbl>
    <w:p w:rsidR="006F0594" w:rsidRDefault="00B008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Примітка 1.</w:t>
      </w:r>
      <w:r>
        <w:rPr>
          <w:rFonts w:ascii="Times New Roman" w:hAnsi="Times New Roman" w:cs="Times New Roman"/>
        </w:rPr>
        <w:t xml:space="preserve"> Приведені розрахункові витрати на поливання встановлені у розрахунку на одне поливання. </w:t>
      </w:r>
    </w:p>
    <w:p w:rsidR="006F0594" w:rsidRDefault="00B008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Примітка 2. </w:t>
      </w:r>
      <w:r>
        <w:rPr>
          <w:rFonts w:ascii="Times New Roman" w:hAnsi="Times New Roman" w:cs="Times New Roman"/>
        </w:rPr>
        <w:t>При відсутності даних по площі за видами благоустрою (зелені насадження, проїзди та ін.) сумарну витрату води на поливання у перерахунку на 1 жителя треба</w:t>
      </w:r>
      <w:r>
        <w:rPr>
          <w:rFonts w:ascii="Times New Roman" w:hAnsi="Times New Roman" w:cs="Times New Roman"/>
        </w:rPr>
        <w:t xml:space="preserve"> приймати 50-90 л/добу.</w:t>
      </w:r>
    </w:p>
    <w:p w:rsidR="006F0594" w:rsidRDefault="00B008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Примітка 3.</w:t>
      </w:r>
      <w:r>
        <w:rPr>
          <w:rFonts w:ascii="Times New Roman" w:hAnsi="Times New Roman" w:cs="Times New Roman"/>
        </w:rPr>
        <w:t xml:space="preserve"> Планова кількість днів поливів посадок у відкритому ґрунті за рік встановлюється відповідно до кліматичних особливостей сіл та селищ Менської міської територіальної громади і становить 123 дні (з 1 травня по 31 серпня вк</w:t>
      </w:r>
      <w:r>
        <w:rPr>
          <w:rFonts w:ascii="Times New Roman" w:hAnsi="Times New Roman" w:cs="Times New Roman"/>
        </w:rPr>
        <w:t>лючно). Період застосування норм на поливання зимових теплиць – з березня по квітень. Поливання здійснюється 1 раз на добу.</w:t>
      </w:r>
    </w:p>
    <w:p w:rsidR="006F0594" w:rsidRDefault="00B0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0594" w:rsidRDefault="00B00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Нормативи споживання води на утримання домашньої худоби для сіл та селищ Менської міської територіальної громади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36"/>
        <w:gridCol w:w="2297"/>
        <w:gridCol w:w="1984"/>
      </w:tblGrid>
      <w:tr w:rsidR="006F0594">
        <w:trPr>
          <w:tblHeader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з/п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Споживачі</w:t>
            </w:r>
          </w:p>
        </w:tc>
        <w:tc>
          <w:tcPr>
            <w:tcW w:w="4281" w:type="dxa"/>
            <w:gridSpan w:val="2"/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uk-UA"/>
              </w:rPr>
              <w:t>Розрахункові (питомі) середні за рік витрати води</w:t>
            </w:r>
          </w:p>
        </w:tc>
      </w:tr>
      <w:tr w:rsidR="006F0594">
        <w:trPr>
          <w:tblHeader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6F0594" w:rsidRDefault="006F0594">
            <w:pPr>
              <w:pStyle w:val="HTML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6F0594" w:rsidRDefault="006F0594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л/добу на 1 голову худоби</w:t>
            </w:r>
          </w:p>
        </w:tc>
        <w:tc>
          <w:tcPr>
            <w:tcW w:w="1984" w:type="dxa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/міс. на 1 голову худоби</w:t>
            </w:r>
          </w:p>
        </w:tc>
      </w:tr>
      <w:tr w:rsidR="006F0594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 молочного напряму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</w:tr>
      <w:tr w:rsidR="006F0594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 м’ясного напряму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4" w:type="dxa"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</w:tr>
      <w:tr w:rsidR="006F0594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бугаї-плідники, нетелі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4" w:type="dxa"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1,642</w:t>
            </w:r>
          </w:p>
        </w:tc>
      </w:tr>
      <w:tr w:rsidR="006F0594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молодняк 12-18 міс.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1,216</w:t>
            </w:r>
          </w:p>
        </w:tc>
      </w:tr>
      <w:tr w:rsidR="006F0594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телята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</w:t>
            </w:r>
          </w:p>
        </w:tc>
      </w:tr>
      <w:tr w:rsidR="006F0594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свині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1,824</w:t>
            </w:r>
          </w:p>
        </w:tc>
      </w:tr>
      <w:tr w:rsidR="006F0594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вівці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0,243</w:t>
            </w:r>
          </w:p>
        </w:tc>
      </w:tr>
      <w:tr w:rsidR="006F0594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коні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2,432</w:t>
            </w:r>
          </w:p>
        </w:tc>
      </w:tr>
      <w:tr w:rsidR="006F0594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норки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0,182</w:t>
            </w:r>
          </w:p>
        </w:tc>
      </w:tr>
      <w:tr w:rsidR="006F0594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лисиці та песці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0,426</w:t>
            </w:r>
          </w:p>
        </w:tc>
      </w:tr>
      <w:tr w:rsidR="006F0594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соболі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0,182</w:t>
            </w:r>
          </w:p>
        </w:tc>
      </w:tr>
      <w:tr w:rsidR="006F0594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кролі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0,091</w:t>
            </w:r>
          </w:p>
        </w:tc>
      </w:tr>
      <w:tr w:rsidR="006F0594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курки яєчних порід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984" w:type="dxa"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</w:t>
            </w:r>
          </w:p>
        </w:tc>
      </w:tr>
      <w:tr w:rsidR="006F0594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курки м’ясних порід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984" w:type="dxa"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0,011</w:t>
            </w:r>
          </w:p>
        </w:tc>
      </w:tr>
      <w:tr w:rsidR="006F0594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індики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984" w:type="dxa"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</w:tr>
      <w:tr w:rsidR="006F0594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качки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1984" w:type="dxa"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0,058</w:t>
            </w:r>
          </w:p>
        </w:tc>
      </w:tr>
      <w:tr w:rsidR="006F0594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1984" w:type="dxa"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0,051</w:t>
            </w:r>
          </w:p>
        </w:tc>
      </w:tr>
      <w:tr w:rsidR="006F0594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цесарки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984" w:type="dxa"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</w:t>
            </w:r>
          </w:p>
        </w:tc>
      </w:tr>
      <w:tr w:rsidR="006F0594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перепели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984" w:type="dxa"/>
            <w:vAlign w:val="bottom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</w:tbl>
    <w:p w:rsidR="006F0594" w:rsidRDefault="00B008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Примітка 1.</w:t>
      </w:r>
      <w:r>
        <w:rPr>
          <w:rFonts w:ascii="Times New Roman" w:hAnsi="Times New Roman" w:cs="Times New Roman"/>
        </w:rPr>
        <w:t xml:space="preserve"> В норми на утримання худоби включені витрати на миття приміщень, кліток, молочного посуду, виготовлення кормів, охолодження молока та ін.</w:t>
      </w:r>
    </w:p>
    <w:p w:rsidR="006F0594" w:rsidRDefault="00B008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Примітка 2.</w:t>
      </w:r>
      <w:r>
        <w:rPr>
          <w:rFonts w:ascii="Times New Roman" w:hAnsi="Times New Roman" w:cs="Times New Roman"/>
        </w:rPr>
        <w:t xml:space="preserve"> При </w:t>
      </w:r>
      <w:proofErr w:type="spellStart"/>
      <w:r>
        <w:rPr>
          <w:rFonts w:ascii="Times New Roman" w:hAnsi="Times New Roman" w:cs="Times New Roman"/>
        </w:rPr>
        <w:t>гідровидалені</w:t>
      </w:r>
      <w:proofErr w:type="spellEnd"/>
      <w:r>
        <w:rPr>
          <w:rFonts w:ascii="Times New Roman" w:hAnsi="Times New Roman" w:cs="Times New Roman"/>
        </w:rPr>
        <w:t xml:space="preserve"> гною передбачається додаткова витрата води в межах – 4-10 л на 1 голову, в залежності від способу його видалення.</w:t>
      </w:r>
    </w:p>
    <w:p w:rsidR="006F0594" w:rsidRDefault="006F0594">
      <w:pPr>
        <w:jc w:val="right"/>
        <w:rPr>
          <w:b/>
        </w:rPr>
      </w:pPr>
    </w:p>
    <w:p w:rsidR="006F0594" w:rsidRDefault="00B0088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0594" w:rsidRDefault="00B00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Нормативи споживання води для інших споживачів сіл та селищ Менської міської територіальної громади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827"/>
        <w:gridCol w:w="1701"/>
        <w:gridCol w:w="1134"/>
        <w:gridCol w:w="1163"/>
        <w:gridCol w:w="1417"/>
      </w:tblGrid>
      <w:tr w:rsidR="006F0594">
        <w:trPr>
          <w:tblHeader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Споживачі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Одиниця виміру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Розрахункові (питомі) середні за рік добові витрати води, л/добу на одиницю виміру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  <w:t>Тривалість</w:t>
            </w:r>
          </w:p>
          <w:p w:rsidR="006F0594" w:rsidRDefault="00B0088D">
            <w:pPr>
              <w:pStyle w:val="HTML"/>
              <w:ind w:left="-123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  <w:t>водорозбору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  <w:t>,</w:t>
            </w:r>
          </w:p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  <w:t>годин</w:t>
            </w:r>
          </w:p>
        </w:tc>
      </w:tr>
      <w:tr w:rsidR="006F0594">
        <w:trPr>
          <w:tblHeader/>
        </w:trPr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pStyle w:val="HTML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F0594" w:rsidRDefault="006F0594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0594" w:rsidRDefault="006F0594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загальна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гаряча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F0594" w:rsidRDefault="006F0594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F0594">
        <w:tc>
          <w:tcPr>
            <w:tcW w:w="392" w:type="dxa"/>
            <w:vMerge w:val="restar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Готелі, пансіонати і мотелі:</w:t>
            </w:r>
          </w:p>
        </w:tc>
        <w:tc>
          <w:tcPr>
            <w:tcW w:w="1701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категорії* з пральнею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мешканець</w:t>
            </w: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63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24</w:t>
            </w: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категорії** з пральнею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 -</w:t>
            </w: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63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24</w:t>
            </w: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категорії*** з пральнею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 -</w:t>
            </w: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63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24</w:t>
            </w: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категорії**** з пральнею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 -</w:t>
            </w: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63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24</w:t>
            </w: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категорії***** з пральнею</w:t>
            </w:r>
          </w:p>
        </w:tc>
        <w:tc>
          <w:tcPr>
            <w:tcW w:w="1701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 -</w:t>
            </w:r>
          </w:p>
        </w:tc>
        <w:tc>
          <w:tcPr>
            <w:tcW w:w="1134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63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7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24</w:t>
            </w:r>
          </w:p>
        </w:tc>
      </w:tr>
      <w:tr w:rsidR="006F0594">
        <w:tc>
          <w:tcPr>
            <w:tcW w:w="392" w:type="dxa"/>
            <w:vMerge w:val="restar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Лікувально-профілактичні та санітарно-профілактичні заклади:</w:t>
            </w:r>
          </w:p>
        </w:tc>
        <w:tc>
          <w:tcPr>
            <w:tcW w:w="1701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із загальними ваннами та душами;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ліжко</w:t>
            </w: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63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24</w:t>
            </w: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 санітарними вузлами, які близько до палат;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 -</w:t>
            </w: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3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24</w:t>
            </w: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інфекційні</w:t>
            </w:r>
          </w:p>
        </w:tc>
        <w:tc>
          <w:tcPr>
            <w:tcW w:w="1701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 -</w:t>
            </w:r>
          </w:p>
        </w:tc>
        <w:tc>
          <w:tcPr>
            <w:tcW w:w="1134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3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24</w:t>
            </w:r>
          </w:p>
        </w:tc>
      </w:tr>
      <w:tr w:rsidR="006F0594">
        <w:tc>
          <w:tcPr>
            <w:tcW w:w="392" w:type="dxa"/>
            <w:vMerge w:val="restar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Санаторії та санаторії-профілакторії, заклади відпочинку та туризму:</w:t>
            </w:r>
          </w:p>
        </w:tc>
        <w:tc>
          <w:tcPr>
            <w:tcW w:w="1701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із загальними душами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ліжко</w:t>
            </w: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63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24</w:t>
            </w: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із душами при всіх житлових кімнатах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 -</w:t>
            </w: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63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24</w:t>
            </w: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із ваннами при всіх житлових кімнатах</w:t>
            </w:r>
          </w:p>
        </w:tc>
        <w:tc>
          <w:tcPr>
            <w:tcW w:w="1701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 -</w:t>
            </w:r>
          </w:p>
        </w:tc>
        <w:tc>
          <w:tcPr>
            <w:tcW w:w="1134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3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24</w:t>
            </w:r>
          </w:p>
        </w:tc>
      </w:tr>
      <w:tr w:rsidR="006F0594">
        <w:tc>
          <w:tcPr>
            <w:tcW w:w="392" w:type="dxa"/>
            <w:vMerge w:val="restar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Фізкультурно-спортивні та фізкультурно-оздоровчі комплекси:</w:t>
            </w:r>
          </w:p>
        </w:tc>
        <w:tc>
          <w:tcPr>
            <w:tcW w:w="1701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їдальнями на півфабрикатах, без прання білизни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місце</w:t>
            </w: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3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24</w:t>
            </w: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 їдальнями, які працюють на сировині та пральнями</w:t>
            </w:r>
          </w:p>
        </w:tc>
        <w:tc>
          <w:tcPr>
            <w:tcW w:w="1701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 -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3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24</w:t>
            </w:r>
          </w:p>
        </w:tc>
      </w:tr>
      <w:tr w:rsidR="006F0594">
        <w:tc>
          <w:tcPr>
            <w:tcW w:w="392" w:type="dxa"/>
            <w:vMerge w:val="restar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Навчальні заклади (спеціальні, санаторні), будинки дитини, дошкільні дитячі будинки, спеціальні та санаторні школи-інтернати 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із денним перебуванням дітей: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 їдальнями на півфабрикатах;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дитина</w:t>
            </w: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63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 їдальнями, які працюють на сировині, і пральнями;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 -</w:t>
            </w: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63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із цілодобовим перебуванням дітей: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 їдальнями на півфабрикатах;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 -</w:t>
            </w: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3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24</w:t>
            </w: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 їдальнями, які працюють на сировині, і пральнями;</w:t>
            </w:r>
          </w:p>
        </w:tc>
        <w:tc>
          <w:tcPr>
            <w:tcW w:w="1701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 -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63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24</w:t>
            </w:r>
          </w:p>
        </w:tc>
      </w:tr>
      <w:tr w:rsidR="006F0594">
        <w:tc>
          <w:tcPr>
            <w:tcW w:w="392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Навчально-освітні та спеціалізовані школи, </w:t>
            </w:r>
            <w:proofErr w:type="spellStart"/>
            <w:r>
              <w:rPr>
                <w:rFonts w:ascii="Times New Roman" w:hAnsi="Times New Roman" w:cs="Times New Roman"/>
              </w:rPr>
              <w:t>професійно</w:t>
            </w:r>
            <w:proofErr w:type="spellEnd"/>
            <w:r>
              <w:rPr>
                <w:rFonts w:ascii="Times New Roman" w:hAnsi="Times New Roman" w:cs="Times New Roman"/>
              </w:rPr>
              <w:t>-навчальні заклади, вищі навчальні заклади, інститути підвищення кваліфікації тощо з душовими при гімнастичних залах і їдальнями, які працюють на півфабрикатах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учень</w:t>
            </w:r>
          </w:p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студент і</w:t>
            </w:r>
            <w:r>
              <w:rPr>
                <w:rStyle w:val="apple-converted-space"/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br/>
              <w:t>1 викладач)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</w:tr>
      <w:tr w:rsidR="006F0594">
        <w:tc>
          <w:tcPr>
            <w:tcW w:w="392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Науково-дослідні інститути, проектні та конструкторські організації, </w:t>
            </w:r>
            <w:r>
              <w:rPr>
                <w:rFonts w:ascii="Times New Roman" w:hAnsi="Times New Roman" w:cs="Times New Roman"/>
              </w:rPr>
              <w:lastRenderedPageBreak/>
              <w:t>установи органів управління та громадських організацій, бібліотеки та музеї, вокзали всіх видів транспорту тощо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працівник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</w:tr>
      <w:tr w:rsidR="006F0594">
        <w:tc>
          <w:tcPr>
            <w:tcW w:w="392" w:type="dxa"/>
            <w:vMerge w:val="restar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tcBorders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Підприємства загального харчування:</w:t>
            </w:r>
          </w:p>
        </w:tc>
        <w:tc>
          <w:tcPr>
            <w:tcW w:w="1701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pStyle w:val="afff0"/>
              <w:numPr>
                <w:ilvl w:val="0"/>
                <w:numId w:val="20"/>
              </w:numPr>
              <w:ind w:lef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 приготування їжі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страва</w:t>
            </w: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3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 приготуванням їжі, яка реалізується в обідньому залі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 -</w:t>
            </w: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3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 приготуванням їжі, яка реалізується на  дому</w:t>
            </w:r>
            <w:r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 -</w:t>
            </w:r>
          </w:p>
        </w:tc>
        <w:tc>
          <w:tcPr>
            <w:tcW w:w="1134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3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6F0594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F0594">
        <w:tc>
          <w:tcPr>
            <w:tcW w:w="392" w:type="dxa"/>
            <w:vMerge w:val="restar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  <w:tcBorders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Крамниці:</w:t>
            </w:r>
          </w:p>
        </w:tc>
        <w:tc>
          <w:tcPr>
            <w:tcW w:w="1701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продовольчі без холодильних установок)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робітник</w:t>
            </w:r>
            <w:r>
              <w:rPr>
                <w:rStyle w:val="apple-converted-space"/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br/>
              <w:t>в зміну</w:t>
            </w:r>
            <w:r>
              <w:rPr>
                <w:rStyle w:val="apple-converted-space"/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або 20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торгового залу</w:t>
            </w: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63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промтоварні</w:t>
            </w:r>
          </w:p>
        </w:tc>
        <w:tc>
          <w:tcPr>
            <w:tcW w:w="1701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робітник</w:t>
            </w:r>
            <w:r>
              <w:rPr>
                <w:rStyle w:val="apple-converted-space"/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br/>
              <w:t>в зміну</w:t>
            </w:r>
          </w:p>
        </w:tc>
        <w:tc>
          <w:tcPr>
            <w:tcW w:w="1134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3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</w:tr>
      <w:tr w:rsidR="006F0594">
        <w:tc>
          <w:tcPr>
            <w:tcW w:w="392" w:type="dxa"/>
            <w:vMerge w:val="restar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  <w:tcBorders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Поліклініки та амбулаторії</w:t>
            </w:r>
          </w:p>
        </w:tc>
        <w:tc>
          <w:tcPr>
            <w:tcW w:w="1701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хворий</w:t>
            </w:r>
          </w:p>
        </w:tc>
        <w:tc>
          <w:tcPr>
            <w:tcW w:w="1134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3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</w:tcPr>
          <w:p w:rsidR="006F0594" w:rsidRDefault="006F05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працівник у зміну</w:t>
            </w:r>
          </w:p>
        </w:tc>
        <w:tc>
          <w:tcPr>
            <w:tcW w:w="1134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3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</w:tr>
      <w:tr w:rsidR="006F0594">
        <w:tc>
          <w:tcPr>
            <w:tcW w:w="392" w:type="dxa"/>
            <w:vMerge w:val="restar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  <w:tcBorders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1701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торговельний зал і допоміжні приміщення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працівник</w:t>
            </w: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3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12</w:t>
            </w: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лабораторія приготування ліків</w:t>
            </w:r>
          </w:p>
        </w:tc>
        <w:tc>
          <w:tcPr>
            <w:tcW w:w="1701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 -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63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12</w:t>
            </w:r>
          </w:p>
        </w:tc>
      </w:tr>
      <w:tr w:rsidR="006F0594">
        <w:tc>
          <w:tcPr>
            <w:tcW w:w="392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Перукарні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робоче місце в зміну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12</w:t>
            </w:r>
          </w:p>
        </w:tc>
      </w:tr>
      <w:tr w:rsidR="006F0594">
        <w:tc>
          <w:tcPr>
            <w:tcW w:w="392" w:type="dxa"/>
            <w:vMerge w:val="restar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  <w:tcBorders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Кінотеатри, театри, клуби і дозвільно-розважальні заклади:</w:t>
            </w:r>
          </w:p>
        </w:tc>
        <w:tc>
          <w:tcPr>
            <w:tcW w:w="1701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глядачів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3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артистів</w:t>
            </w:r>
          </w:p>
        </w:tc>
        <w:tc>
          <w:tcPr>
            <w:tcW w:w="1701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 -</w:t>
            </w:r>
          </w:p>
        </w:tc>
        <w:tc>
          <w:tcPr>
            <w:tcW w:w="1134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63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</w:tr>
      <w:tr w:rsidR="006F0594">
        <w:tc>
          <w:tcPr>
            <w:tcW w:w="392" w:type="dxa"/>
            <w:vMerge w:val="restar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  <w:tcBorders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Стадіони і спортзали:</w:t>
            </w:r>
          </w:p>
        </w:tc>
        <w:tc>
          <w:tcPr>
            <w:tcW w:w="1701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глядачів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місце</w:t>
            </w: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3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фізкультурників, з урахуванням приймання їжі;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63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11</w:t>
            </w: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спортсменів, з урахуванням приймання їжі</w:t>
            </w:r>
          </w:p>
        </w:tc>
        <w:tc>
          <w:tcPr>
            <w:tcW w:w="1701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3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11</w:t>
            </w:r>
          </w:p>
        </w:tc>
      </w:tr>
      <w:tr w:rsidR="006F0594">
        <w:tc>
          <w:tcPr>
            <w:tcW w:w="392" w:type="dxa"/>
            <w:vMerge w:val="restar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  <w:tcBorders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Плавальні басейни:</w:t>
            </w:r>
          </w:p>
        </w:tc>
        <w:tc>
          <w:tcPr>
            <w:tcW w:w="1701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глядачів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місце</w:t>
            </w: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3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спортсменів, які приймають душ;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особа</w:t>
            </w: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3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поповнення басейну</w:t>
            </w:r>
          </w:p>
        </w:tc>
        <w:tc>
          <w:tcPr>
            <w:tcW w:w="1701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від ємкості</w:t>
            </w:r>
          </w:p>
        </w:tc>
        <w:tc>
          <w:tcPr>
            <w:tcW w:w="1134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3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</w:tr>
      <w:tr w:rsidR="006F0594">
        <w:tc>
          <w:tcPr>
            <w:tcW w:w="392" w:type="dxa"/>
            <w:vMerge w:val="restar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  <w:tcBorders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Лазні:</w:t>
            </w:r>
          </w:p>
        </w:tc>
        <w:tc>
          <w:tcPr>
            <w:tcW w:w="1701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миття в мильній з полосканням в душах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відвідувач</w:t>
            </w: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63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 ж саме з прийманням оздоровчих процедур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 -</w:t>
            </w: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163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душова кабіна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 -</w:t>
            </w: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63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ванна кабіна</w:t>
            </w:r>
          </w:p>
        </w:tc>
        <w:tc>
          <w:tcPr>
            <w:tcW w:w="1701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 -</w:t>
            </w:r>
          </w:p>
        </w:tc>
        <w:tc>
          <w:tcPr>
            <w:tcW w:w="1134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63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</w:tr>
      <w:tr w:rsidR="006F0594">
        <w:tc>
          <w:tcPr>
            <w:tcW w:w="392" w:type="dxa"/>
            <w:vMerge w:val="restart"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  <w:tcBorders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Пральні:</w:t>
            </w:r>
          </w:p>
        </w:tc>
        <w:tc>
          <w:tcPr>
            <w:tcW w:w="1701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механізовані;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кг сухої білизни</w:t>
            </w: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63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механізовані</w:t>
            </w:r>
          </w:p>
        </w:tc>
        <w:tc>
          <w:tcPr>
            <w:tcW w:w="1701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 -</w:t>
            </w:r>
          </w:p>
        </w:tc>
        <w:tc>
          <w:tcPr>
            <w:tcW w:w="1134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63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</w:tr>
      <w:tr w:rsidR="006F0594">
        <w:tc>
          <w:tcPr>
            <w:tcW w:w="392" w:type="dxa"/>
            <w:vMerge w:val="restar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  <w:tcBorders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Виробничі цехи: </w:t>
            </w:r>
          </w:p>
        </w:tc>
        <w:tc>
          <w:tcPr>
            <w:tcW w:w="1701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6F0594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:rsidR="006F0594" w:rsidRDefault="00B0088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звичайні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працівник</w:t>
            </w:r>
            <w:r>
              <w:rPr>
                <w:rStyle w:val="apple-converted-space"/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br/>
              <w:t>в зміну</w:t>
            </w: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3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</w:tr>
      <w:tr w:rsidR="006F0594">
        <w:tc>
          <w:tcPr>
            <w:tcW w:w="392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one" w:sz="4" w:space="0" w:color="000000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 тепловиділенням більше ніж 85 кДж на 1м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/год.</w:t>
            </w:r>
          </w:p>
        </w:tc>
        <w:tc>
          <w:tcPr>
            <w:tcW w:w="1701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 -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63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</w:tr>
      <w:tr w:rsidR="006F0594">
        <w:tc>
          <w:tcPr>
            <w:tcW w:w="392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Душові в побутових приміщеннях промислових підприємств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душова сітка у зміну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</w:tr>
      <w:tr w:rsidR="006F0594">
        <w:tc>
          <w:tcPr>
            <w:tcW w:w="392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Заливання поверхні ковзанки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F0594" w:rsidRDefault="00B00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Примітка 1.</w:t>
      </w:r>
      <w:r>
        <w:rPr>
          <w:rFonts w:ascii="Times New Roman" w:hAnsi="Times New Roman" w:cs="Times New Roman"/>
        </w:rPr>
        <w:t> Значення розрахункових витрат води встановлені для основних споживачів і включають всі додаткові витрати (обслуговуючим персоналом, душовими для обслуговуючого персоналу, відвідувачами, на прибирання приміщень тощо).</w:t>
      </w:r>
    </w:p>
    <w:p w:rsidR="006F0594" w:rsidRDefault="00B00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Споживання води в групових душових і н</w:t>
      </w:r>
      <w:r>
        <w:rPr>
          <w:rFonts w:ascii="Times New Roman" w:hAnsi="Times New Roman" w:cs="Times New Roman"/>
        </w:rPr>
        <w:t>а ножні ванни в побутових приміщеннях виробничих підприємств, на прання білизни в пральнях і приготування їжі на підприємствах громадського харчування, а також на лікувальні процедури у водолікарнях і приготування їжі, що входять до складу лікарень, санато</w:t>
      </w:r>
      <w:r>
        <w:rPr>
          <w:rFonts w:ascii="Times New Roman" w:hAnsi="Times New Roman" w:cs="Times New Roman"/>
        </w:rPr>
        <w:t>ріїв, належить враховувати додатково.</w:t>
      </w:r>
    </w:p>
    <w:p w:rsidR="006F0594" w:rsidRDefault="00B00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Примітка 2.</w:t>
      </w:r>
      <w:r>
        <w:rPr>
          <w:rFonts w:ascii="Times New Roman" w:hAnsi="Times New Roman" w:cs="Times New Roman"/>
        </w:rPr>
        <w:t xml:space="preserve"> При неавтоматизованих пральних машинах у пральнях і при пранні білизни із специфічними забрудненнями розрахункову витрату гарячої води дозволяється збільшувати на 30 %.</w:t>
      </w:r>
    </w:p>
    <w:p w:rsidR="006F0594" w:rsidRDefault="00B00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Примітка 3.</w:t>
      </w:r>
      <w:r>
        <w:rPr>
          <w:rFonts w:ascii="Times New Roman" w:hAnsi="Times New Roman" w:cs="Times New Roman"/>
        </w:rPr>
        <w:t xml:space="preserve"> Витрати води на виробничі</w:t>
      </w:r>
      <w:r>
        <w:rPr>
          <w:rFonts w:ascii="Times New Roman" w:hAnsi="Times New Roman" w:cs="Times New Roman"/>
        </w:rPr>
        <w:t xml:space="preserve"> потреби, що не вказані в таблиці, слід приймати у відповідності з технологічним завданням та вказівками з будівельного проектування підприємств окремих галузей промисловості.</w:t>
      </w:r>
    </w:p>
    <w:p w:rsidR="006F0594" w:rsidRDefault="00B00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Примітка 4.</w:t>
      </w:r>
      <w:r>
        <w:rPr>
          <w:rFonts w:ascii="Times New Roman" w:hAnsi="Times New Roman" w:cs="Times New Roman"/>
        </w:rPr>
        <w:t xml:space="preserve"> Для споживачів води цивільних будівель, споруд та приміщень, що не в</w:t>
      </w:r>
      <w:r>
        <w:rPr>
          <w:rFonts w:ascii="Times New Roman" w:hAnsi="Times New Roman" w:cs="Times New Roman"/>
        </w:rPr>
        <w:t>казані в таблиці, норми витрати води слід приймати згідно з даною таблицею як для споживачів, аналогічних за характером водопостачання.</w:t>
      </w:r>
    </w:p>
    <w:p w:rsidR="006F0594" w:rsidRDefault="00B00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Примітка 5.</w:t>
      </w:r>
      <w:r>
        <w:rPr>
          <w:rFonts w:ascii="Times New Roman" w:hAnsi="Times New Roman" w:cs="Times New Roman"/>
        </w:rPr>
        <w:t xml:space="preserve"> На підприємствах загального харчування кількість страв (U), що реалізується за один робочий день, визначаєть</w:t>
      </w:r>
      <w:r>
        <w:rPr>
          <w:rFonts w:ascii="Times New Roman" w:hAnsi="Times New Roman" w:cs="Times New Roman"/>
        </w:rPr>
        <w:t>ся за формулою:</w:t>
      </w:r>
    </w:p>
    <w:p w:rsidR="006F0594" w:rsidRDefault="006F05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0594" w:rsidRDefault="00B008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= 2,2 x n x m x T x Ψ,</w:t>
      </w:r>
    </w:p>
    <w:p w:rsidR="006F0594" w:rsidRDefault="00B00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 n – кількість посадочних місць;</w:t>
      </w:r>
    </w:p>
    <w:p w:rsidR="006F0594" w:rsidRDefault="00B00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 – кількість посадок, що приймаються для </w:t>
      </w:r>
      <w:proofErr w:type="spellStart"/>
      <w:r>
        <w:rPr>
          <w:rFonts w:ascii="Times New Roman" w:hAnsi="Times New Roman" w:cs="Times New Roman"/>
        </w:rPr>
        <w:t>їдалень</w:t>
      </w:r>
      <w:proofErr w:type="spellEnd"/>
      <w:r>
        <w:rPr>
          <w:rFonts w:ascii="Times New Roman" w:hAnsi="Times New Roman" w:cs="Times New Roman"/>
        </w:rPr>
        <w:t xml:space="preserve"> відкритого типу та кафе – 2;</w:t>
      </w:r>
    </w:p>
    <w:p w:rsidR="006F0594" w:rsidRDefault="00B00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для студентських та </w:t>
      </w:r>
      <w:proofErr w:type="spellStart"/>
      <w:r>
        <w:rPr>
          <w:rFonts w:ascii="Times New Roman" w:hAnsi="Times New Roman" w:cs="Times New Roman"/>
        </w:rPr>
        <w:t>їдалень</w:t>
      </w:r>
      <w:proofErr w:type="spellEnd"/>
      <w:r>
        <w:rPr>
          <w:rFonts w:ascii="Times New Roman" w:hAnsi="Times New Roman" w:cs="Times New Roman"/>
        </w:rPr>
        <w:t xml:space="preserve"> при підприємстві – 3; для ресторанів – 1,5;</w:t>
      </w:r>
    </w:p>
    <w:p w:rsidR="006F0594" w:rsidRDefault="00B00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Т – час роботи підприємства загального харчування, год.;</w:t>
      </w:r>
    </w:p>
    <w:p w:rsidR="006F0594" w:rsidRDefault="00B0088D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Ψ – коефіцієнт нерівномірності посадок протягом робочого дня, що приймається  для </w:t>
      </w:r>
      <w:proofErr w:type="spellStart"/>
      <w:r>
        <w:rPr>
          <w:rFonts w:ascii="Times New Roman" w:hAnsi="Times New Roman" w:cs="Times New Roman"/>
        </w:rPr>
        <w:t>їдалень</w:t>
      </w:r>
      <w:proofErr w:type="spellEnd"/>
      <w:r>
        <w:rPr>
          <w:rFonts w:ascii="Times New Roman" w:hAnsi="Times New Roman" w:cs="Times New Roman"/>
        </w:rPr>
        <w:t xml:space="preserve">  та кафе – 0,45; для ресторанів – 0,55; для інших підприємств загального харчування допускається при </w:t>
      </w:r>
      <w:r>
        <w:rPr>
          <w:rFonts w:ascii="Times New Roman" w:hAnsi="Times New Roman" w:cs="Times New Roman"/>
        </w:rPr>
        <w:t>обґрунтуванні приймати Ψ = 0,17 ÷ 1,0.</w:t>
      </w:r>
    </w:p>
    <w:p w:rsidR="006F0594" w:rsidRDefault="006F0594">
      <w:pPr>
        <w:shd w:val="clear" w:color="auto" w:fill="92D050"/>
        <w:rPr>
          <w:sz w:val="26"/>
          <w:szCs w:val="26"/>
        </w:rPr>
        <w:sectPr w:rsidR="006F0594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6F0594" w:rsidRDefault="00B0088D">
      <w:pPr>
        <w:pStyle w:val="2a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lastRenderedPageBreak/>
        <w:t>Розрахункові (середні за годину) витрати води і максимальні секундні витрати стоків для різних видів санітарно-технічного обладнання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749"/>
        <w:gridCol w:w="835"/>
        <w:gridCol w:w="1670"/>
        <w:gridCol w:w="1752"/>
        <w:gridCol w:w="1634"/>
        <w:gridCol w:w="1667"/>
        <w:gridCol w:w="1600"/>
        <w:gridCol w:w="1506"/>
        <w:gridCol w:w="1253"/>
      </w:tblGrid>
      <w:tr w:rsidR="006F0594">
        <w:trPr>
          <w:tblHeader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902" w:type="pct"/>
            <w:vMerge w:val="restar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Прилад</w:t>
            </w:r>
          </w:p>
        </w:tc>
        <w:tc>
          <w:tcPr>
            <w:tcW w:w="3910" w:type="pct"/>
            <w:gridSpan w:val="8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Розрахункові (середні за годину) витрати 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оди, л/год, санітарно-технічного приладу для різних типів будівель,</w:t>
            </w:r>
          </w:p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sup>
                </m:sSub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h</m:t>
                    </m:r>
                  </m:sup>
                </m:sSubSup>
              </m:oMath>
            </m:oMathPara>
          </w:p>
        </w:tc>
      </w:tr>
      <w:tr w:rsidR="006F0594">
        <w:trPr>
          <w:tblHeader/>
        </w:trPr>
        <w:tc>
          <w:tcPr>
            <w:tcW w:w="188" w:type="pct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2" w:type="pct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09" w:right="-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житлові будинки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лазні, пральні, виробничі приміщення, майстерні, гаражі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навчальні заклади, загально освітні установи, адміністративні будівлі НДІ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38" w:right="-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лікувальні установи, будинки відпочинку, санаторії, дошкільні освітні заклади, промтоварні магазини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готелі, гуртожитки, школи-інтернати, об’єкти фізкультурного і фізкультурно-дозвільного призначення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5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підприємства громадського харчування, продовольчі </w:t>
            </w:r>
          </w:p>
          <w:p w:rsidR="006F0594" w:rsidRDefault="00B0088D">
            <w:pPr>
              <w:spacing w:after="0" w:line="240" w:lineRule="auto"/>
              <w:ind w:left="-15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магазини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спортивні споруди, театри, кінотеатри, громадські туалети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максимальні секундні витрати стоків, л/с</w:t>
            </w:r>
          </w:p>
        </w:tc>
      </w:tr>
      <w:tr w:rsidR="006F0594">
        <w:tc>
          <w:tcPr>
            <w:tcW w:w="18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6F0594">
        <w:tc>
          <w:tcPr>
            <w:tcW w:w="18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Мийка (у тому числі лабораторна) зі змішувачем (у тому числі на гнучкому шлангу)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4+6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4+6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8+12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8+12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6+9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125+125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125+125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6F0594">
        <w:tc>
          <w:tcPr>
            <w:tcW w:w="18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 саме з аератором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3+5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3+5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6+9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6+9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5+7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120+120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120+120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6F0594">
        <w:tc>
          <w:tcPr>
            <w:tcW w:w="18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Мийка з краном гарячої та холодної води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50+50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50+50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150+150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150+150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6F0594">
        <w:tc>
          <w:tcPr>
            <w:tcW w:w="18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Душ індивідуального користування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5+7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150+150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12+13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12+13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6F0594">
        <w:trPr>
          <w:trHeight w:val="123"/>
        </w:trPr>
        <w:tc>
          <w:tcPr>
            <w:tcW w:w="18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Сидяча ванна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6+9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100+100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160+160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11+17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11+17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6F0594">
        <w:tc>
          <w:tcPr>
            <w:tcW w:w="18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Ванна завдовжки 1500-1700 мм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9+13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125+125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160+160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11+17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11+17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6F0594">
        <w:tc>
          <w:tcPr>
            <w:tcW w:w="18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Гігієнічний душ (біде)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0,5+0,5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0,5+0,5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0,5+0,5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0,5+0,5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0,5+0,5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0,5+0,5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0,5+0,5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6F0594">
        <w:tc>
          <w:tcPr>
            <w:tcW w:w="18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Унітаз зі змивним бачком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</w:tr>
      <w:tr w:rsidR="006F0594">
        <w:tc>
          <w:tcPr>
            <w:tcW w:w="18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Унітаз зі змивним краном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</w:tr>
      <w:tr w:rsidR="006F0594">
        <w:tc>
          <w:tcPr>
            <w:tcW w:w="18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Ванна для ніг зі змішувачем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100+100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100+100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25+25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25+25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25+25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6F0594">
        <w:tc>
          <w:tcPr>
            <w:tcW w:w="18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Пісуар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6F0594">
        <w:tc>
          <w:tcPr>
            <w:tcW w:w="18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Умивальник зі змішувачем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2+3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10+10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2+3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5+7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4+6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20+20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20+20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6F0594">
        <w:tc>
          <w:tcPr>
            <w:tcW w:w="18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Ванна медична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20 мм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250+200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</w:tr>
      <w:tr w:rsidR="006F0594">
        <w:tc>
          <w:tcPr>
            <w:tcW w:w="18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 саме із змішувачем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25 мм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300+250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6F0594">
        <w:tc>
          <w:tcPr>
            <w:tcW w:w="18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 саме із змішувачем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32 мм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330+270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6F0594">
        <w:tc>
          <w:tcPr>
            <w:tcW w:w="18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Субаквальна ванна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200+200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3,0</w:t>
            </w:r>
          </w:p>
        </w:tc>
      </w:tr>
      <w:tr w:rsidR="006F0594">
        <w:tc>
          <w:tcPr>
            <w:tcW w:w="18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17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Ванна з підводним масажем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300+200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3,0</w:t>
            </w:r>
          </w:p>
        </w:tc>
      </w:tr>
      <w:tr w:rsidR="006F0594">
        <w:tc>
          <w:tcPr>
            <w:tcW w:w="18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Контрастна ванна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200+200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3,0</w:t>
            </w:r>
          </w:p>
        </w:tc>
      </w:tr>
      <w:tr w:rsidR="006F0594">
        <w:tc>
          <w:tcPr>
            <w:tcW w:w="18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19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Раковина лабораторна, водорозбірна колонка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20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20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20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20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0,3</w:t>
            </w:r>
          </w:p>
        </w:tc>
      </w:tr>
      <w:tr w:rsidR="006F0594">
        <w:tc>
          <w:tcPr>
            <w:tcW w:w="18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20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Раковина зі змішувачем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4+6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8+12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8+12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8+12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8+12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Consolas4pt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Consolas4pt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0,4</w:t>
            </w:r>
          </w:p>
        </w:tc>
      </w:tr>
      <w:tr w:rsidR="006F0594">
        <w:tc>
          <w:tcPr>
            <w:tcW w:w="18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21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Посудомийна машина побутова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58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0,16</w:t>
            </w:r>
          </w:p>
        </w:tc>
      </w:tr>
      <w:tr w:rsidR="006F0594">
        <w:tc>
          <w:tcPr>
            <w:tcW w:w="18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22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Посудомийна машина виробнича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За паспортними даними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За паспортними даними</w:t>
            </w:r>
          </w:p>
        </w:tc>
      </w:tr>
      <w:tr w:rsidR="006F0594">
        <w:tc>
          <w:tcPr>
            <w:tcW w:w="18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23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Пральна машина побутова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50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F0594">
        <w:tc>
          <w:tcPr>
            <w:tcW w:w="18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24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Пральна машина виробнича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За паспортними даними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За паспортними даними</w:t>
            </w:r>
          </w:p>
        </w:tc>
      </w:tr>
    </w:tbl>
    <w:p w:rsidR="006F0594" w:rsidRDefault="006F0594">
      <w:pPr>
        <w:pStyle w:val="2a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</w:rPr>
      </w:pPr>
    </w:p>
    <w:p w:rsidR="006F0594" w:rsidRDefault="00B0088D">
      <w:pPr>
        <w:pStyle w:val="2a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Примітка 1.</w:t>
      </w:r>
      <w:r>
        <w:rPr>
          <w:rFonts w:ascii="Times New Roman" w:hAnsi="Times New Roman" w:cs="Times New Roman"/>
        </w:rPr>
        <w:t xml:space="preserve"> Тривалість </w:t>
      </w:r>
      <w:proofErr w:type="spellStart"/>
      <w:r>
        <w:rPr>
          <w:rFonts w:ascii="Times New Roman" w:hAnsi="Times New Roman" w:cs="Times New Roman"/>
        </w:rPr>
        <w:t>водорозбору</w:t>
      </w:r>
      <w:proofErr w:type="spellEnd"/>
      <w:r>
        <w:rPr>
          <w:rFonts w:ascii="Times New Roman" w:hAnsi="Times New Roman" w:cs="Times New Roman"/>
        </w:rPr>
        <w:t xml:space="preserve"> для різних видів санітарно-технічних  приладів  (для кафе, ресторанів, офісів, магазинів, агентств, майстерень, торгових центрів, </w:t>
      </w:r>
      <w:proofErr w:type="spellStart"/>
      <w:r>
        <w:rPr>
          <w:rFonts w:ascii="Times New Roman" w:hAnsi="Times New Roman" w:cs="Times New Roman"/>
        </w:rPr>
        <w:t>поліклінік</w:t>
      </w:r>
      <w:proofErr w:type="spellEnd"/>
      <w:r>
        <w:rPr>
          <w:rFonts w:ascii="Times New Roman" w:hAnsi="Times New Roman" w:cs="Times New Roman"/>
        </w:rPr>
        <w:t>, релігійних організацій, перукарень, тощо) застосовувати від години  до восьми годин.</w:t>
      </w:r>
    </w:p>
    <w:p w:rsidR="006F0594" w:rsidRDefault="006F0594">
      <w:pPr>
        <w:shd w:val="clear" w:color="auto" w:fill="92D050"/>
        <w:jc w:val="both"/>
        <w:rPr>
          <w:rFonts w:ascii="Arial" w:hAnsi="Arial" w:cs="Arial"/>
          <w:color w:val="293237"/>
        </w:rPr>
        <w:sectPr w:rsidR="006F0594">
          <w:pgSz w:w="16838" w:h="11906" w:orient="landscape"/>
          <w:pgMar w:top="1276" w:right="567" w:bottom="1134" w:left="1134" w:header="709" w:footer="709" w:gutter="0"/>
          <w:cols w:space="708"/>
          <w:titlePg/>
          <w:docGrid w:linePitch="360"/>
        </w:sectPr>
      </w:pPr>
    </w:p>
    <w:p w:rsidR="006F0594" w:rsidRDefault="00B00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Витрати води потреби Менської виправної колонії (№ 91)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693"/>
        <w:gridCol w:w="1701"/>
        <w:gridCol w:w="2126"/>
      </w:tblGrid>
      <w:tr w:rsidR="006F0594">
        <w:trPr>
          <w:tblHeader/>
          <w:jc w:val="center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Споживачі</w:t>
            </w:r>
          </w:p>
        </w:tc>
        <w:tc>
          <w:tcPr>
            <w:tcW w:w="2693" w:type="dxa"/>
            <w:vMerge w:val="restart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питомі середні витрати води</w:t>
            </w:r>
          </w:p>
        </w:tc>
      </w:tr>
      <w:tr w:rsidR="006F0594">
        <w:trPr>
          <w:tblHeader/>
          <w:jc w:val="center"/>
        </w:trPr>
        <w:tc>
          <w:tcPr>
            <w:tcW w:w="2694" w:type="dxa"/>
            <w:vMerge/>
            <w:shd w:val="clear" w:color="auto" w:fill="auto"/>
            <w:vAlign w:val="center"/>
          </w:tcPr>
          <w:p w:rsidR="006F0594" w:rsidRDefault="006F0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6F0594" w:rsidRDefault="006F0594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594" w:rsidRDefault="00B0088D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л/добу </w:t>
            </w:r>
          </w:p>
        </w:tc>
        <w:tc>
          <w:tcPr>
            <w:tcW w:w="2126" w:type="dxa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/міс.</w:t>
            </w:r>
          </w:p>
        </w:tc>
      </w:tr>
      <w:tr w:rsidR="006F0594">
        <w:trPr>
          <w:jc w:val="center"/>
        </w:trPr>
        <w:tc>
          <w:tcPr>
            <w:tcW w:w="2694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Військовослужбовці та вільнонаймані</w:t>
            </w:r>
          </w:p>
        </w:tc>
        <w:tc>
          <w:tcPr>
            <w:tcW w:w="2693" w:type="dxa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робітник з 8 годинним робочим днем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6F0594">
        <w:trPr>
          <w:jc w:val="center"/>
        </w:trPr>
        <w:tc>
          <w:tcPr>
            <w:tcW w:w="2694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Військовослужбовці та вільнонаймані</w:t>
            </w:r>
          </w:p>
        </w:tc>
        <w:tc>
          <w:tcPr>
            <w:tcW w:w="2693" w:type="dxa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робітник з 12 годинним робочим днем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2126" w:type="dxa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6F0594">
        <w:trPr>
          <w:jc w:val="center"/>
        </w:trPr>
        <w:tc>
          <w:tcPr>
            <w:tcW w:w="2694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Засуджені</w:t>
            </w:r>
          </w:p>
        </w:tc>
        <w:tc>
          <w:tcPr>
            <w:tcW w:w="2693" w:type="dxa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засуджений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6" w:type="dxa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6,08</w:t>
            </w:r>
          </w:p>
        </w:tc>
      </w:tr>
      <w:tr w:rsidR="006F0594">
        <w:trPr>
          <w:jc w:val="center"/>
        </w:trPr>
        <w:tc>
          <w:tcPr>
            <w:tcW w:w="2694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Кімната побачень</w:t>
            </w:r>
          </w:p>
        </w:tc>
        <w:tc>
          <w:tcPr>
            <w:tcW w:w="2693" w:type="dxa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кімнату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6" w:type="dxa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</w:tr>
      <w:tr w:rsidR="006F0594">
        <w:trPr>
          <w:jc w:val="center"/>
        </w:trPr>
        <w:tc>
          <w:tcPr>
            <w:tcW w:w="2694" w:type="dxa"/>
            <w:shd w:val="clear" w:color="auto" w:fill="auto"/>
          </w:tcPr>
          <w:p w:rsidR="006F0594" w:rsidRDefault="00B00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Виробництво</w:t>
            </w:r>
          </w:p>
        </w:tc>
        <w:tc>
          <w:tcPr>
            <w:tcW w:w="2693" w:type="dxa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робітник з 8 годинним робочим днем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vAlign w:val="center"/>
          </w:tcPr>
          <w:p w:rsidR="006F0594" w:rsidRDefault="00B0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</w:tbl>
    <w:p w:rsidR="006F0594" w:rsidRDefault="00B0088D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Примітка 1.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Витрати води за 1 місяць для потреб військовослужбовців, вільнонайманих та працівників на виробництві визначаються в залежності від їх графіку роботи та кількості змін.</w:t>
      </w:r>
    </w:p>
    <w:p w:rsidR="006F0594" w:rsidRDefault="006F0594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6F0594" w:rsidRDefault="006F0594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6F0594" w:rsidRDefault="00B0088D">
      <w:pPr>
        <w:pStyle w:val="HTML"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Начальник відділу економічного </w:t>
      </w:r>
    </w:p>
    <w:p w:rsidR="006F0594" w:rsidRDefault="00B0088D">
      <w:pPr>
        <w:pStyle w:val="HTML"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розвитку та інвестицій </w:t>
      </w:r>
    </w:p>
    <w:p w:rsidR="006F0594" w:rsidRDefault="00B0088D">
      <w:pPr>
        <w:pStyle w:val="HTML"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Менської міської ради</w:t>
      </w:r>
      <w:r>
        <w:rPr>
          <w:rFonts w:ascii="Times New Roman" w:hAnsi="Times New Roman" w:cs="Times New Roman"/>
          <w:color w:val="auto"/>
          <w:lang w:val="uk-UA"/>
        </w:rPr>
        <w:tab/>
      </w:r>
      <w:r>
        <w:rPr>
          <w:rFonts w:ascii="Times New Roman" w:hAnsi="Times New Roman" w:cs="Times New Roman"/>
          <w:color w:val="auto"/>
          <w:lang w:val="uk-UA"/>
        </w:rPr>
        <w:tab/>
      </w:r>
      <w:r>
        <w:rPr>
          <w:rFonts w:ascii="Times New Roman" w:hAnsi="Times New Roman" w:cs="Times New Roman"/>
          <w:color w:val="auto"/>
          <w:lang w:val="uk-UA"/>
        </w:rPr>
        <w:tab/>
      </w:r>
      <w:r>
        <w:rPr>
          <w:rFonts w:ascii="Times New Roman" w:hAnsi="Times New Roman" w:cs="Times New Roman"/>
          <w:color w:val="auto"/>
          <w:lang w:val="uk-UA"/>
        </w:rPr>
        <w:tab/>
      </w:r>
      <w:r>
        <w:rPr>
          <w:rFonts w:ascii="Times New Roman" w:hAnsi="Times New Roman" w:cs="Times New Roman"/>
          <w:color w:val="auto"/>
          <w:lang w:val="uk-UA"/>
        </w:rPr>
        <w:tab/>
      </w:r>
      <w:r>
        <w:rPr>
          <w:rFonts w:ascii="Times New Roman" w:hAnsi="Times New Roman" w:cs="Times New Roman"/>
          <w:color w:val="auto"/>
          <w:lang w:val="uk-UA"/>
        </w:rPr>
        <w:t>Сергій СКОРОХОД</w:t>
      </w:r>
    </w:p>
    <w:sectPr w:rsidR="006F0594">
      <w:pgSz w:w="11906" w:h="16838"/>
      <w:pgMar w:top="1418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88D" w:rsidRDefault="00B0088D">
      <w:pPr>
        <w:spacing w:after="0" w:line="240" w:lineRule="auto"/>
      </w:pPr>
      <w:r>
        <w:separator/>
      </w:r>
    </w:p>
  </w:endnote>
  <w:endnote w:type="continuationSeparator" w:id="0">
    <w:p w:rsidR="00B0088D" w:rsidRDefault="00B0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auto"/>
    <w:pitch w:val="default"/>
  </w:font>
  <w:font w:name="Consolas">
    <w:panose1 w:val="020B0609020204030204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594" w:rsidRDefault="006F0594">
    <w:pPr>
      <w:pStyle w:val="aff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594" w:rsidRDefault="006F0594">
    <w:pPr>
      <w:pStyle w:val="af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594" w:rsidRDefault="006F0594">
    <w:pPr>
      <w:pStyle w:val="af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88D" w:rsidRDefault="00B0088D">
      <w:pPr>
        <w:spacing w:after="0" w:line="240" w:lineRule="auto"/>
      </w:pPr>
      <w:r>
        <w:separator/>
      </w:r>
    </w:p>
  </w:footnote>
  <w:footnote w:type="continuationSeparator" w:id="0">
    <w:p w:rsidR="00B0088D" w:rsidRDefault="00B0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594" w:rsidRDefault="006F0594">
    <w:pPr>
      <w:pStyle w:val="af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3224406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03390B" w:rsidRDefault="0003390B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6F0594" w:rsidRDefault="006F0594">
    <w:pPr>
      <w:pStyle w:val="af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594" w:rsidRDefault="006F0594">
    <w:pPr>
      <w:pStyle w:val="aff"/>
      <w:jc w:val="center"/>
    </w:pPr>
  </w:p>
  <w:p w:rsidR="006F0594" w:rsidRDefault="006F0594">
    <w:pPr>
      <w:pStyle w:val="aff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594" w:rsidRDefault="00B0088D">
    <w:pPr>
      <w:pStyle w:val="aff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6F0594" w:rsidRDefault="006F0594">
    <w:pPr>
      <w:pStyle w:val="aff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594" w:rsidRDefault="00B0088D">
    <w:pPr>
      <w:pStyle w:val="aff"/>
      <w:jc w:val="center"/>
    </w:pPr>
    <w:r>
      <w:t>6</w:t>
    </w:r>
  </w:p>
  <w:p w:rsidR="006F0594" w:rsidRDefault="006F0594">
    <w:pPr>
      <w:pStyle w:val="a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5C65"/>
    <w:multiLevelType w:val="hybridMultilevel"/>
    <w:tmpl w:val="C9A2BFE4"/>
    <w:lvl w:ilvl="0" w:tplc="4000B9AE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C61CD3F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6ECAAB3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EEA224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D24625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44CFD1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278B40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E6C36E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A8C7B7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CC4840"/>
    <w:multiLevelType w:val="hybridMultilevel"/>
    <w:tmpl w:val="E70C5EDE"/>
    <w:lvl w:ilvl="0" w:tplc="DEE0F7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98C0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FED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C7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AC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D20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564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EE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E6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7734"/>
    <w:multiLevelType w:val="hybridMultilevel"/>
    <w:tmpl w:val="9F36677C"/>
    <w:lvl w:ilvl="0" w:tplc="73342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42C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30A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06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49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AC4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45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29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60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8534B"/>
    <w:multiLevelType w:val="hybridMultilevel"/>
    <w:tmpl w:val="57DE5B5E"/>
    <w:lvl w:ilvl="0" w:tplc="C2AE01F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38CC032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CCF8E1B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E72BD1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1BA2E3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3B0E45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54613A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1D6394E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E8D8395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F33A47"/>
    <w:multiLevelType w:val="hybridMultilevel"/>
    <w:tmpl w:val="C79A0D36"/>
    <w:lvl w:ilvl="0" w:tplc="4C1AD5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E0A3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65240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DB6DB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1A61A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D62F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849B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C840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790F2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9FB56CF"/>
    <w:multiLevelType w:val="hybridMultilevel"/>
    <w:tmpl w:val="33A81B72"/>
    <w:lvl w:ilvl="0" w:tplc="5D7CB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3A5F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667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2D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CA0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8E6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22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0BA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02D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43E11"/>
    <w:multiLevelType w:val="hybridMultilevel"/>
    <w:tmpl w:val="9594F4EC"/>
    <w:lvl w:ilvl="0" w:tplc="A20C2AEC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position w:val="0"/>
        <w:sz w:val="23"/>
        <w:szCs w:val="23"/>
        <w:u w:val="none"/>
      </w:rPr>
    </w:lvl>
    <w:lvl w:ilvl="1" w:tplc="EE1C495A">
      <w:start w:val="1"/>
      <w:numFmt w:val="decimal"/>
      <w:lvlText w:val=""/>
      <w:lvlJc w:val="left"/>
    </w:lvl>
    <w:lvl w:ilvl="2" w:tplc="6A8C114C">
      <w:start w:val="1"/>
      <w:numFmt w:val="decimal"/>
      <w:lvlText w:val=""/>
      <w:lvlJc w:val="left"/>
    </w:lvl>
    <w:lvl w:ilvl="3" w:tplc="D4240250">
      <w:start w:val="1"/>
      <w:numFmt w:val="decimal"/>
      <w:lvlText w:val=""/>
      <w:lvlJc w:val="left"/>
    </w:lvl>
    <w:lvl w:ilvl="4" w:tplc="31F62FEA">
      <w:start w:val="1"/>
      <w:numFmt w:val="decimal"/>
      <w:lvlText w:val=""/>
      <w:lvlJc w:val="left"/>
    </w:lvl>
    <w:lvl w:ilvl="5" w:tplc="A3D2439C">
      <w:start w:val="1"/>
      <w:numFmt w:val="decimal"/>
      <w:lvlText w:val=""/>
      <w:lvlJc w:val="left"/>
    </w:lvl>
    <w:lvl w:ilvl="6" w:tplc="3D8EF38C">
      <w:start w:val="1"/>
      <w:numFmt w:val="decimal"/>
      <w:lvlText w:val=""/>
      <w:lvlJc w:val="left"/>
    </w:lvl>
    <w:lvl w:ilvl="7" w:tplc="CFC43EE2">
      <w:start w:val="1"/>
      <w:numFmt w:val="decimal"/>
      <w:lvlText w:val=""/>
      <w:lvlJc w:val="left"/>
    </w:lvl>
    <w:lvl w:ilvl="8" w:tplc="B5BEB048">
      <w:start w:val="1"/>
      <w:numFmt w:val="decimal"/>
      <w:lvlText w:val=""/>
      <w:lvlJc w:val="left"/>
    </w:lvl>
  </w:abstractNum>
  <w:abstractNum w:abstractNumId="7" w15:restartNumberingAfterBreak="0">
    <w:nsid w:val="1F787EB1"/>
    <w:multiLevelType w:val="hybridMultilevel"/>
    <w:tmpl w:val="45622500"/>
    <w:lvl w:ilvl="0" w:tplc="D548E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A700002">
      <w:start w:val="1"/>
      <w:numFmt w:val="lowerLetter"/>
      <w:lvlText w:val="%2."/>
      <w:lvlJc w:val="left"/>
      <w:pPr>
        <w:ind w:left="1789" w:hanging="360"/>
      </w:pPr>
    </w:lvl>
    <w:lvl w:ilvl="2" w:tplc="A7AAA9E0">
      <w:start w:val="1"/>
      <w:numFmt w:val="lowerRoman"/>
      <w:lvlText w:val="%3."/>
      <w:lvlJc w:val="right"/>
      <w:pPr>
        <w:ind w:left="2509" w:hanging="180"/>
      </w:pPr>
    </w:lvl>
    <w:lvl w:ilvl="3" w:tplc="974A8B86">
      <w:start w:val="1"/>
      <w:numFmt w:val="decimal"/>
      <w:lvlText w:val="%4."/>
      <w:lvlJc w:val="left"/>
      <w:pPr>
        <w:ind w:left="3229" w:hanging="360"/>
      </w:pPr>
    </w:lvl>
    <w:lvl w:ilvl="4" w:tplc="085CF4DA">
      <w:start w:val="1"/>
      <w:numFmt w:val="lowerLetter"/>
      <w:lvlText w:val="%5."/>
      <w:lvlJc w:val="left"/>
      <w:pPr>
        <w:ind w:left="3949" w:hanging="360"/>
      </w:pPr>
    </w:lvl>
    <w:lvl w:ilvl="5" w:tplc="D8F27CB8">
      <w:start w:val="1"/>
      <w:numFmt w:val="lowerRoman"/>
      <w:lvlText w:val="%6."/>
      <w:lvlJc w:val="right"/>
      <w:pPr>
        <w:ind w:left="4669" w:hanging="180"/>
      </w:pPr>
    </w:lvl>
    <w:lvl w:ilvl="6" w:tplc="22824882">
      <w:start w:val="1"/>
      <w:numFmt w:val="decimal"/>
      <w:lvlText w:val="%7."/>
      <w:lvlJc w:val="left"/>
      <w:pPr>
        <w:ind w:left="5389" w:hanging="360"/>
      </w:pPr>
    </w:lvl>
    <w:lvl w:ilvl="7" w:tplc="F0BAA120">
      <w:start w:val="1"/>
      <w:numFmt w:val="lowerLetter"/>
      <w:lvlText w:val="%8."/>
      <w:lvlJc w:val="left"/>
      <w:pPr>
        <w:ind w:left="6109" w:hanging="360"/>
      </w:pPr>
    </w:lvl>
    <w:lvl w:ilvl="8" w:tplc="B464E572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660C9B"/>
    <w:multiLevelType w:val="hybridMultilevel"/>
    <w:tmpl w:val="7D8259B8"/>
    <w:lvl w:ilvl="0" w:tplc="60FC09E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A101B6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878D6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09420D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02CE84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69A350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3B4598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58D41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6204C0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3F6BDB"/>
    <w:multiLevelType w:val="hybridMultilevel"/>
    <w:tmpl w:val="11C2AC7C"/>
    <w:lvl w:ilvl="0" w:tplc="81F6632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7DC80C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AF6BFA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7947F9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2A0001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C3A4F6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C4E710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A48FDD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4B6B8A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E4438A"/>
    <w:multiLevelType w:val="hybridMultilevel"/>
    <w:tmpl w:val="B3B00B24"/>
    <w:lvl w:ilvl="0" w:tplc="BE2A0B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67CE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44AE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F0E58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EE68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0B44B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2B6EB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366E1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224F5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30CD5AC6"/>
    <w:multiLevelType w:val="hybridMultilevel"/>
    <w:tmpl w:val="3236C7C2"/>
    <w:lvl w:ilvl="0" w:tplc="D4ECE9F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E4D69DB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8FCC265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643A7B9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4FBA166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3244A2E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020A752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444C827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D0FAAB3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31C75E08"/>
    <w:multiLevelType w:val="hybridMultilevel"/>
    <w:tmpl w:val="3ACCFB34"/>
    <w:lvl w:ilvl="0" w:tplc="92AC3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E4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1E2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C8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AB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A6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A1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2B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D8F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B2E4C"/>
    <w:multiLevelType w:val="hybridMultilevel"/>
    <w:tmpl w:val="A296C258"/>
    <w:lvl w:ilvl="0" w:tplc="61905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5E8F9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94FE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AF615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BCC5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A48D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06204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A894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70AC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D552F0"/>
    <w:multiLevelType w:val="hybridMultilevel"/>
    <w:tmpl w:val="3188BFC0"/>
    <w:lvl w:ilvl="0" w:tplc="A2F634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398D8F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A1A877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0406D0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BC204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1B416E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00A307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EB253A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F88422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7D80C68"/>
    <w:multiLevelType w:val="hybridMultilevel"/>
    <w:tmpl w:val="2948FC46"/>
    <w:lvl w:ilvl="0" w:tplc="D5887B66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9C1C52BA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036D63A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3DCD67A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982C518A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90A801A4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0E626E4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693C8EF0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1C60C50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A592539"/>
    <w:multiLevelType w:val="hybridMultilevel"/>
    <w:tmpl w:val="57525E04"/>
    <w:lvl w:ilvl="0" w:tplc="164E012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A4DA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DC72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2F6E9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9FEFF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AAE2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3E88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E969F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6AD8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3BD64E44"/>
    <w:multiLevelType w:val="hybridMultilevel"/>
    <w:tmpl w:val="7AEAE832"/>
    <w:lvl w:ilvl="0" w:tplc="4524E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398287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B428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282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094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80C9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185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850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63B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1A2A4F"/>
    <w:multiLevelType w:val="hybridMultilevel"/>
    <w:tmpl w:val="97E6BF9C"/>
    <w:lvl w:ilvl="0" w:tplc="603C4F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DB64D6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E9264E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2B20F7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3740DC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5A26D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ACA8C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2CC6F2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C7A380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5920EC"/>
    <w:multiLevelType w:val="hybridMultilevel"/>
    <w:tmpl w:val="7D686108"/>
    <w:lvl w:ilvl="0" w:tplc="CCFC8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90B2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8237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363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6A0F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C54EB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A034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5668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F027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843856"/>
    <w:multiLevelType w:val="hybridMultilevel"/>
    <w:tmpl w:val="0E5411AE"/>
    <w:lvl w:ilvl="0" w:tplc="80083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D629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C816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687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2FD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C6F3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C6A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804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2C51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C0B8B"/>
    <w:multiLevelType w:val="hybridMultilevel"/>
    <w:tmpl w:val="FC4698AC"/>
    <w:lvl w:ilvl="0" w:tplc="70D2C9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A888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B02D1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3E8C3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4E82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34620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DC8C0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D1CA2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42AE4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525954BC"/>
    <w:multiLevelType w:val="hybridMultilevel"/>
    <w:tmpl w:val="15629462"/>
    <w:lvl w:ilvl="0" w:tplc="E838716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0F4B65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B8E4D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EF6C0E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6A2129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62E140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D06F2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71006A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7A24D5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B41337"/>
    <w:multiLevelType w:val="hybridMultilevel"/>
    <w:tmpl w:val="C812FDAA"/>
    <w:lvl w:ilvl="0" w:tplc="052482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9E2E01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AF2799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7BCC97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D547C2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1BE8C2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62CF1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47C6FF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BE67E7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1B46BF"/>
    <w:multiLevelType w:val="hybridMultilevel"/>
    <w:tmpl w:val="C0D89D50"/>
    <w:lvl w:ilvl="0" w:tplc="802CB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EC4054">
      <w:start w:val="1"/>
      <w:numFmt w:val="lowerLetter"/>
      <w:lvlText w:val="%2."/>
      <w:lvlJc w:val="left"/>
      <w:pPr>
        <w:ind w:left="1440" w:hanging="360"/>
      </w:pPr>
    </w:lvl>
    <w:lvl w:ilvl="2" w:tplc="292E4AB2">
      <w:start w:val="1"/>
      <w:numFmt w:val="lowerRoman"/>
      <w:lvlText w:val="%3."/>
      <w:lvlJc w:val="right"/>
      <w:pPr>
        <w:ind w:left="2160" w:hanging="180"/>
      </w:pPr>
    </w:lvl>
    <w:lvl w:ilvl="3" w:tplc="033ED466">
      <w:start w:val="1"/>
      <w:numFmt w:val="decimal"/>
      <w:lvlText w:val="%4."/>
      <w:lvlJc w:val="left"/>
      <w:pPr>
        <w:ind w:left="2880" w:hanging="360"/>
      </w:pPr>
    </w:lvl>
    <w:lvl w:ilvl="4" w:tplc="E9A644B2">
      <w:start w:val="1"/>
      <w:numFmt w:val="lowerLetter"/>
      <w:lvlText w:val="%5."/>
      <w:lvlJc w:val="left"/>
      <w:pPr>
        <w:ind w:left="3600" w:hanging="360"/>
      </w:pPr>
    </w:lvl>
    <w:lvl w:ilvl="5" w:tplc="D8DC32DC">
      <w:start w:val="1"/>
      <w:numFmt w:val="lowerRoman"/>
      <w:lvlText w:val="%6."/>
      <w:lvlJc w:val="right"/>
      <w:pPr>
        <w:ind w:left="4320" w:hanging="180"/>
      </w:pPr>
    </w:lvl>
    <w:lvl w:ilvl="6" w:tplc="A698BAD0">
      <w:start w:val="1"/>
      <w:numFmt w:val="decimal"/>
      <w:lvlText w:val="%7."/>
      <w:lvlJc w:val="left"/>
      <w:pPr>
        <w:ind w:left="5040" w:hanging="360"/>
      </w:pPr>
    </w:lvl>
    <w:lvl w:ilvl="7" w:tplc="2EBADD50">
      <w:start w:val="1"/>
      <w:numFmt w:val="lowerLetter"/>
      <w:lvlText w:val="%8."/>
      <w:lvlJc w:val="left"/>
      <w:pPr>
        <w:ind w:left="5760" w:hanging="360"/>
      </w:pPr>
    </w:lvl>
    <w:lvl w:ilvl="8" w:tplc="EABCC0B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07A78"/>
    <w:multiLevelType w:val="hybridMultilevel"/>
    <w:tmpl w:val="4866EBEC"/>
    <w:lvl w:ilvl="0" w:tplc="85D81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B3E4DA0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E18683AA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AFBEC06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55086F18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5AB89A40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AE44DC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1D967064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32425BEE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5E5F311A"/>
    <w:multiLevelType w:val="hybridMultilevel"/>
    <w:tmpl w:val="C80C05EA"/>
    <w:lvl w:ilvl="0" w:tplc="2A904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3496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F477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6422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AA28F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529B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D44D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0ABA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343B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B75BBE"/>
    <w:multiLevelType w:val="hybridMultilevel"/>
    <w:tmpl w:val="B2923FA8"/>
    <w:lvl w:ilvl="0" w:tplc="950EA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46816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1E1D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D27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401C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3203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BE8C4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2493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90BF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1034CA"/>
    <w:multiLevelType w:val="hybridMultilevel"/>
    <w:tmpl w:val="DAB28C1C"/>
    <w:lvl w:ilvl="0" w:tplc="85B88A14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position w:val="0"/>
        <w:sz w:val="23"/>
        <w:szCs w:val="23"/>
        <w:u w:val="none"/>
      </w:rPr>
    </w:lvl>
    <w:lvl w:ilvl="1" w:tplc="9E86F7D6">
      <w:start w:val="1"/>
      <w:numFmt w:val="decimal"/>
      <w:lvlText w:val=""/>
      <w:lvlJc w:val="left"/>
    </w:lvl>
    <w:lvl w:ilvl="2" w:tplc="9486713A">
      <w:start w:val="1"/>
      <w:numFmt w:val="decimal"/>
      <w:lvlText w:val=""/>
      <w:lvlJc w:val="left"/>
    </w:lvl>
    <w:lvl w:ilvl="3" w:tplc="2EC6C080">
      <w:start w:val="1"/>
      <w:numFmt w:val="decimal"/>
      <w:lvlText w:val=""/>
      <w:lvlJc w:val="left"/>
    </w:lvl>
    <w:lvl w:ilvl="4" w:tplc="7BCA8A0C">
      <w:start w:val="1"/>
      <w:numFmt w:val="decimal"/>
      <w:lvlText w:val=""/>
      <w:lvlJc w:val="left"/>
    </w:lvl>
    <w:lvl w:ilvl="5" w:tplc="82D8241A">
      <w:start w:val="1"/>
      <w:numFmt w:val="decimal"/>
      <w:lvlText w:val=""/>
      <w:lvlJc w:val="left"/>
    </w:lvl>
    <w:lvl w:ilvl="6" w:tplc="5AD6554E">
      <w:start w:val="1"/>
      <w:numFmt w:val="decimal"/>
      <w:lvlText w:val=""/>
      <w:lvlJc w:val="left"/>
    </w:lvl>
    <w:lvl w:ilvl="7" w:tplc="22C095A4">
      <w:start w:val="1"/>
      <w:numFmt w:val="decimal"/>
      <w:lvlText w:val=""/>
      <w:lvlJc w:val="left"/>
    </w:lvl>
    <w:lvl w:ilvl="8" w:tplc="2D64BA40">
      <w:start w:val="1"/>
      <w:numFmt w:val="decimal"/>
      <w:lvlText w:val=""/>
      <w:lvlJc w:val="left"/>
    </w:lvl>
  </w:abstractNum>
  <w:abstractNum w:abstractNumId="29" w15:restartNumberingAfterBreak="0">
    <w:nsid w:val="60C64BDA"/>
    <w:multiLevelType w:val="hybridMultilevel"/>
    <w:tmpl w:val="7D5A674C"/>
    <w:lvl w:ilvl="0" w:tplc="57A852C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position w:val="0"/>
        <w:sz w:val="23"/>
        <w:szCs w:val="23"/>
        <w:u w:val="none"/>
      </w:rPr>
    </w:lvl>
    <w:lvl w:ilvl="1" w:tplc="779AAA2C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position w:val="0"/>
        <w:sz w:val="23"/>
        <w:szCs w:val="23"/>
        <w:u w:val="none"/>
      </w:rPr>
    </w:lvl>
    <w:lvl w:ilvl="2" w:tplc="EAC6587C">
      <w:start w:val="1"/>
      <w:numFmt w:val="decimal"/>
      <w:lvlText w:val=""/>
      <w:lvlJc w:val="left"/>
    </w:lvl>
    <w:lvl w:ilvl="3" w:tplc="F4341422">
      <w:start w:val="1"/>
      <w:numFmt w:val="decimal"/>
      <w:lvlText w:val=""/>
      <w:lvlJc w:val="left"/>
    </w:lvl>
    <w:lvl w:ilvl="4" w:tplc="99340EFC">
      <w:start w:val="1"/>
      <w:numFmt w:val="decimal"/>
      <w:lvlText w:val=""/>
      <w:lvlJc w:val="left"/>
    </w:lvl>
    <w:lvl w:ilvl="5" w:tplc="40100E7E">
      <w:start w:val="1"/>
      <w:numFmt w:val="decimal"/>
      <w:lvlText w:val=""/>
      <w:lvlJc w:val="left"/>
    </w:lvl>
    <w:lvl w:ilvl="6" w:tplc="3FAE522E">
      <w:start w:val="1"/>
      <w:numFmt w:val="decimal"/>
      <w:lvlText w:val=""/>
      <w:lvlJc w:val="left"/>
    </w:lvl>
    <w:lvl w:ilvl="7" w:tplc="1BDE77C8">
      <w:start w:val="1"/>
      <w:numFmt w:val="decimal"/>
      <w:lvlText w:val=""/>
      <w:lvlJc w:val="left"/>
    </w:lvl>
    <w:lvl w:ilvl="8" w:tplc="A2668AF6">
      <w:start w:val="1"/>
      <w:numFmt w:val="decimal"/>
      <w:lvlText w:val=""/>
      <w:lvlJc w:val="left"/>
    </w:lvl>
  </w:abstractNum>
  <w:abstractNum w:abstractNumId="30" w15:restartNumberingAfterBreak="0">
    <w:nsid w:val="61137066"/>
    <w:multiLevelType w:val="hybridMultilevel"/>
    <w:tmpl w:val="A662962C"/>
    <w:lvl w:ilvl="0" w:tplc="8B445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0CFA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36C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45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6C2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866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C5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E10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7AD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91FE6"/>
    <w:multiLevelType w:val="hybridMultilevel"/>
    <w:tmpl w:val="014E5326"/>
    <w:lvl w:ilvl="0" w:tplc="420055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A786C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4F6A20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3CCD01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0D2285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8B58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DA80B4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FEA75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E6EA77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755550"/>
    <w:multiLevelType w:val="hybridMultilevel"/>
    <w:tmpl w:val="495A98FA"/>
    <w:lvl w:ilvl="0" w:tplc="1504BD48">
      <w:start w:val="1"/>
      <w:numFmt w:val="decimal"/>
      <w:lvlText w:val="*"/>
      <w:lvlJc w:val="left"/>
      <w:rPr>
        <w:rFonts w:cs="Times New Roman"/>
      </w:rPr>
    </w:lvl>
    <w:lvl w:ilvl="1" w:tplc="EF08CF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5FA8B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1824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C48F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C483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F32EB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CF6F8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838E9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 w15:restartNumberingAfterBreak="0">
    <w:nsid w:val="6A435E76"/>
    <w:multiLevelType w:val="hybridMultilevel"/>
    <w:tmpl w:val="4F8E5866"/>
    <w:lvl w:ilvl="0" w:tplc="CC6A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0258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A4E1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F80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663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C076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32E3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C96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22C3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C54D95"/>
    <w:multiLevelType w:val="hybridMultilevel"/>
    <w:tmpl w:val="06EA94D2"/>
    <w:lvl w:ilvl="0" w:tplc="C0F4F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2692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0F822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214A7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E7841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3FA40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D050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9E643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5A24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70AC58EB"/>
    <w:multiLevelType w:val="hybridMultilevel"/>
    <w:tmpl w:val="D72C384E"/>
    <w:lvl w:ilvl="0" w:tplc="5BA09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16A7CA">
      <w:start w:val="1"/>
      <w:numFmt w:val="lowerLetter"/>
      <w:lvlText w:val="%2."/>
      <w:lvlJc w:val="left"/>
      <w:pPr>
        <w:ind w:left="1440" w:hanging="360"/>
      </w:pPr>
    </w:lvl>
    <w:lvl w:ilvl="2" w:tplc="67B4F712">
      <w:start w:val="1"/>
      <w:numFmt w:val="lowerRoman"/>
      <w:lvlText w:val="%3."/>
      <w:lvlJc w:val="right"/>
      <w:pPr>
        <w:ind w:left="2160" w:hanging="180"/>
      </w:pPr>
    </w:lvl>
    <w:lvl w:ilvl="3" w:tplc="10AE2BC2">
      <w:start w:val="1"/>
      <w:numFmt w:val="decimal"/>
      <w:lvlText w:val="%4."/>
      <w:lvlJc w:val="left"/>
      <w:pPr>
        <w:ind w:left="2880" w:hanging="360"/>
      </w:pPr>
    </w:lvl>
    <w:lvl w:ilvl="4" w:tplc="1FB2746E">
      <w:start w:val="1"/>
      <w:numFmt w:val="lowerLetter"/>
      <w:lvlText w:val="%5."/>
      <w:lvlJc w:val="left"/>
      <w:pPr>
        <w:ind w:left="3600" w:hanging="360"/>
      </w:pPr>
    </w:lvl>
    <w:lvl w:ilvl="5" w:tplc="40FEB90C">
      <w:start w:val="1"/>
      <w:numFmt w:val="lowerRoman"/>
      <w:lvlText w:val="%6."/>
      <w:lvlJc w:val="right"/>
      <w:pPr>
        <w:ind w:left="4320" w:hanging="180"/>
      </w:pPr>
    </w:lvl>
    <w:lvl w:ilvl="6" w:tplc="7C82E3FC">
      <w:start w:val="1"/>
      <w:numFmt w:val="decimal"/>
      <w:lvlText w:val="%7."/>
      <w:lvlJc w:val="left"/>
      <w:pPr>
        <w:ind w:left="5040" w:hanging="360"/>
      </w:pPr>
    </w:lvl>
    <w:lvl w:ilvl="7" w:tplc="D23259D6">
      <w:start w:val="1"/>
      <w:numFmt w:val="lowerLetter"/>
      <w:lvlText w:val="%8."/>
      <w:lvlJc w:val="left"/>
      <w:pPr>
        <w:ind w:left="5760" w:hanging="360"/>
      </w:pPr>
    </w:lvl>
    <w:lvl w:ilvl="8" w:tplc="BB9A880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26F68"/>
    <w:multiLevelType w:val="hybridMultilevel"/>
    <w:tmpl w:val="832A67DC"/>
    <w:lvl w:ilvl="0" w:tplc="D5AE1EE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78D63A54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884EC56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52A03C2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8436A16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72A1AF8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0BEEEC0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45E7A06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AEE408A4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 w15:restartNumberingAfterBreak="0">
    <w:nsid w:val="786D4A0B"/>
    <w:multiLevelType w:val="hybridMultilevel"/>
    <w:tmpl w:val="815C043C"/>
    <w:lvl w:ilvl="0" w:tplc="C05E7BB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1448958C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9FF879A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96C81606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2C846BE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56F08D3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22E1340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C21AEDAE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918F462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6"/>
  </w:num>
  <w:num w:numId="4">
    <w:abstractNumId w:val="20"/>
  </w:num>
  <w:num w:numId="5">
    <w:abstractNumId w:val="4"/>
  </w:num>
  <w:num w:numId="6">
    <w:abstractNumId w:val="27"/>
  </w:num>
  <w:num w:numId="7">
    <w:abstractNumId w:val="11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16"/>
  </w:num>
  <w:num w:numId="13">
    <w:abstractNumId w:val="21"/>
  </w:num>
  <w:num w:numId="14">
    <w:abstractNumId w:val="10"/>
  </w:num>
  <w:num w:numId="15">
    <w:abstractNumId w:val="34"/>
  </w:num>
  <w:num w:numId="16">
    <w:abstractNumId w:val="12"/>
  </w:num>
  <w:num w:numId="17">
    <w:abstractNumId w:val="2"/>
  </w:num>
  <w:num w:numId="18">
    <w:abstractNumId w:val="3"/>
  </w:num>
  <w:num w:numId="19">
    <w:abstractNumId w:val="1"/>
  </w:num>
  <w:num w:numId="20">
    <w:abstractNumId w:val="32"/>
    <w:lvlOverride w:ilvl="0">
      <w:lvl w:ilvl="0" w:tplc="1504BD48">
        <w:start w:val="1"/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1">
    <w:abstractNumId w:val="37"/>
  </w:num>
  <w:num w:numId="22">
    <w:abstractNumId w:val="36"/>
  </w:num>
  <w:num w:numId="23">
    <w:abstractNumId w:val="15"/>
  </w:num>
  <w:num w:numId="24">
    <w:abstractNumId w:val="35"/>
  </w:num>
  <w:num w:numId="25">
    <w:abstractNumId w:val="29"/>
  </w:num>
  <w:num w:numId="26">
    <w:abstractNumId w:val="28"/>
  </w:num>
  <w:num w:numId="27">
    <w:abstractNumId w:val="6"/>
  </w:num>
  <w:num w:numId="28">
    <w:abstractNumId w:val="33"/>
  </w:num>
  <w:num w:numId="29">
    <w:abstractNumId w:val="17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7"/>
  </w:num>
  <w:num w:numId="32">
    <w:abstractNumId w:val="8"/>
  </w:num>
  <w:num w:numId="33">
    <w:abstractNumId w:val="30"/>
  </w:num>
  <w:num w:numId="34">
    <w:abstractNumId w:val="5"/>
  </w:num>
  <w:num w:numId="35">
    <w:abstractNumId w:val="18"/>
  </w:num>
  <w:num w:numId="36">
    <w:abstractNumId w:val="23"/>
  </w:num>
  <w:num w:numId="37">
    <w:abstractNumId w:val="22"/>
  </w:num>
  <w:num w:numId="38">
    <w:abstractNumId w:val="3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594"/>
    <w:rsid w:val="0003390B"/>
    <w:rsid w:val="0011638E"/>
    <w:rsid w:val="006F0594"/>
    <w:rsid w:val="00B0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CBEA"/>
  <w15:docId w15:val="{3CA31B80-BA5B-494B-AB11-F214BF51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semiHidden/>
    <w:unhideWhenUsed/>
    <w:qFormat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ідзаголовок Знак"/>
    <w:basedOn w:val="a0"/>
    <w:link w:val="a3"/>
    <w:uiPriority w:val="11"/>
    <w:rPr>
      <w:sz w:val="24"/>
      <w:szCs w:val="24"/>
    </w:rPr>
  </w:style>
  <w:style w:type="paragraph" w:styleId="a5">
    <w:name w:val="Quote"/>
    <w:basedOn w:val="a"/>
    <w:next w:val="a"/>
    <w:link w:val="a6"/>
    <w:uiPriority w:val="29"/>
    <w:qFormat/>
    <w:pPr>
      <w:ind w:left="720" w:right="720"/>
    </w:pPr>
    <w:rPr>
      <w:i/>
    </w:rPr>
  </w:style>
  <w:style w:type="character" w:customStyle="1" w:styleId="a6">
    <w:name w:val="Цитата Знак"/>
    <w:link w:val="a5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Насичена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ви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інцевої ви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f2">
    <w:name w:val="Balloon Text"/>
    <w:basedOn w:val="a"/>
    <w:link w:val="af3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у виносці Знак"/>
    <w:basedOn w:val="a0"/>
    <w:link w:val="af2"/>
    <w:uiPriority w:val="99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pPr>
      <w:spacing w:after="0" w:line="240" w:lineRule="auto"/>
    </w:pPr>
  </w:style>
  <w:style w:type="character" w:customStyle="1" w:styleId="70">
    <w:name w:val="Заголовок 7 Знак"/>
    <w:basedOn w:val="a0"/>
    <w:link w:val="7"/>
    <w:semiHidden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af5">
    <w:name w:val="Основной"/>
    <w:basedOn w:val="a"/>
    <w:link w:val="af6"/>
    <w:uiPriority w:val="9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Знак"/>
    <w:link w:val="af5"/>
    <w:uiPriority w:val="99"/>
    <w:rPr>
      <w:rFonts w:ascii="Times New Roman" w:eastAsia="Times New Roman" w:hAnsi="Times New Roman" w:cs="Times New Roman"/>
      <w:sz w:val="28"/>
      <w:szCs w:val="20"/>
    </w:rPr>
  </w:style>
  <w:style w:type="paragraph" w:customStyle="1" w:styleId="af7">
    <w:name w:val="БезОтступа"/>
    <w:basedOn w:val="a"/>
    <w:link w:val="af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БезОтступа Знак"/>
    <w:link w:val="af7"/>
    <w:rPr>
      <w:rFonts w:ascii="Times New Roman" w:eastAsia="Times New Roman" w:hAnsi="Times New Roman" w:cs="Times New Roman"/>
      <w:sz w:val="28"/>
      <w:szCs w:val="20"/>
    </w:rPr>
  </w:style>
  <w:style w:type="paragraph" w:customStyle="1" w:styleId="af9">
    <w:name w:val="Отступ"/>
    <w:basedOn w:val="a"/>
    <w:uiPriority w:val="99"/>
    <w:pPr>
      <w:spacing w:after="0" w:line="36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a">
    <w:name w:val="Title"/>
    <w:basedOn w:val="a"/>
    <w:link w:val="afb"/>
    <w:qFormat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b">
    <w:name w:val="Назва Знак"/>
    <w:basedOn w:val="a0"/>
    <w:link w:val="a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c">
    <w:name w:val="Заголовок"/>
    <w:basedOn w:val="a"/>
    <w:next w:val="afd"/>
    <w:uiPriority w:val="99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val="ru-RU" w:eastAsia="ar-SA"/>
    </w:rPr>
  </w:style>
  <w:style w:type="paragraph" w:styleId="afd">
    <w:name w:val="Body Text"/>
    <w:basedOn w:val="a"/>
    <w:link w:val="afe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e">
    <w:name w:val="Основний текст Знак"/>
    <w:basedOn w:val="a0"/>
    <w:link w:val="afd"/>
    <w:uiPriority w:val="9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BodyTextChar">
    <w:name w:val="Body Text Char"/>
    <w:uiPriority w:val="99"/>
    <w:semiHidden/>
    <w:rPr>
      <w:rFonts w:cs="Times New Roman"/>
      <w:sz w:val="24"/>
      <w:szCs w:val="24"/>
    </w:rPr>
  </w:style>
  <w:style w:type="paragraph" w:styleId="aff">
    <w:name w:val="header"/>
    <w:basedOn w:val="a"/>
    <w:link w:val="aff0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0">
    <w:name w:val="Верхній колонтитул Знак"/>
    <w:basedOn w:val="a0"/>
    <w:link w:val="aff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1">
    <w:name w:val="page number"/>
    <w:uiPriority w:val="99"/>
    <w:rPr>
      <w:rFonts w:cs="Times New Roman"/>
    </w:rPr>
  </w:style>
  <w:style w:type="paragraph" w:styleId="22">
    <w:name w:val="Body Text Indent 2"/>
    <w:basedOn w:val="a"/>
    <w:link w:val="23"/>
    <w:uiPriority w:val="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ий текст з відступом 2 Знак"/>
    <w:basedOn w:val="a0"/>
    <w:link w:val="22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paragraph" w:styleId="33">
    <w:name w:val="Body Text 3"/>
    <w:basedOn w:val="a"/>
    <w:link w:val="34"/>
    <w:uiPriority w:val="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ий текст 3 Знак"/>
    <w:basedOn w:val="a0"/>
    <w:link w:val="33"/>
    <w:uiPriority w:val="9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f2">
    <w:name w:val="Plain Text"/>
    <w:basedOn w:val="a"/>
    <w:link w:val="aff3"/>
    <w:uiPriority w:val="99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en-GB"/>
    </w:rPr>
  </w:style>
  <w:style w:type="character" w:customStyle="1" w:styleId="aff3">
    <w:name w:val="Текст Знак"/>
    <w:basedOn w:val="a0"/>
    <w:link w:val="aff2"/>
    <w:uiPriority w:val="99"/>
    <w:rPr>
      <w:rFonts w:ascii="Courier New" w:eastAsia="Times New Roman" w:hAnsi="Courier New" w:cs="Times New Roman"/>
      <w:sz w:val="20"/>
      <w:szCs w:val="24"/>
      <w:lang w:val="en-GB"/>
    </w:rPr>
  </w:style>
  <w:style w:type="paragraph" w:customStyle="1" w:styleId="aff4">
    <w:name w:val="Содержимое таблицы"/>
    <w:basedOn w:val="a"/>
    <w:uiPriority w:val="9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4">
    <w:name w:val="Body Text 2"/>
    <w:basedOn w:val="a"/>
    <w:link w:val="25"/>
    <w:uiPriority w:val="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5">
    <w:name w:val="Основний текст 2 Знак"/>
    <w:basedOn w:val="a0"/>
    <w:link w:val="24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5">
    <w:name w:val="Body Text Indent 3"/>
    <w:basedOn w:val="a"/>
    <w:link w:val="36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customStyle="1" w:styleId="36">
    <w:name w:val="Основний текст з відступом 3 Знак"/>
    <w:basedOn w:val="a0"/>
    <w:link w:val="35"/>
    <w:uiPriority w:val="99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styleId="aff5">
    <w:name w:val="Emphasis"/>
    <w:uiPriority w:val="99"/>
    <w:qFormat/>
    <w:rPr>
      <w:rFonts w:cs="Times New Roman"/>
      <w:i/>
    </w:rPr>
  </w:style>
  <w:style w:type="paragraph" w:customStyle="1" w:styleId="12">
    <w:name w:val="Стиль1"/>
    <w:basedOn w:val="1"/>
    <w:link w:val="13"/>
    <w:uiPriority w:val="99"/>
    <w:pPr>
      <w:spacing w:line="480" w:lineRule="auto"/>
      <w:ind w:left="360"/>
    </w:pPr>
    <w:rPr>
      <w:lang w:val="uk-UA"/>
    </w:rPr>
  </w:style>
  <w:style w:type="character" w:customStyle="1" w:styleId="13">
    <w:name w:val="Стиль1 Знак"/>
    <w:link w:val="12"/>
    <w:uiPriority w:val="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оловок оглавления1"/>
    <w:basedOn w:val="1"/>
    <w:next w:val="a"/>
    <w:uiPriority w:val="99"/>
    <w:qFormat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5">
    <w:name w:val="toc 1"/>
    <w:basedOn w:val="a"/>
    <w:next w:val="a"/>
    <w:uiPriority w:val="39"/>
    <w:pPr>
      <w:tabs>
        <w:tab w:val="right" w:leader="dot" w:pos="9627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6">
    <w:name w:val="toc 2"/>
    <w:basedOn w:val="a"/>
    <w:next w:val="a"/>
    <w:uiPriority w:val="39"/>
    <w:pPr>
      <w:tabs>
        <w:tab w:val="right" w:leader="dot" w:pos="9627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6">
    <w:name w:val="Hyperlink"/>
    <w:uiPriority w:val="99"/>
    <w:rPr>
      <w:rFonts w:cs="Times New Roman"/>
      <w:color w:val="0000FF"/>
      <w:u w:val="single"/>
    </w:rPr>
  </w:style>
  <w:style w:type="character" w:styleId="aff7">
    <w:name w:val="annotation reference"/>
    <w:rPr>
      <w:rFonts w:cs="Times New Roman"/>
      <w:sz w:val="16"/>
    </w:rPr>
  </w:style>
  <w:style w:type="paragraph" w:styleId="aff8">
    <w:name w:val="annotation text"/>
    <w:basedOn w:val="a"/>
    <w:link w:val="a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9">
    <w:name w:val="Текст примітки Знак"/>
    <w:basedOn w:val="a0"/>
    <w:link w:val="aff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a">
    <w:name w:val="annotation subject"/>
    <w:basedOn w:val="aff8"/>
    <w:next w:val="aff8"/>
    <w:link w:val="affb"/>
    <w:uiPriority w:val="99"/>
    <w:rPr>
      <w:b/>
      <w:bCs/>
    </w:rPr>
  </w:style>
  <w:style w:type="character" w:customStyle="1" w:styleId="affb">
    <w:name w:val="Тема примітки Знак"/>
    <w:basedOn w:val="aff9"/>
    <w:link w:val="affa"/>
    <w:uiPriority w:val="9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pple-converted-space">
    <w:name w:val="apple-converted-space"/>
  </w:style>
  <w:style w:type="paragraph" w:customStyle="1" w:styleId="27">
    <w:name w:val="Стиль2"/>
    <w:basedOn w:val="2"/>
    <w:link w:val="28"/>
    <w:uiPriority w:val="99"/>
    <w:pPr>
      <w:spacing w:before="0" w:after="0" w:line="480" w:lineRule="auto"/>
      <w:ind w:firstLine="709"/>
      <w:jc w:val="both"/>
    </w:pPr>
    <w:rPr>
      <w:rFonts w:ascii="Times New Roman" w:hAnsi="Times New Roman" w:cs="Times New Roman"/>
      <w:bCs w:val="0"/>
      <w:i w:val="0"/>
      <w:iCs w:val="0"/>
      <w:sz w:val="24"/>
      <w:szCs w:val="20"/>
      <w:lang w:val="uk-UA"/>
    </w:rPr>
  </w:style>
  <w:style w:type="character" w:customStyle="1" w:styleId="28">
    <w:name w:val="Стиль2 Знак"/>
    <w:link w:val="27"/>
    <w:uiPriority w:val="9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7">
    <w:name w:val="Стиль3"/>
    <w:basedOn w:val="27"/>
    <w:link w:val="38"/>
    <w:uiPriority w:val="99"/>
    <w:pPr>
      <w:spacing w:line="360" w:lineRule="auto"/>
    </w:pPr>
  </w:style>
  <w:style w:type="character" w:customStyle="1" w:styleId="38">
    <w:name w:val="Стиль3 Знак"/>
    <w:link w:val="37"/>
    <w:uiPriority w:val="9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fc">
    <w:name w:val="Знак Знак Знак Знак Знак Знак"/>
    <w:basedOn w:val="a"/>
    <w:uiPriority w:val="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eo-lat">
    <w:name w:val="geo-lat"/>
    <w:uiPriority w:val="99"/>
  </w:style>
  <w:style w:type="paragraph" w:customStyle="1" w:styleId="16">
    <w:name w:val="Абзац списка1"/>
    <w:basedOn w:val="a"/>
    <w:uiPriority w:val="99"/>
    <w:qFormat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3">
    <w:name w:val="Стиль4"/>
    <w:basedOn w:val="1"/>
    <w:link w:val="44"/>
    <w:uiPriority w:val="99"/>
    <w:rPr>
      <w:caps/>
    </w:rPr>
  </w:style>
  <w:style w:type="character" w:customStyle="1" w:styleId="44">
    <w:name w:val="Стиль4 Знак"/>
    <w:link w:val="43"/>
    <w:uiPriority w:val="99"/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paragraph" w:styleId="affd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9">
    <w:name w:val="Основной текст (2)_"/>
    <w:link w:val="2a"/>
    <w:rPr>
      <w:rFonts w:ascii="Arial" w:eastAsia="Arial" w:hAnsi="Arial"/>
      <w:shd w:val="clear" w:color="auto" w:fill="FFFFFF"/>
    </w:rPr>
  </w:style>
  <w:style w:type="paragraph" w:customStyle="1" w:styleId="2a">
    <w:name w:val="Основной текст (2)"/>
    <w:basedOn w:val="a"/>
    <w:link w:val="29"/>
    <w:pPr>
      <w:widowControl w:val="0"/>
      <w:shd w:val="clear" w:color="auto" w:fill="FFFFFF"/>
      <w:spacing w:before="900" w:after="0" w:line="274" w:lineRule="exact"/>
      <w:ind w:hanging="1480"/>
    </w:pPr>
    <w:rPr>
      <w:rFonts w:ascii="Arial" w:eastAsia="Arial" w:hAnsi="Arial"/>
      <w:shd w:val="clear" w:color="auto" w:fill="FFFFFF"/>
    </w:rPr>
  </w:style>
  <w:style w:type="character" w:customStyle="1" w:styleId="2Consolas4pt">
    <w:name w:val="Основной текст (2) + Consolas;4 p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position w:val="0"/>
      <w:sz w:val="8"/>
      <w:szCs w:val="8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affe">
    <w:name w:val="Основной текст_"/>
    <w:link w:val="17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e"/>
    <w:pPr>
      <w:widowControl w:val="0"/>
      <w:shd w:val="clear" w:color="auto" w:fill="FFFFFF"/>
      <w:spacing w:before="780" w:after="120" w:line="322" w:lineRule="exact"/>
    </w:pPr>
    <w:rPr>
      <w:sz w:val="27"/>
      <w:szCs w:val="27"/>
    </w:rPr>
  </w:style>
  <w:style w:type="paragraph" w:styleId="afff">
    <w:name w:val="TOC Heading"/>
    <w:basedOn w:val="1"/>
    <w:next w:val="a"/>
    <w:uiPriority w:val="39"/>
    <w:unhideWhenUsed/>
    <w:qFormat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uk-UA" w:eastAsia="uk-UA"/>
    </w:rPr>
  </w:style>
  <w:style w:type="paragraph" w:styleId="afff0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1">
    <w:name w:val="footer"/>
    <w:basedOn w:val="a"/>
    <w:link w:val="afff2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f2">
    <w:name w:val="Нижній колонтитул Знак"/>
    <w:basedOn w:val="a0"/>
    <w:link w:val="afff1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f3">
    <w:name w:val="Основний текст_"/>
    <w:basedOn w:val="a0"/>
    <w:link w:val="18"/>
    <w:rPr>
      <w:spacing w:val="-3"/>
      <w:sz w:val="23"/>
      <w:szCs w:val="23"/>
      <w:shd w:val="clear" w:color="auto" w:fill="FFFFFF"/>
    </w:rPr>
  </w:style>
  <w:style w:type="paragraph" w:customStyle="1" w:styleId="18">
    <w:name w:val="Основний текст1"/>
    <w:basedOn w:val="a"/>
    <w:link w:val="afff3"/>
    <w:pPr>
      <w:shd w:val="clear" w:color="auto" w:fill="FFFFFF"/>
      <w:spacing w:before="300" w:after="0" w:line="281" w:lineRule="exact"/>
      <w:ind w:hanging="180"/>
    </w:pPr>
    <w:rPr>
      <w:spacing w:val="-3"/>
      <w:sz w:val="23"/>
      <w:szCs w:val="23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5">
    <w:name w:val="xl65"/>
    <w:basedOn w:val="a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5">
    <w:name w:val="xl8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6">
    <w:name w:val="xl86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fff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10.png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12702</Words>
  <Characters>7241</Characters>
  <Application>Microsoft Office Word</Application>
  <DocSecurity>0</DocSecurity>
  <Lines>60</Lines>
  <Paragraphs>39</Paragraphs>
  <ScaleCrop>false</ScaleCrop>
  <Company>Miasto Mena</Company>
  <LinksUpToDate>false</LinksUpToDate>
  <CharactersWithSpaces>19904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7</cp:revision>
  <dcterms:created xsi:type="dcterms:W3CDTF">2021-09-23T08:29:00Z</dcterms:created>
  <dcterms:modified xsi:type="dcterms:W3CDTF">2021-10-01T16:40:00Z</dcterms:modified>
</cp:coreProperties>
</file>