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after="0" w:afterAutospacing="0"/>
        <w:rPr>
          <w:sz w:val="28"/>
        </w:rPr>
      </w:pPr>
      <w:r>
        <w:rPr>
          <w:sz w:val="28"/>
        </w:rPr>
        <w:t xml:space="preserve">Додаток </w:t>
      </w:r>
      <w:r/>
    </w:p>
    <w:p>
      <w:pPr>
        <w:ind w:left="5669" w:right="0" w:firstLine="0"/>
        <w:jc w:val="both"/>
        <w:spacing w:after="0" w:afterAutospacing="0"/>
        <w:rPr>
          <w:sz w:val="28"/>
        </w:rPr>
      </w:pPr>
      <w:r>
        <w:rPr>
          <w:sz w:val="28"/>
        </w:rPr>
        <w:t xml:space="preserve">до рішення 10 сесії Менської міської ради 8 скликання 21.09.2021 №572</w:t>
      </w:r>
      <w:r>
        <w:rPr>
          <w:sz w:val="28"/>
        </w:rPr>
      </w:r>
      <w:r/>
    </w:p>
    <w:p>
      <w:pPr>
        <w:ind w:firstLine="567"/>
        <w:jc w:val="center"/>
        <w:spacing w:after="0" w:afterAutospacing="0"/>
        <w:rPr>
          <w:sz w:val="28"/>
        </w:rPr>
      </w:pPr>
      <w:r>
        <w:rPr>
          <w:sz w:val="28"/>
        </w:rPr>
      </w:r>
      <w:r>
        <w:rPr>
          <w:sz w:val="28"/>
        </w:rPr>
      </w:r>
      <w:r/>
    </w:p>
    <w:p>
      <w:pPr>
        <w:ind w:firstLine="567"/>
        <w:jc w:val="center"/>
        <w:spacing w:after="0" w:afterAutospacing="0"/>
        <w:rPr>
          <w:b/>
          <w:sz w:val="28"/>
        </w:rPr>
      </w:pPr>
      <w:r>
        <w:rPr>
          <w:b/>
          <w:sz w:val="28"/>
        </w:rPr>
        <w:t xml:space="preserve">Положення </w:t>
      </w:r>
      <w:r>
        <w:rPr>
          <w:b/>
          <w:sz w:val="28"/>
        </w:rPr>
        <w:t xml:space="preserve">про г</w:t>
      </w:r>
      <w:r>
        <w:rPr>
          <w:b/>
          <w:sz w:val="28"/>
        </w:rPr>
        <w:t xml:space="preserve">ромадські слухання в Менській </w:t>
      </w:r>
      <w:r>
        <w:rPr>
          <w:b/>
          <w:sz w:val="28"/>
        </w:rPr>
        <w:t xml:space="preserve">територіальній громаді</w:t>
      </w:r>
      <w:r>
        <w:rPr>
          <w:sz w:val="28"/>
        </w:rPr>
      </w:r>
      <w:r/>
    </w:p>
    <w:p>
      <w:pPr>
        <w:ind w:firstLine="567"/>
        <w:jc w:val="both"/>
        <w:spacing w:after="0" w:afterAutospacing="0"/>
        <w:rPr>
          <w:sz w:val="28"/>
        </w:rPr>
      </w:pPr>
      <w:r>
        <w:rPr>
          <w:sz w:val="28"/>
        </w:rPr>
      </w:r>
      <w:r>
        <w:rPr>
          <w:sz w:val="28"/>
        </w:rPr>
      </w:r>
      <w:r/>
    </w:p>
    <w:p>
      <w:pPr>
        <w:ind w:firstLine="567"/>
        <w:jc w:val="both"/>
        <w:spacing w:after="0" w:afterAutospacing="0"/>
        <w:rPr>
          <w:sz w:val="28"/>
        </w:rPr>
      </w:pPr>
      <w:r>
        <w:rPr>
          <w:sz w:val="28"/>
        </w:rPr>
        <w:t xml:space="preserve">Це Положення про </w:t>
      </w:r>
      <w:r>
        <w:rPr>
          <w:sz w:val="28"/>
        </w:rPr>
        <w:t xml:space="preserve">громадські слухання в Менській</w:t>
      </w:r>
      <w:r>
        <w:rPr>
          <w:sz w:val="28"/>
        </w:rPr>
        <w:t xml:space="preserve">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w:t>
      </w:r>
      <w:r>
        <w:rPr>
          <w:sz w:val="28"/>
        </w:rPr>
        <w:t xml:space="preserve">Менської міської ради.</w:t>
      </w:r>
      <w:r>
        <w:rPr>
          <w:sz w:val="28"/>
        </w:rPr>
      </w:r>
      <w:r/>
    </w:p>
    <w:p>
      <w:pPr>
        <w:ind w:firstLine="567"/>
        <w:jc w:val="both"/>
        <w:spacing w:after="0" w:afterAutospacing="0"/>
        <w:rPr>
          <w:sz w:val="28"/>
        </w:rPr>
      </w:pPr>
      <w:r>
        <w:rPr>
          <w:color w:val="000000"/>
          <w:sz w:val="28"/>
        </w:rPr>
        <w:t xml:space="preserve">Під час громадських слухань проводяться </w:t>
      </w:r>
      <w:r>
        <w:rPr>
          <w:color w:val="000000"/>
          <w:sz w:val="28"/>
        </w:rPr>
        <w:t xml:space="preserve">зустрічи</w:t>
      </w:r>
      <w:r>
        <w:rPr>
          <w:color w:val="000000"/>
          <w:sz w:val="28"/>
        </w:rPr>
        <w:t xml:space="preserve"> з депутатами Менської міської р</w:t>
      </w:r>
      <w:r>
        <w:rPr>
          <w:color w:val="000000"/>
          <w:sz w:val="28"/>
        </w:rPr>
        <w:t xml:space="preserve">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Pr>
          <w:color w:val="000000"/>
          <w:sz w:val="28"/>
          <w:highlight w:val="white"/>
        </w:rPr>
        <w:t xml:space="preserve">що належать до відання місцевого самоврядування.</w:t>
      </w:r>
      <w:r>
        <w:rPr>
          <w:sz w:val="28"/>
        </w:rPr>
      </w:r>
      <w:r/>
    </w:p>
    <w:p>
      <w:pPr>
        <w:numPr>
          <w:ilvl w:val="0"/>
          <w:numId w:val="5"/>
        </w:numPr>
        <w:ind w:left="0" w:firstLine="567"/>
        <w:jc w:val="both"/>
        <w:spacing w:after="0" w:afterAutospacing="0"/>
        <w:tabs>
          <w:tab w:val="left" w:pos="900" w:leader="none"/>
        </w:tabs>
        <w:rPr>
          <w:sz w:val="28"/>
        </w:rPr>
        <w:pBdr>
          <w:left w:val="none" w:color="000000" w:sz="4" w:space="0"/>
          <w:top w:val="none" w:color="000000" w:sz="4" w:space="0"/>
          <w:right w:val="none" w:color="000000" w:sz="4" w:space="0"/>
          <w:bottom w:val="none" w:color="000000" w:sz="4" w:space="0"/>
          <w:between w:val="none" w:color="000000" w:sz="4" w:space="0"/>
        </w:pBdr>
      </w:pPr>
      <w:r>
        <w:rPr>
          <w:sz w:val="28"/>
        </w:rPr>
      </w:r>
      <w:bookmarkStart w:id="0" w:name="_heading=h.30j0zll"/>
      <w:r>
        <w:rPr>
          <w:sz w:val="28"/>
        </w:rPr>
      </w:r>
      <w:bookmarkEnd w:id="0"/>
      <w:r>
        <w:rPr>
          <w:color w:val="000000"/>
          <w:sz w:val="28"/>
        </w:rPr>
        <w:t xml:space="preserve">Громадські слухання можуть проводитися в одному або кількох будинках, житлових комплексах, на вулиці(</w:t>
      </w:r>
      <w:r>
        <w:rPr>
          <w:color w:val="000000"/>
          <w:sz w:val="28"/>
        </w:rPr>
        <w:t xml:space="preserve">цях</w:t>
      </w:r>
      <w:r>
        <w:rPr>
          <w:color w:val="000000"/>
          <w:sz w:val="28"/>
        </w:rPr>
        <w:t xml:space="preserve">), у кварталі(</w:t>
      </w:r>
      <w:r>
        <w:rPr>
          <w:color w:val="000000"/>
          <w:sz w:val="28"/>
        </w:rPr>
        <w:t xml:space="preserve">лах</w:t>
      </w:r>
      <w:r>
        <w:rPr>
          <w:color w:val="000000"/>
          <w:sz w:val="28"/>
        </w:rPr>
        <w:t xml:space="preserve">), мікрорайоні(</w:t>
      </w:r>
      <w:r>
        <w:rPr>
          <w:color w:val="000000"/>
          <w:sz w:val="28"/>
        </w:rPr>
        <w:t xml:space="preserve">нах</w:t>
      </w:r>
      <w:r>
        <w:rPr>
          <w:color w:val="000000"/>
          <w:sz w:val="28"/>
        </w:rPr>
        <w:t xml:space="preserve">), окремих населених пунктах територіальної громади, відповідному </w:t>
      </w:r>
      <w:r>
        <w:rPr>
          <w:color w:val="000000"/>
          <w:sz w:val="28"/>
        </w:rPr>
        <w:t xml:space="preserve">старостинському</w:t>
      </w:r>
      <w:r>
        <w:rPr>
          <w:color w:val="000000"/>
          <w:sz w:val="28"/>
        </w:rPr>
        <w:t xml:space="preserve">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r>
        <w:rPr>
          <w:sz w:val="28"/>
        </w:rPr>
      </w:r>
      <w:r/>
    </w:p>
    <w:p>
      <w:pPr>
        <w:numPr>
          <w:ilvl w:val="0"/>
          <w:numId w:val="5"/>
        </w:numPr>
        <w:ind w:left="0" w:firstLine="567"/>
        <w:jc w:val="both"/>
        <w:spacing w:after="0" w:afterAutospacing="0"/>
        <w:tabs>
          <w:tab w:val="left" w:pos="90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Ініціаторами проведення громадських слухань можуть бути:</w:t>
      </w:r>
      <w:r>
        <w:rPr>
          <w:sz w:val="28"/>
        </w:rPr>
      </w:r>
      <w:r/>
    </w:p>
    <w:p>
      <w:pPr>
        <w:ind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1) міський</w:t>
      </w:r>
      <w:r>
        <w:rPr>
          <w:color w:val="000000"/>
          <w:sz w:val="28"/>
        </w:rPr>
        <w:t xml:space="preserve"> голова;</w:t>
      </w:r>
      <w:r>
        <w:rPr>
          <w:sz w:val="28"/>
        </w:rPr>
      </w:r>
      <w:r/>
    </w:p>
    <w:p>
      <w:pPr>
        <w:ind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rPr>
        <w:pBdr>
          <w:left w:val="none" w:color="000000" w:sz="4" w:space="0"/>
          <w:top w:val="none" w:color="000000" w:sz="4" w:space="0"/>
          <w:right w:val="none" w:color="000000" w:sz="4" w:space="0"/>
          <w:bottom w:val="none" w:color="000000" w:sz="4" w:space="0"/>
          <w:between w:val="none" w:color="000000" w:sz="4" w:space="0"/>
        </w:pBdr>
      </w:pPr>
      <w:r>
        <w:rPr>
          <w:sz w:val="28"/>
        </w:rPr>
        <w:t xml:space="preserve">2) </w:t>
      </w:r>
      <w:r>
        <w:rPr>
          <w:sz w:val="28"/>
        </w:rPr>
        <w:t xml:space="preserve">депутати міської ради</w:t>
      </w:r>
      <w:r>
        <w:rPr>
          <w:sz w:val="28"/>
        </w:rPr>
        <w:t xml:space="preserve">;</w:t>
      </w:r>
      <w:r>
        <w:rPr>
          <w:sz w:val="28"/>
        </w:rPr>
      </w:r>
      <w:r/>
    </w:p>
    <w:p>
      <w:pPr>
        <w:ind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sz w:val="28"/>
        </w:rPr>
      </w:r>
      <w:bookmarkStart w:id="1" w:name="_heading=h.1fob9te"/>
      <w:r>
        <w:rPr>
          <w:sz w:val="28"/>
        </w:rPr>
      </w:r>
      <w:bookmarkEnd w:id="1"/>
      <w:r>
        <w:rPr>
          <w:color w:val="000000"/>
          <w:sz w:val="28"/>
        </w:rPr>
        <w:t xml:space="preserve">3</w:t>
      </w:r>
      <w:r>
        <w:rPr>
          <w:color w:val="000000"/>
          <w:sz w:val="28"/>
        </w:rPr>
        <w:t xml:space="preserve">) органи самоорганізації населення, місцезнаходження яких зареєстроване на території відповідної громади;</w:t>
      </w:r>
      <w:r>
        <w:rPr>
          <w:sz w:val="28"/>
        </w:rPr>
      </w:r>
      <w:r/>
    </w:p>
    <w:p>
      <w:pPr>
        <w:ind w:firstLine="567"/>
        <w:jc w:val="both"/>
        <w:spacing w:after="0" w:afterAutospacing="0"/>
        <w:tabs>
          <w:tab w:val="left" w:pos="916" w:leader="none"/>
          <w:tab w:val="left" w:pos="1080" w:leader="none"/>
        </w:tabs>
        <w:rPr>
          <w:sz w:val="28"/>
        </w:rPr>
      </w:pPr>
      <w:r>
        <w:rPr>
          <w:sz w:val="28"/>
        </w:rPr>
        <w:t xml:space="preserve">4</w:t>
      </w:r>
      <w:r>
        <w:rPr>
          <w:sz w:val="28"/>
        </w:rPr>
        <w:t xml:space="preserve">) жителі територіальної громади, які, відповідно до </w:t>
      </w:r>
      <w:r>
        <w:rPr>
          <w:sz w:val="28"/>
        </w:rPr>
        <w:t xml:space="preserve">пункту 3</w:t>
      </w:r>
      <w:r>
        <w:rPr>
          <w:sz w:val="28"/>
        </w:rPr>
        <w:t xml:space="preserve"> цього Положення</w:t>
      </w:r>
      <w:r>
        <w:rPr>
          <w:sz w:val="28"/>
        </w:rPr>
        <w:t xml:space="preserve">, можуть брати участь у громадських слуханнях з правом голосу.</w:t>
      </w:r>
      <w:r>
        <w:rPr>
          <w:sz w:val="28"/>
        </w:rPr>
      </w:r>
      <w:r/>
    </w:p>
    <w:p>
      <w:pPr>
        <w:ind w:firstLine="567"/>
        <w:jc w:val="both"/>
        <w:spacing w:after="0" w:afterAutospacing="0"/>
        <w:rPr>
          <w:sz w:val="28"/>
        </w:rPr>
      </w:pPr>
      <w:r>
        <w:rPr>
          <w:sz w:val="28"/>
        </w:rPr>
        <w:t xml:space="preserve">Жителі територіальної громади ініціюють громадські слухання шляхом створення ініціативної групи у складі</w:t>
      </w:r>
      <w:r>
        <w:rPr>
          <w:color w:val="FF0000"/>
          <w:sz w:val="28"/>
        </w:rPr>
        <w:t xml:space="preserve"> </w:t>
      </w:r>
      <w:r>
        <w:rPr>
          <w:sz w:val="28"/>
        </w:rPr>
        <w:t xml:space="preserve">від п’яти </w:t>
      </w:r>
      <w:r>
        <w:rPr>
          <w:sz w:val="28"/>
        </w:rPr>
        <w:t xml:space="preserve">до </w:t>
      </w:r>
      <w:r>
        <w:rPr>
          <w:sz w:val="28"/>
        </w:rPr>
        <w:t xml:space="preserve">десяти </w:t>
      </w:r>
      <w:r>
        <w:rPr>
          <w:sz w:val="28"/>
        </w:rPr>
        <w:t xml:space="preserve">осіб та збору підписів цією ініціативною групою на підтримку проведення громадських сл</w:t>
      </w:r>
      <w:r>
        <w:rPr>
          <w:sz w:val="28"/>
        </w:rPr>
        <w:t xml:space="preserve">ухань у кількості</w:t>
      </w:r>
      <w:r>
        <w:rPr>
          <w:sz w:val="28"/>
        </w:rPr>
        <w:t xml:space="preserve"> не менше</w:t>
      </w:r>
      <w:r>
        <w:rPr>
          <w:sz w:val="28"/>
        </w:rPr>
        <w:t xml:space="preserve"> </w:t>
      </w:r>
      <w:r>
        <w:rPr>
          <w:sz w:val="28"/>
        </w:rPr>
        <w:t xml:space="preserve">20</w:t>
      </w:r>
      <w:r>
        <w:rPr>
          <w:sz w:val="28"/>
        </w:rPr>
        <w:t xml:space="preserve"> підписів осіб, які, відповідно до </w:t>
      </w:r>
      <w:r>
        <w:rPr>
          <w:sz w:val="28"/>
        </w:rPr>
        <w:t xml:space="preserve">пункту 3</w:t>
      </w:r>
      <w:r>
        <w:rPr>
          <w:sz w:val="28"/>
        </w:rPr>
        <w:t xml:space="preserve"> цього Положення, можуть брати участь у громадських слуханнях з правом голосу.</w:t>
      </w:r>
      <w:r>
        <w:rPr>
          <w:sz w:val="28"/>
        </w:rPr>
      </w:r>
      <w:r/>
    </w:p>
    <w:p>
      <w:pPr>
        <w:ind w:firstLine="567"/>
        <w:jc w:val="both"/>
        <w:spacing w:after="0" w:afterAutospacing="0"/>
        <w:rPr>
          <w:sz w:val="28"/>
        </w:rPr>
      </w:pPr>
      <w:r>
        <w:rPr>
          <w:sz w:val="28"/>
        </w:rPr>
        <w:t xml:space="preserve">Список жителів територіально</w:t>
      </w:r>
      <w:r>
        <w:rPr>
          <w:sz w:val="28"/>
        </w:rPr>
        <w:t xml:space="preserve">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r>
        <w:rPr>
          <w:sz w:val="28"/>
        </w:rPr>
      </w:r>
      <w:r/>
    </w:p>
    <w:p>
      <w:pPr>
        <w:ind w:firstLine="567"/>
        <w:jc w:val="both"/>
        <w:spacing w:after="0" w:afterAutospacing="0"/>
        <w:tabs>
          <w:tab w:val="left" w:pos="916" w:leader="none"/>
          <w:tab w:val="left" w:pos="1080"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У разі проведення загальних громадських слухань у межах всієї територіальної грома</w:t>
      </w:r>
      <w:r>
        <w:rPr>
          <w:color w:val="000000"/>
          <w:sz w:val="28"/>
        </w:rPr>
        <w:t xml:space="preserve">ди необхідною кількістю є </w:t>
      </w:r>
      <w:r>
        <w:rPr>
          <w:sz w:val="28"/>
        </w:rPr>
        <w:t xml:space="preserve">1000</w:t>
      </w:r>
      <w:r>
        <w:rPr>
          <w:color w:val="000000"/>
          <w:sz w:val="28"/>
        </w:rPr>
        <w:t xml:space="preserve"> підписів жителів територіальної громади.</w:t>
      </w:r>
      <w:r>
        <w:rPr>
          <w:sz w:val="28"/>
        </w:rPr>
      </w:r>
      <w:r/>
    </w:p>
    <w:p>
      <w:pPr>
        <w:ind w:firstLine="567"/>
        <w:jc w:val="both"/>
        <w:spacing w:after="0" w:afterAutospacing="0"/>
        <w:tabs>
          <w:tab w:val="left" w:pos="916" w:leader="none"/>
          <w:tab w:val="left" w:pos="1080"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У разі проведення громадських слухань у межах окремого міста, селища чи села об</w:t>
      </w:r>
      <w:r>
        <w:rPr>
          <w:color w:val="000000"/>
          <w:sz w:val="28"/>
        </w:rPr>
        <w:t xml:space="preserve">’єднаної територіальної громади, </w:t>
      </w:r>
      <w:r>
        <w:rPr>
          <w:color w:val="000000"/>
          <w:sz w:val="28"/>
        </w:rPr>
        <w:t xml:space="preserve">необхідною кількістю є</w:t>
      </w:r>
      <w:r>
        <w:rPr>
          <w:color w:val="000000"/>
          <w:sz w:val="28"/>
        </w:rPr>
        <w:t xml:space="preserve">: для міста 300 підписів, для селища 150 підписів, для села 70 підписів  жителів територіальної громади.</w:t>
      </w:r>
      <w:r>
        <w:rPr>
          <w:sz w:val="28"/>
        </w:rPr>
      </w:r>
      <w:r/>
    </w:p>
    <w:p>
      <w:pPr>
        <w:ind w:firstLine="567"/>
        <w:jc w:val="both"/>
        <w:spacing w:after="0" w:afterAutospacing="0"/>
        <w:tabs>
          <w:tab w:val="left" w:pos="916" w:leader="none"/>
          <w:tab w:val="left" w:pos="1080" w:leader="none"/>
          <w:tab w:val="left" w:pos="127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У разі проведення громадських слухань у менших частинах міста (села, селища) (мікрорайоні(</w:t>
      </w:r>
      <w:r>
        <w:rPr>
          <w:color w:val="000000"/>
          <w:sz w:val="28"/>
        </w:rPr>
        <w:t xml:space="preserve">нах</w:t>
      </w:r>
      <w:r>
        <w:rPr>
          <w:color w:val="000000"/>
          <w:sz w:val="28"/>
        </w:rPr>
        <w:t xml:space="preserve">), кварталі(</w:t>
      </w:r>
      <w:r>
        <w:rPr>
          <w:color w:val="000000"/>
          <w:sz w:val="28"/>
        </w:rPr>
        <w:t xml:space="preserve">лах</w:t>
      </w:r>
      <w:r>
        <w:rPr>
          <w:color w:val="000000"/>
          <w:sz w:val="28"/>
        </w:rPr>
        <w:t xml:space="preserve">), вулиці(</w:t>
      </w:r>
      <w:r>
        <w:rPr>
          <w:color w:val="000000"/>
          <w:sz w:val="28"/>
        </w:rPr>
        <w:t xml:space="preserve">цях</w:t>
      </w:r>
      <w:r>
        <w:rPr>
          <w:color w:val="000000"/>
          <w:sz w:val="28"/>
        </w:rPr>
        <w:t xml:space="preserve">), будинку(</w:t>
      </w:r>
      <w:r>
        <w:rPr>
          <w:color w:val="000000"/>
          <w:sz w:val="28"/>
        </w:rPr>
        <w:t xml:space="preserve">к</w:t>
      </w:r>
      <w:r>
        <w:rPr>
          <w:color w:val="000000"/>
          <w:sz w:val="28"/>
        </w:rPr>
        <w:t xml:space="preserve">ів</w:t>
      </w:r>
      <w:r>
        <w:rPr>
          <w:color w:val="000000"/>
          <w:sz w:val="28"/>
        </w:rPr>
        <w:t xml:space="preserve">)) необхідною кількістю є 20 </w:t>
      </w:r>
      <w:r>
        <w:rPr>
          <w:color w:val="000000"/>
          <w:sz w:val="28"/>
        </w:rPr>
        <w:t xml:space="preserve">підписів жителів</w:t>
      </w:r>
      <w:r>
        <w:rPr>
          <w:color w:val="000000"/>
          <w:sz w:val="28"/>
        </w:rPr>
        <w:t xml:space="preserve"> громади</w:t>
      </w:r>
      <w:r>
        <w:rPr>
          <w:sz w:val="28"/>
        </w:rPr>
      </w:r>
      <w:r/>
    </w:p>
    <w:p>
      <w:pPr>
        <w:numPr>
          <w:ilvl w:val="0"/>
          <w:numId w:val="5"/>
        </w:numPr>
        <w:ind w:left="36"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Громадські слухання проводяться відкрито. </w:t>
      </w:r>
      <w:r>
        <w:rPr>
          <w:sz w:val="28"/>
        </w:rPr>
      </w:r>
      <w:r/>
    </w:p>
    <w:p>
      <w:pPr>
        <w:ind w:left="36" w:firstLine="567"/>
        <w:jc w:val="both"/>
        <w:spacing w:after="0" w:afterAutospacing="0"/>
        <w:tabs>
          <w:tab w:val="left" w:pos="993" w:leader="none"/>
        </w:tabs>
        <w:rPr>
          <w:sz w:val="28"/>
        </w:rPr>
      </w:pPr>
      <w:r>
        <w:rPr>
          <w:sz w:val="28"/>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r>
        <w:rPr>
          <w:sz w:val="28"/>
        </w:rPr>
      </w:r>
      <w:r/>
    </w:p>
    <w:p>
      <w:pPr>
        <w:ind w:left="36" w:firstLine="567"/>
        <w:jc w:val="both"/>
        <w:spacing w:after="0" w:afterAutospacing="0"/>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Участь ініціаторів громадських слухань у їх проведенні є обов’язковою.</w:t>
      </w:r>
      <w:r>
        <w:rPr>
          <w:sz w:val="28"/>
        </w:rPr>
      </w:r>
      <w:r/>
    </w:p>
    <w:p>
      <w:pPr>
        <w:numPr>
          <w:ilvl w:val="0"/>
          <w:numId w:val="5"/>
        </w:numPr>
        <w:ind w:left="0" w:firstLine="567"/>
        <w:jc w:val="both"/>
        <w:spacing w:after="0" w:afterAutospacing="0"/>
        <w:tabs>
          <w:tab w:val="left" w:pos="851"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Особа жителя територіальної громади та факт реєстрації постійного мі</w:t>
      </w:r>
      <w:r>
        <w:rPr>
          <w:color w:val="000000"/>
          <w:sz w:val="28"/>
        </w:rPr>
        <w:t xml:space="preserve">сця проживання на території населених пунктів Менської міської</w:t>
      </w:r>
      <w:r>
        <w:rPr>
          <w:color w:val="000000"/>
          <w:sz w:val="28"/>
        </w:rPr>
        <w:t xml:space="preserve"> територіальної громади встановлюються у визначеному законом порядку на підставі документів, визначених Законом України «</w:t>
      </w:r>
      <w:r>
        <w:rPr>
          <w:color w:val="000000"/>
          <w:sz w:val="28"/>
          <w:highlight w:val="white"/>
        </w:rPr>
        <w:t xml:space="preserve">Про свободу пересування та вільний вибір місця проживання в Україні»</w:t>
      </w:r>
      <w:r>
        <w:rPr>
          <w:color w:val="000000"/>
          <w:sz w:val="28"/>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r>
        <w:rPr>
          <w:sz w:val="28"/>
        </w:rPr>
      </w:r>
      <w:r/>
    </w:p>
    <w:p>
      <w:pPr>
        <w:numPr>
          <w:ilvl w:val="0"/>
          <w:numId w:val="5"/>
        </w:numPr>
        <w:ind w:left="0" w:firstLine="567"/>
        <w:jc w:val="both"/>
        <w:spacing w:after="0" w:afterAutospacing="0"/>
        <w:tabs>
          <w:tab w:val="left" w:pos="851"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r>
        <w:rPr>
          <w:sz w:val="28"/>
        </w:rPr>
      </w:r>
      <w:r/>
    </w:p>
    <w:p>
      <w:pPr>
        <w:ind w:firstLine="567"/>
        <w:jc w:val="both"/>
        <w:spacing w:after="0" w:afterAutospacing="0"/>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Можливість участі особи з правом дорадчого голосу пере</w:t>
      </w:r>
      <w:r>
        <w:rPr>
          <w:color w:val="000000"/>
          <w:sz w:val="28"/>
        </w:rPr>
        <w:t xml:space="preserve">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r>
        <w:rPr>
          <w:sz w:val="28"/>
        </w:rPr>
      </w:r>
      <w:r/>
    </w:p>
    <w:p>
      <w:pPr>
        <w:ind w:firstLine="567"/>
        <w:jc w:val="both"/>
        <w:spacing w:after="0" w:afterAutospacing="0"/>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На громадські слухання можуть</w:t>
      </w:r>
      <w:r>
        <w:rPr>
          <w:color w:val="000000"/>
          <w:sz w:val="28"/>
        </w:rPr>
        <w:t xml:space="preserve"> бути запрошені міський</w:t>
      </w:r>
      <w:r>
        <w:rPr>
          <w:color w:val="000000"/>
          <w:sz w:val="28"/>
        </w:rPr>
        <w:t xml:space="preserve"> голова, депутати р</w:t>
      </w:r>
      <w:r>
        <w:rPr>
          <w:color w:val="000000"/>
          <w:sz w:val="28"/>
        </w:rPr>
        <w:t xml:space="preserve">ади, старости, інші посадові особи органів місцевого самоврядування територіал</w:t>
      </w:r>
      <w:r>
        <w:rPr>
          <w:color w:val="000000"/>
          <w:sz w:val="28"/>
        </w:rPr>
        <w:t xml:space="preserve">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r>
        <w:rPr>
          <w:sz w:val="28"/>
        </w:rPr>
      </w:r>
      <w:r/>
    </w:p>
    <w:p>
      <w:pPr>
        <w:numPr>
          <w:ilvl w:val="0"/>
          <w:numId w:val="5"/>
        </w:numPr>
        <w:ind w:left="0" w:firstLine="567"/>
        <w:jc w:val="both"/>
        <w:spacing w:after="0" w:afterAutospacing="0"/>
        <w:tabs>
          <w:tab w:val="left" w:pos="993" w:leader="none"/>
        </w:tabs>
        <w:rPr>
          <w:i/>
          <w:color w:val="FF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Громадські слухання п</w:t>
      </w:r>
      <w:r>
        <w:rPr>
          <w:color w:val="000000"/>
          <w:sz w:val="28"/>
        </w:rPr>
        <w:t xml:space="preserve">роводяться в міру необхідності.</w:t>
      </w:r>
      <w:r>
        <w:rPr>
          <w:sz w:val="28"/>
        </w:rPr>
      </w:r>
      <w:r/>
    </w:p>
    <w:p>
      <w:pPr>
        <w:numPr>
          <w:ilvl w:val="0"/>
          <w:numId w:val="5"/>
        </w:numPr>
        <w:ind w:left="0"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r>
        <w:rPr>
          <w:sz w:val="28"/>
        </w:rPr>
      </w:r>
      <w:r/>
    </w:p>
    <w:p>
      <w:pPr>
        <w:numPr>
          <w:ilvl w:val="0"/>
          <w:numId w:val="6"/>
        </w:numPr>
        <w:ind w:left="0"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затвердження, внесення змін або доповнень до Статуту територіальної громади;</w:t>
      </w:r>
      <w:r>
        <w:rPr>
          <w:sz w:val="28"/>
        </w:rPr>
      </w:r>
      <w:r/>
    </w:p>
    <w:p>
      <w:pPr>
        <w:numPr>
          <w:ilvl w:val="0"/>
          <w:numId w:val="6"/>
        </w:numPr>
        <w:ind w:left="0"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планування розвитку територіальної громади;</w:t>
      </w:r>
      <w:r>
        <w:rPr>
          <w:sz w:val="28"/>
        </w:rPr>
      </w:r>
      <w:r/>
    </w:p>
    <w:p>
      <w:pPr>
        <w:numPr>
          <w:ilvl w:val="0"/>
          <w:numId w:val="6"/>
        </w:numPr>
        <w:ind w:left="0"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діяльність, яка справляє або може справити негативний вплив на стан довкілля, епідеміолог</w:t>
      </w:r>
      <w:r>
        <w:rPr>
          <w:color w:val="000000"/>
          <w:sz w:val="28"/>
        </w:rPr>
        <w:t xml:space="preserve">ічне благополуччя населення  Менської </w:t>
      </w:r>
      <w:r>
        <w:rPr>
          <w:color w:val="000000"/>
          <w:sz w:val="28"/>
        </w:rPr>
        <w:t xml:space="preserve">територіальної громади;</w:t>
      </w:r>
      <w:r>
        <w:rPr>
          <w:sz w:val="28"/>
        </w:rPr>
      </w:r>
      <w:r/>
    </w:p>
    <w:p>
      <w:pPr>
        <w:numPr>
          <w:ilvl w:val="0"/>
          <w:numId w:val="6"/>
        </w:numPr>
        <w:ind w:left="0" w:firstLine="567"/>
        <w:jc w:val="both"/>
        <w:spacing w:after="0" w:afterAutospacing="0"/>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інші випадки, визначені законо</w:t>
      </w:r>
      <w:r>
        <w:rPr>
          <w:color w:val="000000"/>
          <w:sz w:val="28"/>
        </w:rPr>
        <w:t xml:space="preserve">давством України або рішеннями міської р</w:t>
      </w:r>
      <w:r>
        <w:rPr>
          <w:color w:val="000000"/>
          <w:sz w:val="28"/>
        </w:rPr>
        <w:t xml:space="preserve">ади.</w:t>
      </w:r>
      <w:r>
        <w:rPr>
          <w:sz w:val="28"/>
        </w:rPr>
      </w:r>
      <w:r/>
    </w:p>
    <w:p>
      <w:pPr>
        <w:numPr>
          <w:ilvl w:val="0"/>
          <w:numId w:val="5"/>
        </w:numPr>
        <w:ind w:left="0" w:firstLine="567"/>
        <w:jc w:val="both"/>
        <w:spacing w:after="0" w:afterAutospacing="0"/>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Ініціатива міського</w:t>
      </w:r>
      <w:r>
        <w:rPr>
          <w:color w:val="000000"/>
          <w:sz w:val="28"/>
        </w:rPr>
        <w:t xml:space="preserve"> голови про проведення громадських слухань оформлюється відповідним розпорядженням.</w:t>
      </w:r>
      <w:r>
        <w:rPr>
          <w:sz w:val="28"/>
        </w:rPr>
      </w:r>
      <w:r/>
    </w:p>
    <w:p>
      <w:pPr>
        <w:ind w:firstLine="567"/>
        <w:jc w:val="both"/>
        <w:spacing w:after="0" w:afterAutospacing="0"/>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Рішення про проведення громадс</w:t>
      </w:r>
      <w:r>
        <w:rPr>
          <w:color w:val="000000"/>
          <w:sz w:val="28"/>
        </w:rPr>
        <w:t xml:space="preserve">ьких слухань за ініціативою </w:t>
      </w:r>
      <w:r>
        <w:rPr>
          <w:sz w:val="28"/>
        </w:rPr>
        <w:t xml:space="preserve">депутатів</w:t>
      </w:r>
      <w:r>
        <w:rPr>
          <w:color w:val="FF0000"/>
          <w:sz w:val="28"/>
        </w:rPr>
        <w:t xml:space="preserve"> </w:t>
      </w:r>
      <w:r>
        <w:rPr>
          <w:color w:val="000000"/>
          <w:sz w:val="28"/>
        </w:rPr>
        <w:t xml:space="preserve">приймається на від</w:t>
      </w:r>
      <w:r>
        <w:rPr>
          <w:color w:val="000000"/>
          <w:sz w:val="28"/>
        </w:rPr>
        <w:t xml:space="preserve">повідному пленарному засіданні р</w:t>
      </w:r>
      <w:r>
        <w:rPr>
          <w:color w:val="000000"/>
          <w:sz w:val="28"/>
        </w:rPr>
        <w:t xml:space="preserve">ади.</w:t>
      </w:r>
      <w:r>
        <w:rPr>
          <w:sz w:val="28"/>
        </w:rPr>
      </w:r>
      <w:r/>
    </w:p>
    <w:p>
      <w:pPr>
        <w:ind w:firstLine="567"/>
        <w:jc w:val="both"/>
        <w:spacing w:after="0" w:afterAutospacing="0"/>
        <w:rPr>
          <w:sz w:val="28"/>
        </w:rPr>
      </w:pPr>
      <w:r>
        <w:rPr>
          <w:sz w:val="28"/>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w:t>
      </w:r>
      <w:r>
        <w:rPr>
          <w:sz w:val="28"/>
        </w:rPr>
        <w:t xml:space="preserve">ніціювання громадських слухань міській раді на ім’я міського</w:t>
      </w:r>
      <w:r>
        <w:rPr>
          <w:sz w:val="28"/>
        </w:rPr>
        <w:t xml:space="preserve"> голови. Повідомлення підписується уповноваженою особою згідно з установчими документами ініціатора слухань</w:t>
      </w:r>
      <w:r>
        <w:rPr>
          <w:b/>
          <w:sz w:val="28"/>
        </w:rPr>
        <w:t xml:space="preserve">.</w:t>
      </w:r>
      <w:r>
        <w:rPr>
          <w:sz w:val="28"/>
        </w:rPr>
      </w:r>
      <w:r/>
    </w:p>
    <w:p>
      <w:pPr>
        <w:ind w:firstLine="567"/>
        <w:jc w:val="both"/>
        <w:spacing w:after="0" w:afterAutospacing="0"/>
        <w:rPr>
          <w:sz w:val="28"/>
        </w:rPr>
      </w:pPr>
      <w:r>
        <w:rPr>
          <w:sz w:val="28"/>
        </w:rPr>
        <w:t xml:space="preserve">Ініціативна група, утворена з урахуванням </w:t>
      </w:r>
      <w:r>
        <w:rPr>
          <w:sz w:val="28"/>
        </w:rPr>
        <w:t xml:space="preserve">вимог цього </w:t>
      </w:r>
      <w:r>
        <w:rPr>
          <w:sz w:val="28"/>
        </w:rPr>
        <w:t xml:space="preserve">Положення</w:t>
      </w:r>
      <w:r>
        <w:rPr>
          <w:sz w:val="28"/>
        </w:rPr>
        <w:t xml:space="preserve">, надсилає письмове повідомлення про </w:t>
      </w:r>
      <w:r>
        <w:rPr>
          <w:sz w:val="28"/>
        </w:rPr>
        <w:t xml:space="preserve">проведення громадських слухань міській раді на ім’я міського</w:t>
      </w:r>
      <w:r>
        <w:rPr>
          <w:sz w:val="28"/>
        </w:rPr>
        <w:t xml:space="preserve"> голови. Повідомлення підписується усіма членами ініціативної групи.</w:t>
      </w:r>
      <w:r>
        <w:rPr>
          <w:sz w:val="28"/>
        </w:rPr>
      </w:r>
      <w:r/>
    </w:p>
    <w:p>
      <w:pPr>
        <w:ind w:firstLine="567"/>
        <w:jc w:val="both"/>
        <w:spacing w:after="0" w:afterAutospacing="0"/>
        <w:tabs>
          <w:tab w:val="left" w:pos="993" w:leader="none"/>
        </w:tabs>
        <w:rPr>
          <w:sz w:val="28"/>
        </w:rPr>
      </w:pPr>
      <w:r>
        <w:rPr>
          <w:sz w:val="28"/>
        </w:rPr>
        <w:t xml:space="preserve">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w:t>
      </w:r>
      <w:r>
        <w:rPr>
          <w:sz w:val="28"/>
        </w:rPr>
        <w:t xml:space="preserve">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w:t>
      </w:r>
      <w:r>
        <w:rPr>
          <w:sz w:val="28"/>
        </w:rPr>
        <w:t xml:space="preserve">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r>
        <w:rPr>
          <w:sz w:val="28"/>
        </w:rPr>
      </w:r>
      <w:r/>
    </w:p>
    <w:p>
      <w:pPr>
        <w:numPr>
          <w:ilvl w:val="0"/>
          <w:numId w:val="5"/>
        </w:numPr>
        <w:ind w:left="0" w:firstLine="567"/>
        <w:jc w:val="both"/>
        <w:spacing w:after="0" w:afterAutospacing="0"/>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У розпорядженні міського голови, рішенні р</w:t>
      </w:r>
      <w:r>
        <w:rPr>
          <w:color w:val="000000"/>
          <w:sz w:val="28"/>
        </w:rPr>
        <w:t xml:space="preserve">ади, повідомленні інших суб’єктів про ініціювання громадських слухань вказуються:</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 найменування особи, яка є ініціатором громадських слухань (із зазначенням прізвища, ім’я</w:t>
      </w:r>
      <w:r>
        <w:rPr>
          <w:color w:val="000000"/>
          <w:sz w:val="28"/>
        </w:rPr>
        <w:t xml:space="preserve">, по батькові та посади для міського</w:t>
      </w:r>
      <w:r>
        <w:rPr>
          <w:color w:val="000000"/>
          <w:sz w:val="28"/>
        </w:rPr>
        <w:t xml:space="preserve"> голови або прізвище, ім’я, по батькові, дати народження – для членів ініціативної групи);</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місцезнаходження (для органів самоорганізації населення) або місце проживання усіх членів ініціативної групи (для членів ініціативної групи);</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дата, час і місце проведення громадських слухань;</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територія, на якій проводяться громадські слухання;</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перелік осіб, які запрошуються для виступів (доповідей) під час слухань;</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FF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інформацію щодо потреби ініціатора громадських слухань у сприянні в організації цих слухань (</w:t>
      </w:r>
      <w:r>
        <w:rPr>
          <w:color w:val="000000"/>
          <w:sz w:val="28"/>
        </w:rPr>
        <w:t xml:space="preserve"> органів самоорганізації населення, жителі</w:t>
      </w:r>
      <w:r>
        <w:rPr>
          <w:sz w:val="28"/>
        </w:rPr>
        <w:t xml:space="preserve">в</w:t>
      </w:r>
      <w:r>
        <w:rPr>
          <w:sz w:val="28"/>
        </w:rPr>
        <w:t xml:space="preserve">);</w:t>
      </w:r>
      <w:r>
        <w:rPr>
          <w:sz w:val="28"/>
        </w:rPr>
        <w:t xml:space="preserve"> </w:t>
      </w:r>
      <w:r>
        <w:rPr>
          <w:sz w:val="28"/>
        </w:rPr>
      </w:r>
      <w:r/>
    </w:p>
    <w:p>
      <w:pPr>
        <w:numPr>
          <w:ilvl w:val="1"/>
          <w:numId w:val="5"/>
        </w:numPr>
        <w:ind w:left="0" w:firstLine="567"/>
        <w:jc w:val="both"/>
        <w:spacing w:after="0" w:afterAutospacing="0"/>
        <w:tabs>
          <w:tab w:val="left" w:pos="0" w:leader="none"/>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w:t>
      </w:r>
      <w:r>
        <w:rPr>
          <w:color w:val="000000"/>
          <w:sz w:val="28"/>
        </w:rPr>
        <w:t xml:space="preserve">я проводяться за ініціативою міського</w:t>
      </w:r>
      <w:r>
        <w:rPr>
          <w:color w:val="000000"/>
          <w:sz w:val="28"/>
        </w:rPr>
        <w:t xml:space="preserve"> голови чи депутатів</w:t>
      </w:r>
      <w:r>
        <w:rPr>
          <w:color w:val="000000"/>
          <w:sz w:val="28"/>
        </w:rPr>
        <w:t xml:space="preserve">).</w:t>
      </w:r>
      <w:r>
        <w:rPr>
          <w:sz w:val="28"/>
        </w:rPr>
      </w:r>
      <w:r/>
    </w:p>
    <w:p>
      <w:pPr>
        <w:ind w:firstLine="567"/>
        <w:jc w:val="both"/>
        <w:spacing w:after="0" w:afterAutospacing="0"/>
        <w:tabs>
          <w:tab w:val="left" w:pos="0" w:leader="none"/>
          <w:tab w:val="left" w:pos="571" w:leader="none"/>
        </w:tabs>
        <w:rPr>
          <w:sz w:val="28"/>
        </w:rPr>
      </w:pPr>
      <w:r>
        <w:rPr>
          <w:sz w:val="28"/>
        </w:rPr>
        <w:t xml:space="preserve">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r>
        <w:rPr>
          <w:sz w:val="28"/>
        </w:rPr>
      </w:r>
      <w:r/>
    </w:p>
    <w:p>
      <w:pPr>
        <w:ind w:firstLine="567"/>
        <w:jc w:val="both"/>
        <w:spacing w:after="0" w:afterAutospacing="0"/>
        <w:rPr>
          <w:sz w:val="28"/>
        </w:rPr>
      </w:pPr>
      <w:r>
        <w:rPr>
          <w:sz w:val="28"/>
        </w:rPr>
        <w:t xml:space="preserve">Повідомлення (рішення р</w:t>
      </w:r>
      <w:r>
        <w:rPr>
          <w:sz w:val="28"/>
        </w:rPr>
        <w:t xml:space="preserve">ади) про ініціювання грома</w:t>
      </w:r>
      <w:r>
        <w:rPr>
          <w:sz w:val="28"/>
        </w:rPr>
        <w:t xml:space="preserve">дських слухань надсилається міському </w:t>
      </w:r>
      <w:r>
        <w:rPr>
          <w:sz w:val="28"/>
        </w:rPr>
        <w:t xml:space="preserve">голові особами, визначеними </w:t>
      </w:r>
      <w:r>
        <w:rPr>
          <w:sz w:val="28"/>
        </w:rPr>
        <w:t xml:space="preserve">у пункті 2</w:t>
      </w:r>
      <w:r>
        <w:rPr>
          <w:sz w:val="28"/>
        </w:rPr>
        <w:t xml:space="preserve"> </w:t>
      </w:r>
      <w:r>
        <w:rPr>
          <w:sz w:val="28"/>
        </w:rPr>
        <w:t xml:space="preserve">цього </w:t>
      </w:r>
      <w:r>
        <w:rPr>
          <w:sz w:val="28"/>
        </w:rPr>
        <w:t xml:space="preserve">Положення, не пізніше, ніж за </w:t>
      </w:r>
      <w:r>
        <w:rPr>
          <w:sz w:val="28"/>
        </w:rPr>
        <w:t xml:space="preserve">30</w:t>
      </w:r>
      <w:r>
        <w:rPr>
          <w:color w:val="FF0000"/>
          <w:sz w:val="28"/>
        </w:rPr>
        <w:t xml:space="preserve"> </w:t>
      </w:r>
      <w:r>
        <w:rPr>
          <w:sz w:val="28"/>
        </w:rPr>
        <w:t xml:space="preserve">робочих днів до дня проведення громадських слухань. </w:t>
      </w:r>
      <w:r>
        <w:rPr>
          <w:sz w:val="28"/>
        </w:rPr>
      </w:r>
      <w:r/>
    </w:p>
    <w:p>
      <w:pPr>
        <w:numPr>
          <w:ilvl w:val="0"/>
          <w:numId w:val="5"/>
        </w:numPr>
        <w:ind w:left="0"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sz w:val="28"/>
        </w:rPr>
      </w:r>
      <w:bookmarkStart w:id="2" w:name="_heading=h.3znysh7"/>
      <w:r>
        <w:rPr>
          <w:sz w:val="28"/>
        </w:rPr>
      </w:r>
      <w:bookmarkEnd w:id="2"/>
      <w:r>
        <w:rPr>
          <w:color w:val="000000"/>
          <w:sz w:val="28"/>
        </w:rPr>
        <w:t xml:space="preserve">Не пізніше 5</w:t>
      </w:r>
      <w:r>
        <w:rPr>
          <w:color w:val="000000"/>
          <w:sz w:val="28"/>
        </w:rPr>
        <w:t xml:space="preserve"> </w:t>
      </w:r>
      <w:r>
        <w:rPr>
          <w:color w:val="000000"/>
          <w:sz w:val="28"/>
        </w:rPr>
        <w:t xml:space="preserve">ро</w:t>
      </w:r>
      <w:r>
        <w:rPr>
          <w:color w:val="000000"/>
          <w:sz w:val="28"/>
        </w:rPr>
        <w:t xml:space="preserve">бочих днів з моменту прийняття р</w:t>
      </w:r>
      <w:r>
        <w:rPr>
          <w:color w:val="000000"/>
          <w:sz w:val="28"/>
        </w:rPr>
        <w:t xml:space="preserve">адою рішення або отримання повідомлення про ініціювання громадських слухань від суб’єктів, визначених </w:t>
      </w:r>
      <w:r>
        <w:rPr>
          <w:sz w:val="28"/>
        </w:rPr>
        <w:t xml:space="preserve">у пункті 2 цього Положення </w:t>
      </w:r>
      <w:r>
        <w:rPr>
          <w:sz w:val="28"/>
        </w:rPr>
        <w:t xml:space="preserve">міський</w:t>
      </w:r>
      <w:r>
        <w:rPr>
          <w:color w:val="000000"/>
          <w:sz w:val="28"/>
        </w:rPr>
        <w:t xml:space="preserve"> голова видає розпорядження про розгляд ініціативи щодо проведення громадських слухань.</w:t>
      </w:r>
      <w:r>
        <w:rPr>
          <w:sz w:val="28"/>
        </w:rPr>
      </w:r>
      <w:r/>
    </w:p>
    <w:p>
      <w:pPr>
        <w:ind w:left="567" w:firstLine="567"/>
        <w:jc w:val="both"/>
        <w:spacing w:after="0" w:afterAutospacing="0"/>
        <w:tabs>
          <w:tab w:val="left" w:pos="1134"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Зазначеним розпорядженням може бути прийняте рішення про:</w:t>
      </w:r>
      <w:r>
        <w:rPr>
          <w:sz w:val="28"/>
        </w:rPr>
      </w:r>
      <w:r/>
    </w:p>
    <w:p>
      <w:pPr>
        <w:numPr>
          <w:ilvl w:val="1"/>
          <w:numId w:val="5"/>
        </w:numPr>
        <w:ind w:left="0"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проведення громадських слухань;</w:t>
      </w:r>
      <w:r>
        <w:rPr>
          <w:sz w:val="28"/>
        </w:rPr>
      </w:r>
      <w:r/>
    </w:p>
    <w:p>
      <w:pPr>
        <w:numPr>
          <w:ilvl w:val="1"/>
          <w:numId w:val="5"/>
        </w:numPr>
        <w:ind w:left="0"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повернення повідомлення про проведення громадських слухань ініціаторам для усунення недоліків;</w:t>
      </w:r>
      <w:r>
        <w:rPr>
          <w:sz w:val="28"/>
        </w:rPr>
      </w:r>
      <w:r/>
    </w:p>
    <w:p>
      <w:pPr>
        <w:numPr>
          <w:ilvl w:val="1"/>
          <w:numId w:val="5"/>
        </w:numPr>
        <w:ind w:left="0"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відмову у реєстрації ініціативи щодо проведення громадських слухань.</w:t>
      </w:r>
      <w:r>
        <w:rPr>
          <w:sz w:val="28"/>
        </w:rPr>
      </w:r>
      <w:r/>
    </w:p>
    <w:p>
      <w:pPr>
        <w:ind w:firstLine="567"/>
        <w:jc w:val="both"/>
        <w:spacing w:after="0" w:afterAutospacing="0"/>
        <w:tabs>
          <w:tab w:val="left" w:pos="571" w:leader="none"/>
        </w:tabs>
        <w:rPr>
          <w:sz w:val="28"/>
        </w:rPr>
      </w:pPr>
      <w:r>
        <w:rPr>
          <w:sz w:val="28"/>
        </w:rPr>
        <w:t xml:space="preserve">Повідомлення про ініціювання громадських слухань повертається для усунення недоліків за наявності однієї або декількох із таких підстав:</w:t>
      </w:r>
      <w:r>
        <w:rPr>
          <w:sz w:val="28"/>
        </w:rPr>
      </w:r>
      <w:r/>
    </w:p>
    <w:p>
      <w:pPr>
        <w:numPr>
          <w:ilvl w:val="0"/>
          <w:numId w:val="7"/>
        </w:numPr>
        <w:ind w:left="0" w:firstLine="567"/>
        <w:jc w:val="both"/>
        <w:spacing w:after="0" w:afterAutospacing="0"/>
        <w:tabs>
          <w:tab w:val="left" w:pos="1134" w:leader="none"/>
        </w:tabs>
        <w:rPr>
          <w:sz w:val="28"/>
        </w:rPr>
      </w:pPr>
      <w:r>
        <w:rPr>
          <w:sz w:val="28"/>
        </w:rPr>
        <w:t xml:space="preserve">не дотримано вимог до оформлення повідомлення, передбачених цим Положенням;</w:t>
      </w:r>
      <w:r>
        <w:rPr>
          <w:sz w:val="28"/>
        </w:rPr>
      </w:r>
      <w:r/>
    </w:p>
    <w:p>
      <w:pPr>
        <w:numPr>
          <w:ilvl w:val="0"/>
          <w:numId w:val="7"/>
        </w:numPr>
        <w:ind w:left="0" w:firstLine="567"/>
        <w:jc w:val="both"/>
        <w:spacing w:after="0" w:afterAutospacing="0"/>
        <w:tabs>
          <w:tab w:val="left" w:pos="1134" w:leader="none"/>
        </w:tabs>
        <w:rPr>
          <w:sz w:val="28"/>
        </w:rPr>
      </w:pPr>
      <w:r>
        <w:rPr>
          <w:sz w:val="28"/>
        </w:rPr>
        <w:t xml:space="preserve">звернулася недостатня кількість жителів територіальної громади чи суб’єктів, наділених правом ініціювати слухання;</w:t>
      </w:r>
      <w:r>
        <w:rPr>
          <w:sz w:val="28"/>
        </w:rPr>
      </w:r>
      <w:r/>
    </w:p>
    <w:p>
      <w:pPr>
        <w:ind w:firstLine="567"/>
        <w:jc w:val="both"/>
        <w:spacing w:after="0" w:afterAutospacing="0"/>
        <w:tabs>
          <w:tab w:val="left" w:pos="571" w:leader="none"/>
          <w:tab w:val="left" w:pos="1134" w:leader="none"/>
        </w:tabs>
        <w:rPr>
          <w:sz w:val="28"/>
        </w:rPr>
      </w:pPr>
      <w:r>
        <w:rPr>
          <w:sz w:val="28"/>
        </w:rPr>
        <w:t xml:space="preserve">Рішення про відмову у реєстрації ініціативи щодо проведення громадських слухань приймається за наявності однієї або декількох із таких підстав:</w:t>
      </w:r>
      <w:r>
        <w:rPr>
          <w:sz w:val="28"/>
        </w:rPr>
      </w:r>
      <w:r/>
    </w:p>
    <w:p>
      <w:pPr>
        <w:numPr>
          <w:ilvl w:val="0"/>
          <w:numId w:val="1"/>
        </w:numPr>
        <w:ind w:left="0" w:firstLine="567"/>
        <w:jc w:val="both"/>
        <w:spacing w:after="0" w:afterAutospacing="0"/>
        <w:tabs>
          <w:tab w:val="left" w:pos="1134" w:leader="none"/>
        </w:tabs>
        <w:rPr>
          <w:sz w:val="28"/>
        </w:rPr>
      </w:pPr>
      <w:r>
        <w:rPr>
          <w:sz w:val="28"/>
        </w:rPr>
        <w:t xml:space="preserve">запропоноване для обговорення на громадських слуханнях питання суперечить Конституції або актам законодавства України;</w:t>
      </w:r>
      <w:r>
        <w:rPr>
          <w:sz w:val="28"/>
        </w:rPr>
      </w:r>
      <w:r/>
    </w:p>
    <w:p>
      <w:pPr>
        <w:numPr>
          <w:ilvl w:val="0"/>
          <w:numId w:val="1"/>
        </w:numPr>
        <w:ind w:left="0" w:firstLine="567"/>
        <w:jc w:val="both"/>
        <w:spacing w:after="0" w:afterAutospacing="0"/>
        <w:tabs>
          <w:tab w:val="left" w:pos="1134" w:leader="none"/>
        </w:tabs>
        <w:rPr>
          <w:sz w:val="28"/>
        </w:rPr>
      </w:pPr>
      <w:r>
        <w:rPr>
          <w:sz w:val="28"/>
        </w:rPr>
        <w:t xml:space="preserve">запропоноване для обговорення на громадських слуханнях питання не належить до компетенції</w:t>
      </w:r>
      <w:r>
        <w:rPr>
          <w:sz w:val="28"/>
        </w:rPr>
        <w:t xml:space="preserve"> міської ради</w:t>
      </w:r>
      <w:r>
        <w:rPr>
          <w:sz w:val="28"/>
        </w:rPr>
        <w:t xml:space="preserve">; </w:t>
      </w:r>
      <w:r>
        <w:rPr>
          <w:sz w:val="28"/>
        </w:rPr>
      </w:r>
      <w:r/>
    </w:p>
    <w:p>
      <w:pPr>
        <w:numPr>
          <w:ilvl w:val="0"/>
          <w:numId w:val="1"/>
        </w:numPr>
        <w:ind w:left="0" w:firstLine="567"/>
        <w:jc w:val="both"/>
        <w:spacing w:after="0" w:afterAutospacing="0"/>
        <w:tabs>
          <w:tab w:val="left" w:pos="1134" w:leader="none"/>
        </w:tabs>
        <w:rPr>
          <w:b/>
          <w:sz w:val="28"/>
        </w:rPr>
      </w:pPr>
      <w:r>
        <w:rPr>
          <w:sz w:val="28"/>
        </w:rPr>
        <w:t xml:space="preserve">з ініціативою про проведення громадських слухань звернувся суб’єкт, не наділений правом ініціативи щодо проведення громадських слухань</w:t>
      </w:r>
      <w:r>
        <w:rPr>
          <w:b/>
          <w:sz w:val="28"/>
        </w:rPr>
        <w:t xml:space="preserve">. </w:t>
      </w:r>
      <w:r>
        <w:rPr>
          <w:sz w:val="28"/>
        </w:rPr>
      </w:r>
      <w:r/>
    </w:p>
    <w:p>
      <w:pPr>
        <w:ind w:firstLine="567"/>
        <w:jc w:val="both"/>
        <w:spacing w:after="0" w:afterAutospacing="0"/>
        <w:tabs>
          <w:tab w:val="left" w:pos="1134" w:leader="none"/>
        </w:tabs>
        <w:rPr>
          <w:sz w:val="28"/>
        </w:rPr>
      </w:pPr>
      <w:r>
        <w:rPr>
          <w:sz w:val="28"/>
        </w:rPr>
        <w:t xml:space="preserve">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r>
        <w:rPr>
          <w:sz w:val="28"/>
        </w:rPr>
      </w:r>
      <w:r/>
    </w:p>
    <w:p>
      <w:pPr>
        <w:numPr>
          <w:ilvl w:val="0"/>
          <w:numId w:val="5"/>
        </w:numPr>
        <w:ind w:left="36"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Про прийняте рішення ініціатор проведення громадських слухань, визначений відповідно до </w:t>
      </w:r>
      <w:r>
        <w:rPr>
          <w:color w:val="000000"/>
          <w:sz w:val="28"/>
        </w:rPr>
        <w:t xml:space="preserve">пункту 2</w:t>
      </w:r>
      <w:r>
        <w:rPr>
          <w:color w:val="000000"/>
          <w:sz w:val="28"/>
        </w:rPr>
        <w:t xml:space="preserve"> цього Положення, повідомляється письмово або електронною поштою, шляхом надсилання копії </w:t>
      </w:r>
      <w:r>
        <w:rPr>
          <w:color w:val="000000"/>
          <w:sz w:val="28"/>
        </w:rPr>
        <w:t xml:space="preserve">відповідного акту протягом 2</w:t>
      </w:r>
      <w:r>
        <w:rPr>
          <w:color w:val="000000"/>
          <w:sz w:val="28"/>
        </w:rPr>
        <w:t xml:space="preserve"> робочих днів від дати його прийняття.</w:t>
      </w:r>
      <w:r>
        <w:rPr>
          <w:sz w:val="28"/>
        </w:rPr>
      </w:r>
      <w:r/>
    </w:p>
    <w:p>
      <w:pPr>
        <w:ind w:firstLine="567"/>
        <w:jc w:val="both"/>
        <w:spacing w:after="0" w:afterAutospacing="0"/>
        <w:tabs>
          <w:tab w:val="left" w:pos="1134"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Ініціатор доопрацьовує повернуте повідомлення та подає документи з ус</w:t>
      </w:r>
      <w:r>
        <w:rPr>
          <w:color w:val="000000"/>
          <w:sz w:val="28"/>
        </w:rPr>
        <w:t xml:space="preserve">унутими недоліками протягом 3</w:t>
      </w:r>
      <w:r>
        <w:rPr>
          <w:color w:val="000000"/>
          <w:sz w:val="28"/>
        </w:rPr>
        <w:t xml:space="preserve"> робочих днів з моменту отримання листа (електронного листа) про повернення повідомлення для усунення недоліків.</w:t>
      </w:r>
      <w:r>
        <w:rPr>
          <w:sz w:val="28"/>
        </w:rPr>
      </w:r>
      <w:r/>
    </w:p>
    <w:p>
      <w:pPr>
        <w:ind w:firstLine="567"/>
        <w:jc w:val="both"/>
        <w:spacing w:after="0" w:afterAutospacing="0"/>
        <w:tabs>
          <w:tab w:val="left" w:pos="1134"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13. Розпорядження про проведення громадських слухань має містити інформацію про:</w:t>
      </w:r>
      <w:r>
        <w:rPr>
          <w:sz w:val="28"/>
        </w:rPr>
      </w:r>
      <w:r/>
    </w:p>
    <w:p>
      <w:pPr>
        <w:ind w:firstLine="567"/>
        <w:jc w:val="both"/>
        <w:spacing w:after="0" w:afterAutospacing="0"/>
        <w:tabs>
          <w:tab w:val="left" w:pos="1134" w:leader="none"/>
        </w:tabs>
        <w:rPr>
          <w:sz w:val="28"/>
        </w:rPr>
      </w:pPr>
      <w:r>
        <w:rPr>
          <w:sz w:val="28"/>
        </w:rPr>
        <w:t xml:space="preserve">1) дату, час та місце проведення громадських слухань;</w:t>
      </w:r>
      <w:r>
        <w:rPr>
          <w:sz w:val="28"/>
        </w:rPr>
      </w:r>
      <w:r/>
    </w:p>
    <w:p>
      <w:pPr>
        <w:ind w:firstLine="567"/>
        <w:jc w:val="both"/>
        <w:spacing w:after="0" w:afterAutospacing="0"/>
        <w:tabs>
          <w:tab w:val="left" w:pos="1134" w:leader="none"/>
        </w:tabs>
        <w:rPr>
          <w:sz w:val="28"/>
        </w:rPr>
      </w:pPr>
      <w:r>
        <w:rPr>
          <w:sz w:val="28"/>
        </w:rPr>
        <w:t xml:space="preserve">2) територію, на якій проводяться громадські слухання;</w:t>
      </w:r>
      <w:r>
        <w:rPr>
          <w:sz w:val="28"/>
        </w:rPr>
      </w:r>
      <w:r/>
    </w:p>
    <w:p>
      <w:pPr>
        <w:ind w:firstLine="567"/>
        <w:jc w:val="both"/>
        <w:spacing w:after="0" w:afterAutospacing="0"/>
        <w:tabs>
          <w:tab w:val="left" w:pos="1134" w:leader="none"/>
        </w:tabs>
        <w:rPr>
          <w:strike/>
          <w:sz w:val="28"/>
        </w:rPr>
      </w:pPr>
      <w:r>
        <w:rPr>
          <w:sz w:val="28"/>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r>
        <w:rPr>
          <w:sz w:val="28"/>
        </w:rPr>
      </w:r>
      <w:r/>
    </w:p>
    <w:p>
      <w:pPr>
        <w:ind w:firstLine="567"/>
        <w:jc w:val="both"/>
        <w:spacing w:after="0" w:afterAutospacing="0"/>
        <w:tabs>
          <w:tab w:val="left" w:pos="1134" w:leader="none"/>
        </w:tabs>
        <w:rPr>
          <w:sz w:val="28"/>
        </w:rPr>
      </w:pPr>
      <w:r>
        <w:rPr>
          <w:sz w:val="28"/>
        </w:rPr>
        <w:t xml:space="preserve">4) ініціатора проведення громадських слухань;</w:t>
      </w:r>
      <w:r>
        <w:rPr>
          <w:sz w:val="28"/>
        </w:rPr>
      </w:r>
      <w:r/>
    </w:p>
    <w:p>
      <w:pPr>
        <w:ind w:firstLine="567"/>
        <w:jc w:val="both"/>
        <w:spacing w:after="0" w:afterAutospacing="0"/>
        <w:tabs>
          <w:tab w:val="left" w:pos="1134" w:leader="none"/>
        </w:tabs>
        <w:rPr>
          <w:sz w:val="28"/>
        </w:rPr>
      </w:pPr>
      <w:r>
        <w:rPr>
          <w:sz w:val="28"/>
        </w:rPr>
        <w:t xml:space="preserve">5) відділ</w:t>
      </w:r>
      <w:r>
        <w:rPr>
          <w:sz w:val="28"/>
        </w:rPr>
        <w:t xml:space="preserve"> (особу) р</w:t>
      </w:r>
      <w:r>
        <w:rPr>
          <w:sz w:val="28"/>
        </w:rPr>
        <w:t xml:space="preserve">ади, що забезпечує організацію проведення громадських слухань, із зазначенням прізвища, імені, по батькові, посад та контактів уповноважених осіб;</w:t>
      </w:r>
      <w:r>
        <w:rPr>
          <w:sz w:val="28"/>
        </w:rPr>
      </w:r>
      <w:r/>
    </w:p>
    <w:p>
      <w:pPr>
        <w:ind w:firstLine="567"/>
        <w:jc w:val="both"/>
        <w:spacing w:after="0" w:afterAutospacing="0"/>
        <w:tabs>
          <w:tab w:val="left" w:pos="1134" w:leader="none"/>
        </w:tabs>
        <w:rPr>
          <w:sz w:val="28"/>
        </w:rPr>
      </w:pPr>
      <w:r>
        <w:rPr>
          <w:sz w:val="28"/>
        </w:rPr>
        <w:t xml:space="preserve">6) перелік заходів, які мають бути здійснені для забезпечення проведення громадських слухань;</w:t>
      </w:r>
      <w:r>
        <w:rPr>
          <w:sz w:val="28"/>
        </w:rPr>
      </w:r>
      <w:r/>
    </w:p>
    <w:p>
      <w:pPr>
        <w:ind w:firstLine="567"/>
        <w:jc w:val="both"/>
        <w:spacing w:after="0" w:afterAutospacing="0"/>
        <w:tabs>
          <w:tab w:val="left" w:pos="1134" w:leader="none"/>
        </w:tabs>
        <w:rPr>
          <w:sz w:val="28"/>
        </w:rPr>
      </w:pPr>
      <w:r>
        <w:rPr>
          <w:sz w:val="28"/>
        </w:rPr>
        <w:t xml:space="preserve">7) іншу необхідну інформацію.</w:t>
      </w:r>
      <w:r>
        <w:rPr>
          <w:sz w:val="28"/>
        </w:rPr>
      </w:r>
      <w:r/>
    </w:p>
    <w:p>
      <w:pPr>
        <w:numPr>
          <w:ilvl w:val="0"/>
          <w:numId w:val="2"/>
        </w:numPr>
        <w:ind w:left="0" w:firstLine="567"/>
        <w:jc w:val="both"/>
        <w:spacing w:after="0" w:afterAutospacing="0"/>
        <w:tabs>
          <w:tab w:val="left" w:pos="1134"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r>
        <w:rPr>
          <w:sz w:val="28"/>
        </w:rPr>
      </w:r>
      <w:r/>
    </w:p>
    <w:p>
      <w:pPr>
        <w:ind w:firstLine="567"/>
        <w:jc w:val="both"/>
        <w:spacing w:after="0" w:afterAutospacing="0"/>
        <w:tabs>
          <w:tab w:val="left" w:pos="1134" w:leader="none"/>
        </w:tabs>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Дата, час та місце проведення громадських слухань, що запропонова</w:t>
      </w:r>
      <w:r>
        <w:rPr>
          <w:color w:val="000000"/>
          <w:sz w:val="28"/>
        </w:rPr>
        <w:t xml:space="preserve">ні особами, визначеними у пункті 2 </w:t>
      </w:r>
      <w:r>
        <w:rPr>
          <w:color w:val="000000"/>
          <w:sz w:val="28"/>
        </w:rPr>
        <w:t xml:space="preserve">цього Положення, можуть бути змінені за розпорядженням </w:t>
      </w:r>
      <w:r>
        <w:rPr>
          <w:color w:val="000000"/>
          <w:sz w:val="28"/>
        </w:rPr>
        <w:t xml:space="preserve">міського </w:t>
      </w:r>
      <w:r>
        <w:rPr>
          <w:color w:val="000000"/>
          <w:sz w:val="28"/>
        </w:rPr>
        <w:t xml:space="preserve">голо</w:t>
      </w:r>
      <w:r>
        <w:rPr>
          <w:color w:val="000000"/>
          <w:sz w:val="28"/>
        </w:rPr>
        <w:t xml:space="preserve">ви у випадках, коли рада </w:t>
      </w:r>
      <w:r>
        <w:rPr>
          <w:color w:val="000000"/>
          <w:sz w:val="28"/>
        </w:rPr>
        <w:t xml:space="preserve">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w:t>
      </w:r>
      <w:r>
        <w:rPr>
          <w:color w:val="000000"/>
          <w:sz w:val="28"/>
        </w:rPr>
        <w:t xml:space="preserve">начається на дату не пізніше </w:t>
      </w:r>
      <w:r>
        <w:rPr>
          <w:sz w:val="28"/>
        </w:rPr>
        <w:t xml:space="preserve">14</w:t>
      </w:r>
      <w:r>
        <w:rPr>
          <w:color w:val="000000"/>
          <w:sz w:val="28"/>
        </w:rPr>
        <w:t xml:space="preserve"> </w:t>
      </w:r>
      <w:r>
        <w:rPr>
          <w:color w:val="000000"/>
          <w:sz w:val="28"/>
        </w:rPr>
        <w:t xml:space="preserve">календарних днів від запропонованої дати. </w:t>
      </w:r>
      <w:r>
        <w:rPr>
          <w:sz w:val="28"/>
        </w:rPr>
      </w:r>
      <w:r/>
    </w:p>
    <w:p>
      <w:pPr>
        <w:ind w:firstLine="567"/>
        <w:jc w:val="both"/>
        <w:spacing w:after="0" w:afterAutospacing="0"/>
        <w:rPr>
          <w:color w:val="000000"/>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Про зміну дати, часу та місця проведення гро</w:t>
      </w:r>
      <w:r>
        <w:rPr>
          <w:color w:val="000000"/>
          <w:sz w:val="28"/>
        </w:rPr>
        <w:t xml:space="preserve">мадських слухань уповноважений р</w:t>
      </w:r>
      <w:r>
        <w:rPr>
          <w:color w:val="000000"/>
          <w:sz w:val="28"/>
        </w:rPr>
        <w:t xml:space="preserve">адою орган (особа) повідомляють ініціатора проведення цих слухань до </w:t>
      </w:r>
      <w:r>
        <w:rPr>
          <w:sz w:val="28"/>
        </w:rPr>
        <w:t xml:space="preserve">моменту </w:t>
      </w:r>
      <w:r>
        <w:rPr>
          <w:color w:val="000000"/>
          <w:sz w:val="28"/>
        </w:rPr>
        <w:t xml:space="preserve">оприлюднення оголошення про проведення громадських с</w:t>
      </w:r>
      <w:r>
        <w:rPr>
          <w:color w:val="000000"/>
          <w:sz w:val="28"/>
        </w:rPr>
        <w:t xml:space="preserve">лухань на офіційному веб-сайті р</w:t>
      </w:r>
      <w:r>
        <w:rPr>
          <w:color w:val="000000"/>
          <w:sz w:val="28"/>
        </w:rPr>
        <w:t xml:space="preserve">ади шляхом надсилання відповідної інформації на поштову або електронну адресу, вказану у повідомлені ініціатора проведення слухань.</w:t>
      </w:r>
      <w:r>
        <w:rPr>
          <w:sz w:val="28"/>
        </w:rPr>
      </w:r>
      <w:r/>
    </w:p>
    <w:p>
      <w:pPr>
        <w:numPr>
          <w:ilvl w:val="0"/>
          <w:numId w:val="2"/>
        </w:numPr>
        <w:ind w:left="0"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Протягом </w:t>
      </w:r>
      <w:r>
        <w:rPr>
          <w:sz w:val="28"/>
        </w:rPr>
        <w:t xml:space="preserve">2</w:t>
      </w:r>
      <w:r>
        <w:rPr>
          <w:color w:val="FF0000"/>
          <w:sz w:val="28"/>
        </w:rPr>
        <w:t xml:space="preserve"> </w:t>
      </w:r>
      <w:r>
        <w:rPr>
          <w:color w:val="000000"/>
          <w:sz w:val="28"/>
        </w:rPr>
        <w:t xml:space="preserve">робочих днів з дня видання розпорядження про проведення громадських слухань, </w:t>
      </w:r>
      <w:r>
        <w:rPr>
          <w:color w:val="000000"/>
          <w:sz w:val="28"/>
        </w:rPr>
        <w:t xml:space="preserve">але не пізніше </w:t>
      </w:r>
      <w:r>
        <w:rPr>
          <w:sz w:val="28"/>
        </w:rPr>
        <w:t xml:space="preserve">20</w:t>
      </w:r>
      <w:r>
        <w:rPr>
          <w:sz w:val="28"/>
        </w:rPr>
        <w:t xml:space="preserve"> </w:t>
      </w:r>
      <w:r>
        <w:rPr>
          <w:color w:val="000000"/>
          <w:sz w:val="28"/>
        </w:rPr>
        <w:t xml:space="preserve"> робочих днів до дня проведення громадських слуха</w:t>
      </w:r>
      <w:r>
        <w:rPr>
          <w:color w:val="000000"/>
          <w:sz w:val="28"/>
        </w:rPr>
        <w:t xml:space="preserve">нь, уповноважений орган (особа) р</w:t>
      </w:r>
      <w:r>
        <w:rPr>
          <w:color w:val="000000"/>
          <w:sz w:val="28"/>
        </w:rPr>
        <w:t xml:space="preserve">ади забезпечує оприлюднення оголошення про проведення громадських слухань на офіційному веб-сайті Ради.</w:t>
      </w:r>
      <w:r>
        <w:rPr>
          <w:sz w:val="28"/>
        </w:rPr>
      </w:r>
      <w:r/>
    </w:p>
    <w:p>
      <w:pPr>
        <w:ind w:firstLine="567"/>
        <w:jc w:val="both"/>
        <w:spacing w:after="0" w:afterAutospacing="0"/>
        <w:tabs>
          <w:tab w:val="left" w:pos="540" w:leader="none"/>
          <w:tab w:val="left" w:pos="900" w:leader="none"/>
          <w:tab w:val="left" w:pos="993" w:leader="none"/>
          <w:tab w:val="left" w:pos="1080" w:leader="none"/>
        </w:tabs>
        <w:rPr>
          <w:sz w:val="28"/>
        </w:rPr>
      </w:pPr>
      <w:r>
        <w:rPr>
          <w:sz w:val="28"/>
        </w:rPr>
        <w:t xml:space="preserve">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r>
        <w:rPr>
          <w:sz w:val="28"/>
        </w:rPr>
      </w:r>
      <w:r/>
    </w:p>
    <w:p>
      <w:pPr>
        <w:ind w:firstLine="567"/>
        <w:jc w:val="both"/>
        <w:spacing w:after="0" w:afterAutospacing="0"/>
        <w:tabs>
          <w:tab w:val="left" w:pos="993" w:leader="none"/>
        </w:tabs>
        <w:rPr>
          <w:sz w:val="28"/>
        </w:rPr>
      </w:pPr>
      <w:r>
        <w:rPr>
          <w:sz w:val="28"/>
        </w:rPr>
        <w:t xml:space="preserve">Рада та її посадові особи не несуть відповідальності за </w:t>
      </w:r>
      <w:r>
        <w:rPr>
          <w:sz w:val="28"/>
        </w:rPr>
        <w:t xml:space="preserve">неоприлюднення</w:t>
      </w:r>
      <w:r>
        <w:rPr>
          <w:sz w:val="28"/>
        </w:rP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w:t>
      </w:r>
      <w:r>
        <w:rPr>
          <w:sz w:val="28"/>
        </w:rPr>
        <w:t xml:space="preserve">порушенням вимог, передбачених цим</w:t>
      </w:r>
      <w:r>
        <w:rPr>
          <w:sz w:val="28"/>
        </w:rPr>
        <w:t xml:space="preserve"> Положення.</w:t>
      </w:r>
      <w:r>
        <w:rPr>
          <w:sz w:val="28"/>
        </w:rPr>
      </w:r>
      <w:r/>
    </w:p>
    <w:p>
      <w:pPr>
        <w:ind w:firstLine="567"/>
        <w:jc w:val="both"/>
        <w:spacing w:after="0" w:afterAutospacing="0"/>
        <w:tabs>
          <w:tab w:val="left" w:pos="993" w:leader="none"/>
        </w:tabs>
        <w:rPr>
          <w:sz w:val="28"/>
        </w:rPr>
      </w:pPr>
      <w:r>
        <w:rPr>
          <w:sz w:val="28"/>
        </w:rPr>
        <w:t xml:space="preserve">В оголошенні про проведення громадських слухань, я</w:t>
      </w:r>
      <w:r>
        <w:rPr>
          <w:sz w:val="28"/>
        </w:rPr>
        <w:t xml:space="preserve">ке оприлюднюється на веб-сайті р</w:t>
      </w:r>
      <w:r>
        <w:rPr>
          <w:sz w:val="28"/>
        </w:rPr>
        <w:t xml:space="preserve">ади, зазначаються:</w:t>
      </w:r>
      <w:r>
        <w:rPr>
          <w:sz w:val="28"/>
        </w:rPr>
      </w:r>
      <w:r/>
    </w:p>
    <w:p>
      <w:pPr>
        <w:ind w:firstLine="567"/>
        <w:jc w:val="both"/>
        <w:spacing w:after="0" w:afterAutospacing="0"/>
        <w:tabs>
          <w:tab w:val="left" w:pos="993" w:leader="none"/>
        </w:tabs>
        <w:rPr>
          <w:sz w:val="28"/>
        </w:rPr>
      </w:pPr>
      <w:r>
        <w:rPr>
          <w:sz w:val="28"/>
        </w:rPr>
        <w:t xml:space="preserve">1) дата, час та місце проведення громадських слухань;</w:t>
      </w:r>
      <w:r>
        <w:rPr>
          <w:sz w:val="28"/>
        </w:rPr>
      </w:r>
      <w:r/>
    </w:p>
    <w:p>
      <w:pPr>
        <w:ind w:firstLine="567"/>
        <w:jc w:val="both"/>
        <w:spacing w:after="0" w:afterAutospacing="0"/>
        <w:tabs>
          <w:tab w:val="left" w:pos="993" w:leader="none"/>
        </w:tabs>
        <w:rPr>
          <w:i/>
          <w:sz w:val="28"/>
        </w:rPr>
      </w:pPr>
      <w:r>
        <w:rPr>
          <w:sz w:val="28"/>
        </w:rPr>
        <w:t xml:space="preserve">2) територія, на якій проводяться громадські слухання; </w:t>
      </w:r>
      <w:r>
        <w:rPr>
          <w:sz w:val="28"/>
        </w:rPr>
      </w:r>
      <w:r/>
    </w:p>
    <w:p>
      <w:pPr>
        <w:ind w:firstLine="567"/>
        <w:jc w:val="both"/>
        <w:spacing w:after="0" w:afterAutospacing="0"/>
        <w:tabs>
          <w:tab w:val="left" w:pos="993" w:leader="none"/>
        </w:tabs>
        <w:rPr>
          <w:sz w:val="28"/>
        </w:rPr>
      </w:pPr>
      <w:r>
        <w:rPr>
          <w:sz w:val="28"/>
        </w:rPr>
        <w:t xml:space="preserve">3) питання, що виносяться на громадські слухання;</w:t>
      </w:r>
      <w:r>
        <w:rPr>
          <w:sz w:val="28"/>
        </w:rPr>
      </w:r>
      <w:r/>
    </w:p>
    <w:p>
      <w:pPr>
        <w:ind w:firstLine="567"/>
        <w:jc w:val="both"/>
        <w:spacing w:after="0" w:afterAutospacing="0"/>
        <w:tabs>
          <w:tab w:val="left" w:pos="993" w:leader="none"/>
        </w:tabs>
        <w:rPr>
          <w:sz w:val="28"/>
        </w:rPr>
      </w:pPr>
      <w:r>
        <w:rPr>
          <w:sz w:val="28"/>
        </w:rPr>
        <w:t xml:space="preserve">4) інформація про ініціатора проведення громадських слухань;</w:t>
      </w:r>
      <w:r>
        <w:rPr>
          <w:sz w:val="28"/>
        </w:rPr>
      </w:r>
      <w:r/>
    </w:p>
    <w:p>
      <w:pPr>
        <w:ind w:firstLine="567"/>
        <w:jc w:val="both"/>
        <w:spacing w:after="0" w:afterAutospacing="0"/>
        <w:tabs>
          <w:tab w:val="left" w:pos="993" w:leader="none"/>
        </w:tabs>
        <w:rPr>
          <w:sz w:val="28"/>
        </w:rPr>
      </w:pPr>
      <w:r>
        <w:rPr>
          <w:sz w:val="28"/>
        </w:rPr>
        <w:t xml:space="preserve">5) контакти (телефон, електронна адреса тощо), за якими можна отримати додаткову інформацію про проведення громадських слухань.</w:t>
      </w:r>
      <w:r>
        <w:rPr>
          <w:sz w:val="28"/>
        </w:rPr>
      </w:r>
      <w:r/>
    </w:p>
    <w:p>
      <w:pPr>
        <w:numPr>
          <w:ilvl w:val="0"/>
          <w:numId w:val="2"/>
        </w:numPr>
        <w:ind w:left="0"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Підготовка громадських слухань здійснюється ініціатором їх проведення.</w:t>
      </w:r>
      <w:r>
        <w:rPr>
          <w:color w:val="000000"/>
          <w:sz w:val="28"/>
        </w:rPr>
        <w:t xml:space="preserve"> Міський</w:t>
      </w:r>
      <w:r>
        <w:rPr>
          <w:color w:val="000000"/>
          <w:sz w:val="28"/>
        </w:rPr>
        <w:t xml:space="preserve"> голова, міська рада </w:t>
      </w:r>
      <w:r>
        <w:rPr>
          <w:color w:val="000000"/>
          <w:sz w:val="28"/>
        </w:rPr>
        <w:t xml:space="preserve">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r>
        <w:rPr>
          <w:sz w:val="28"/>
        </w:rPr>
      </w:r>
      <w:r/>
    </w:p>
    <w:p>
      <w:pPr>
        <w:ind w:firstLine="567"/>
        <w:jc w:val="both"/>
        <w:spacing w:after="0" w:afterAutospacing="0"/>
        <w:rPr>
          <w:sz w:val="28"/>
        </w:rPr>
      </w:pPr>
      <w:r>
        <w:rPr>
          <w:sz w:val="28"/>
        </w:rPr>
        <w:t xml:space="preserve">Міський голова, міська р</w:t>
      </w:r>
      <w:r>
        <w:rPr>
          <w:sz w:val="28"/>
        </w:rPr>
        <w:t xml:space="preserve">ада мають забезпечити явку уповноважених представників відповідних органів </w:t>
      </w:r>
      <w:r>
        <w:rPr>
          <w:sz w:val="28"/>
        </w:rPr>
        <w:t xml:space="preserve">міської ради </w:t>
      </w:r>
      <w:r>
        <w:rPr>
          <w:sz w:val="28"/>
        </w:rPr>
        <w:t xml:space="preserve">для участі у громадських слуханнях, за умови, що повідомлення про прове</w:t>
      </w:r>
      <w:r>
        <w:rPr>
          <w:sz w:val="28"/>
        </w:rPr>
        <w:t xml:space="preserve">дення цих слухань було отримане р</w:t>
      </w:r>
      <w:r>
        <w:rPr>
          <w:sz w:val="28"/>
        </w:rPr>
        <w:t xml:space="preserve">адою у порядку та строки, визначені </w:t>
      </w:r>
      <w:r>
        <w:rPr>
          <w:sz w:val="28"/>
        </w:rPr>
        <w:t xml:space="preserve">цим </w:t>
      </w:r>
      <w:r>
        <w:rPr>
          <w:sz w:val="28"/>
        </w:rPr>
        <w:t xml:space="preserve">Положення</w:t>
      </w:r>
      <w:r>
        <w:rPr>
          <w:sz w:val="28"/>
        </w:rPr>
        <w:t xml:space="preserve">м</w:t>
      </w:r>
      <w:r>
        <w:rPr>
          <w:sz w:val="28"/>
        </w:rPr>
        <w:t xml:space="preserve">.</w:t>
      </w:r>
      <w:r>
        <w:rPr>
          <w:sz w:val="28"/>
        </w:rPr>
      </w:r>
      <w:r/>
    </w:p>
    <w:p>
      <w:pPr>
        <w:numPr>
          <w:ilvl w:val="0"/>
          <w:numId w:val="2"/>
        </w:numPr>
        <w:ind w:left="0"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r>
        <w:rPr>
          <w:sz w:val="28"/>
        </w:rPr>
      </w:r>
      <w:r/>
    </w:p>
    <w:p>
      <w:pPr>
        <w:ind w:firstLine="567"/>
        <w:jc w:val="both"/>
        <w:spacing w:after="0" w:afterAutospacing="0"/>
        <w:tabs>
          <w:tab w:val="left" w:pos="993" w:leader="none"/>
        </w:tabs>
        <w:rPr>
          <w:sz w:val="28"/>
          <w:highlight w:val="white"/>
        </w:rPr>
      </w:pPr>
      <w:r>
        <w:rPr>
          <w:sz w:val="28"/>
        </w:rPr>
        <w:t xml:space="preserve">Для реєстрац</w:t>
      </w:r>
      <w:r>
        <w:rPr>
          <w:sz w:val="28"/>
        </w:rPr>
        <w:t xml:space="preserve">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Pr>
          <w:sz w:val="28"/>
          <w:highlight w:val="white"/>
        </w:rPr>
        <w:t xml:space="preserve">Про свободу пересування та вільний вибір місця проживання в Україні».</w:t>
      </w:r>
      <w:r>
        <w:rPr>
          <w:sz w:val="28"/>
        </w:rPr>
      </w:r>
      <w:r/>
    </w:p>
    <w:p>
      <w:pPr>
        <w:ind w:firstLine="567"/>
        <w:jc w:val="both"/>
        <w:spacing w:after="0" w:afterAutospacing="0"/>
        <w:tabs>
          <w:tab w:val="left" w:pos="993" w:leader="none"/>
        </w:tabs>
        <w:rPr>
          <w:sz w:val="28"/>
        </w:rPr>
      </w:pPr>
      <w:r>
        <w:rPr>
          <w:sz w:val="28"/>
          <w:highlight w:val="white"/>
        </w:rPr>
        <w:t xml:space="preserve">Особи, які відповідно до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r>
        <w:rPr>
          <w:sz w:val="28"/>
        </w:rPr>
      </w:r>
      <w:r/>
    </w:p>
    <w:p>
      <w:pPr>
        <w:ind w:firstLine="567"/>
        <w:jc w:val="both"/>
        <w:spacing w:after="0" w:afterAutospacing="0"/>
        <w:tabs>
          <w:tab w:val="left" w:pos="993" w:leader="none"/>
        </w:tabs>
        <w:rPr>
          <w:sz w:val="28"/>
        </w:rPr>
      </w:pPr>
      <w:r>
        <w:rPr>
          <w:sz w:val="28"/>
        </w:rPr>
        <w:t xml:space="preserve">У списку реєстрації учасників громадс</w:t>
      </w:r>
      <w:r>
        <w:rPr>
          <w:sz w:val="28"/>
        </w:rPr>
        <w:t xml:space="preserve">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r>
        <w:rPr>
          <w:sz w:val="28"/>
        </w:rPr>
      </w:r>
      <w:r/>
    </w:p>
    <w:p>
      <w:pPr>
        <w:ind w:firstLine="567"/>
        <w:jc w:val="both"/>
        <w:spacing w:after="0" w:afterAutospacing="0"/>
        <w:tabs>
          <w:tab w:val="left" w:pos="993" w:leader="none"/>
        </w:tabs>
        <w:rPr>
          <w:sz w:val="28"/>
        </w:rPr>
      </w:pPr>
      <w:r>
        <w:rPr>
          <w:sz w:val="28"/>
        </w:rPr>
        <w:t xml:space="preserve">Усі особи, які беруть участь у громадських слуханнях, надають згоду на обробку наданих ними персональних даних у межах та</w:t>
      </w:r>
      <w:r>
        <w:rPr>
          <w:sz w:val="28"/>
        </w:rPr>
        <w:t xml:space="preserve">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w:t>
      </w:r>
      <w:r>
        <w:rPr>
          <w:sz w:val="28"/>
        </w:rPr>
        <w:t xml:space="preserve">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r/>
    </w:p>
    <w:p>
      <w:pPr>
        <w:ind w:firstLine="567"/>
        <w:jc w:val="both"/>
        <w:spacing w:after="0" w:afterAutospacing="0"/>
        <w:tabs>
          <w:tab w:val="left" w:pos="993" w:leader="none"/>
        </w:tabs>
        <w:rPr>
          <w:sz w:val="28"/>
        </w:rPr>
      </w:pPr>
      <w:r>
        <w:rPr>
          <w:sz w:val="28"/>
        </w:rPr>
        <w:t xml:space="preserve">Ві</w:t>
      </w:r>
      <w:r>
        <w:rPr>
          <w:sz w:val="28"/>
        </w:rPr>
        <w:t xml:space="preserve">дмова від надання документів, визначених у цьому пункті Положення, або відмова від надання згоди на обробку персональних даних є підставою </w:t>
      </w:r>
      <w:r>
        <w:rPr>
          <w:sz w:val="28"/>
        </w:rPr>
        <w:t xml:space="preserve">недопуску</w:t>
      </w:r>
      <w:r>
        <w:rPr>
          <w:sz w:val="28"/>
        </w:rPr>
        <w:t xml:space="preserve"> особи до участі у громадських слуханнях, у тому числі з правом дорадчого голосу.</w:t>
      </w:r>
      <w:r>
        <w:rPr>
          <w:sz w:val="28"/>
        </w:rPr>
      </w:r>
      <w:r/>
    </w:p>
    <w:p>
      <w:pPr>
        <w:numPr>
          <w:ilvl w:val="0"/>
          <w:numId w:val="2"/>
        </w:numPr>
        <w:ind w:left="0" w:firstLine="567"/>
        <w:jc w:val="both"/>
        <w:spacing w:after="0" w:afterAutospacing="0"/>
        <w:tabs>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r>
        <w:rPr>
          <w:sz w:val="28"/>
        </w:rPr>
      </w:r>
      <w:r/>
    </w:p>
    <w:p>
      <w:pPr>
        <w:ind w:firstLine="567"/>
        <w:jc w:val="both"/>
        <w:spacing w:after="0" w:afterAutospacing="0"/>
        <w:tabs>
          <w:tab w:val="left" w:pos="993" w:leader="none"/>
        </w:tabs>
        <w:rPr>
          <w:sz w:val="28"/>
        </w:rPr>
      </w:pPr>
      <w:r>
        <w:rPr>
          <w:sz w:val="28"/>
        </w:rPr>
      </w:r>
      <w:r>
        <w:rPr>
          <w:sz w:val="28"/>
        </w:rPr>
        <w:t xml:space="preserve">Головуючий веде</w:t>
      </w:r>
      <w:r>
        <w:rPr>
          <w:sz w:val="28"/>
        </w:rPr>
        <w:t xml:space="preserve"> слухання, стежить за дотриманням на них порядку, разом із секрета</w:t>
      </w:r>
      <w:r>
        <w:rPr>
          <w:sz w:val="28"/>
        </w:rPr>
        <w:t xml:space="preserve">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r>
        <w:rPr>
          <w:sz w:val="28"/>
        </w:rPr>
      </w:r>
      <w:r/>
    </w:p>
    <w:p>
      <w:pPr>
        <w:ind w:firstLine="567"/>
        <w:jc w:val="both"/>
        <w:spacing w:after="0" w:afterAutospacing="0"/>
        <w:tabs>
          <w:tab w:val="left" w:pos="993" w:leader="none"/>
        </w:tabs>
        <w:rPr>
          <w:sz w:val="28"/>
        </w:rPr>
      </w:pPr>
      <w:r>
        <w:rPr>
          <w:sz w:val="28"/>
        </w:rPr>
        <w:t xml:space="preserve">Секретар громадських слухань веде протокол громадських слухань у порядку, передбаченому цим Положенням.</w:t>
      </w:r>
      <w:r>
        <w:rPr>
          <w:sz w:val="28"/>
        </w:rPr>
      </w:r>
      <w:r/>
    </w:p>
    <w:p>
      <w:pPr>
        <w:ind w:firstLine="567"/>
        <w:jc w:val="both"/>
        <w:spacing w:after="0" w:afterAutospacing="0"/>
        <w:tabs>
          <w:tab w:val="left" w:pos="993" w:leader="none"/>
        </w:tabs>
        <w:rPr>
          <w:sz w:val="28"/>
        </w:rPr>
      </w:pPr>
      <w:r>
        <w:rPr>
          <w:sz w:val="28"/>
        </w:rPr>
        <w:t xml:space="preserve">Лічил</w:t>
      </w:r>
      <w:r>
        <w:rPr>
          <w:sz w:val="28"/>
        </w:rPr>
        <w:t xml:space="preserve">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r>
        <w:rPr>
          <w:sz w:val="28"/>
        </w:rPr>
      </w:r>
      <w:r/>
    </w:p>
    <w:p>
      <w:pPr>
        <w:ind w:firstLine="567"/>
        <w:jc w:val="both"/>
        <w:spacing w:after="0" w:afterAutospacing="0"/>
        <w:tabs>
          <w:tab w:val="left" w:pos="993" w:leader="none"/>
        </w:tabs>
        <w:rPr>
          <w:sz w:val="28"/>
        </w:rPr>
      </w:pPr>
      <w:r>
        <w:rPr>
          <w:sz w:val="28"/>
        </w:rPr>
        <w:t xml:space="preserve">До початк</w:t>
      </w:r>
      <w:r>
        <w:rPr>
          <w:sz w:val="28"/>
        </w:rPr>
        <w:t xml:space="preserve">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r>
        <w:rPr>
          <w:sz w:val="28"/>
        </w:rPr>
      </w:r>
      <w:r/>
    </w:p>
    <w:p>
      <w:pPr>
        <w:ind w:firstLine="567"/>
        <w:jc w:val="both"/>
        <w:spacing w:after="0" w:afterAutospacing="0"/>
        <w:tabs>
          <w:tab w:val="left" w:pos="0" w:leader="none"/>
          <w:tab w:val="left" w:pos="360" w:leader="none"/>
          <w:tab w:val="left" w:pos="993" w:leader="none"/>
        </w:tabs>
        <w:rPr>
          <w:sz w:val="28"/>
        </w:rPr>
      </w:pPr>
      <w:r>
        <w:rPr>
          <w:sz w:val="28"/>
        </w:rPr>
        <w:t xml:space="preserve">Регламентом визначається час, відведений для доповідей (співдоповідей), виступів, запитань і відповідей тощо. Регламент слухань має передбачати:</w:t>
      </w:r>
      <w:r>
        <w:rPr>
          <w:sz w:val="28"/>
        </w:rPr>
      </w:r>
      <w:r/>
    </w:p>
    <w:p>
      <w:pPr>
        <w:numPr>
          <w:ilvl w:val="0"/>
          <w:numId w:val="3"/>
        </w:numPr>
        <w:ind w:left="0" w:firstLine="567"/>
        <w:jc w:val="both"/>
        <w:spacing w:after="0" w:afterAutospacing="0"/>
        <w:tabs>
          <w:tab w:val="left" w:pos="0" w:leader="none"/>
          <w:tab w:val="left" w:pos="360" w:leader="none"/>
          <w:tab w:val="left" w:pos="851"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r>
        <w:rPr>
          <w:sz w:val="28"/>
        </w:rPr>
      </w:r>
      <w:r/>
    </w:p>
    <w:p>
      <w:pPr>
        <w:numPr>
          <w:ilvl w:val="0"/>
          <w:numId w:val="3"/>
        </w:numPr>
        <w:ind w:left="0" w:firstLine="567"/>
        <w:jc w:val="both"/>
        <w:spacing w:after="0" w:afterAutospacing="0"/>
        <w:tabs>
          <w:tab w:val="left" w:pos="0" w:leader="none"/>
          <w:tab w:val="left" w:pos="360" w:leader="none"/>
          <w:tab w:val="left" w:pos="851"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виступи представників організаційного комітету та експертних груп (якщо вони створені), залучених фахівців; </w:t>
      </w:r>
      <w:r>
        <w:rPr>
          <w:sz w:val="28"/>
        </w:rPr>
      </w:r>
      <w:r/>
    </w:p>
    <w:p>
      <w:pPr>
        <w:numPr>
          <w:ilvl w:val="0"/>
          <w:numId w:val="3"/>
        </w:numPr>
        <w:ind w:left="0" w:firstLine="567"/>
        <w:jc w:val="both"/>
        <w:spacing w:after="0" w:afterAutospacing="0"/>
        <w:tabs>
          <w:tab w:val="left" w:pos="0" w:leader="none"/>
          <w:tab w:val="left" w:pos="360" w:leader="none"/>
          <w:tab w:val="left" w:pos="851"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запитання, виступи учасників громадських слухань, прийняття рішення щодо питання, винесеного на громадські слухання.</w:t>
      </w:r>
      <w:r>
        <w:rPr>
          <w:sz w:val="28"/>
        </w:rPr>
      </w:r>
      <w:r/>
    </w:p>
    <w:p>
      <w:pPr>
        <w:ind w:firstLine="567"/>
        <w:jc w:val="both"/>
        <w:spacing w:after="0" w:afterAutospacing="0"/>
        <w:tabs>
          <w:tab w:val="left" w:pos="360" w:leader="none"/>
          <w:tab w:val="left" w:pos="900" w:leader="none"/>
          <w:tab w:val="left" w:pos="1080" w:leader="none"/>
        </w:tabs>
        <w:rPr>
          <w:sz w:val="28"/>
        </w:rPr>
      </w:pPr>
      <w:r>
        <w:rPr>
          <w:sz w:val="28"/>
        </w:rPr>
        <w:t xml:space="preserve">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r>
        <w:rPr>
          <w:sz w:val="28"/>
        </w:rPr>
      </w:r>
      <w:r/>
    </w:p>
    <w:p>
      <w:pPr>
        <w:ind w:firstLine="567"/>
        <w:jc w:val="both"/>
        <w:spacing w:after="0" w:afterAutospacing="0"/>
        <w:tabs>
          <w:tab w:val="left" w:pos="360" w:leader="none"/>
          <w:tab w:val="left" w:pos="900" w:leader="none"/>
          <w:tab w:val="left" w:pos="1080" w:leader="none"/>
        </w:tabs>
        <w:rPr>
          <w:sz w:val="28"/>
        </w:rPr>
      </w:pPr>
      <w:r>
        <w:rPr>
          <w:sz w:val="28"/>
        </w:rPr>
        <w:t xml:space="preserve">19. Головуючий відповідно до регламе</w:t>
      </w:r>
      <w:r>
        <w:rPr>
          <w:sz w:val="28"/>
        </w:rPr>
        <w:t xml:space="preserve">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r>
        <w:rPr>
          <w:sz w:val="28"/>
        </w:rPr>
      </w:r>
      <w:r/>
    </w:p>
    <w:p>
      <w:pPr>
        <w:ind w:firstLine="567"/>
        <w:jc w:val="both"/>
        <w:spacing w:after="0" w:afterAutospacing="0"/>
        <w:tabs>
          <w:tab w:val="left" w:pos="0" w:leader="none"/>
        </w:tabs>
        <w:rPr>
          <w:sz w:val="28"/>
        </w:rPr>
      </w:pPr>
      <w:r>
        <w:rPr>
          <w:sz w:val="28"/>
        </w:rPr>
        <w:t xml:space="preserve">Кожен учасник громадських слухань має право надати пропозиції, вис</w:t>
      </w:r>
      <w:r>
        <w:rPr>
          <w:sz w:val="28"/>
        </w:rPr>
        <w:t xml:space="preserve">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r>
        <w:rPr>
          <w:sz w:val="28"/>
        </w:rPr>
      </w:r>
      <w:r/>
    </w:p>
    <w:p>
      <w:pPr>
        <w:ind w:firstLine="567"/>
        <w:jc w:val="both"/>
        <w:spacing w:after="0" w:afterAutospacing="0"/>
        <w:tabs>
          <w:tab w:val="left" w:pos="360" w:leader="none"/>
          <w:tab w:val="left" w:pos="900" w:leader="none"/>
          <w:tab w:val="left" w:pos="1080" w:leader="none"/>
        </w:tabs>
        <w:rPr>
          <w:sz w:val="28"/>
        </w:rPr>
      </w:pPr>
      <w:r>
        <w:rPr>
          <w:sz w:val="28"/>
        </w:rPr>
        <w:t xml:space="preserve">Головуючий може пе</w:t>
      </w:r>
      <w:r>
        <w:rPr>
          <w:sz w:val="28"/>
        </w:rPr>
        <w:t xml:space="preserve">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r>
        <w:rPr>
          <w:sz w:val="28"/>
        </w:rPr>
      </w:r>
      <w:r/>
    </w:p>
    <w:p>
      <w:pPr>
        <w:ind w:firstLine="567"/>
        <w:jc w:val="both"/>
        <w:spacing w:after="0" w:afterAutospacing="0"/>
        <w:tabs>
          <w:tab w:val="left" w:pos="360" w:leader="none"/>
          <w:tab w:val="left" w:pos="900" w:leader="none"/>
          <w:tab w:val="left" w:pos="1080" w:leader="none"/>
        </w:tabs>
        <w:rPr>
          <w:sz w:val="28"/>
        </w:rPr>
      </w:pPr>
      <w:r>
        <w:rPr>
          <w:sz w:val="28"/>
        </w:rPr>
        <w:t xml:space="preserve">Учасники громадсь</w:t>
      </w:r>
      <w:r>
        <w:rPr>
          <w:sz w:val="28"/>
        </w:rPr>
        <w:t xml:space="preserve">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r>
        <w:rPr>
          <w:sz w:val="28"/>
        </w:rPr>
      </w:r>
      <w:r/>
    </w:p>
    <w:p>
      <w:pPr>
        <w:ind w:firstLine="567"/>
        <w:jc w:val="both"/>
        <w:spacing w:after="0" w:afterAutospacing="0"/>
        <w:tabs>
          <w:tab w:val="left" w:pos="360" w:leader="none"/>
          <w:tab w:val="left" w:pos="1080" w:leader="none"/>
        </w:tabs>
        <w:rPr>
          <w:sz w:val="28"/>
        </w:rPr>
      </w:pPr>
      <w:r>
        <w:rPr>
          <w:sz w:val="28"/>
        </w:rPr>
        <w:t xml:space="preserve">У випадку порушення вимог цього Поло</w:t>
      </w:r>
      <w:r>
        <w:rPr>
          <w:sz w:val="28"/>
        </w:rPr>
        <w:t xml:space="preserve">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r>
        <w:rPr>
          <w:sz w:val="28"/>
        </w:rPr>
      </w:r>
      <w:r/>
    </w:p>
    <w:p>
      <w:pPr>
        <w:ind w:firstLine="567"/>
        <w:jc w:val="both"/>
        <w:spacing w:after="0" w:afterAutospacing="0"/>
        <w:tabs>
          <w:tab w:val="left" w:pos="360" w:leader="none"/>
          <w:tab w:val="left" w:pos="900" w:leader="none"/>
          <w:tab w:val="left" w:pos="1080" w:leader="none"/>
        </w:tabs>
        <w:rPr>
          <w:sz w:val="28"/>
        </w:rPr>
      </w:pPr>
      <w:r>
        <w:rPr>
          <w:sz w:val="28"/>
        </w:rPr>
        <w:t xml:space="preserve">Громадські слухання відбуваються у відкритому режимі. За наявності орга</w:t>
      </w:r>
      <w:r>
        <w:rPr>
          <w:sz w:val="28"/>
        </w:rPr>
        <w:t xml:space="preserve">нізаційно-технічної можливості р</w:t>
      </w:r>
      <w:r>
        <w:rPr>
          <w:sz w:val="28"/>
        </w:rPr>
        <w:t xml:space="preserve">ада чи ініціатор слухань забезпечує їх веб-трансляцію, аудіо-, фото- та/або </w:t>
      </w:r>
      <w:r>
        <w:rPr>
          <w:sz w:val="28"/>
        </w:rPr>
        <w:t xml:space="preserve">відеофіксацію</w:t>
      </w:r>
      <w:r>
        <w:rPr>
          <w:sz w:val="28"/>
        </w:rPr>
        <w:t xml:space="preserve">. Кожен учасник громадських слухань, а також присутні на слуханнях представники засобів масової інформації мають право здійснювати аудіо, фото- та/або </w:t>
      </w:r>
      <w:r>
        <w:rPr>
          <w:sz w:val="28"/>
        </w:rPr>
        <w:t xml:space="preserve">відеофіксацію</w:t>
      </w:r>
      <w:r>
        <w:rPr>
          <w:sz w:val="28"/>
        </w:rPr>
        <w:t xml:space="preserve"> чи веб-трансляцію громадських слухань, якщо це не перешкоджає їх проведенню. </w:t>
      </w:r>
      <w:r>
        <w:rPr>
          <w:sz w:val="28"/>
        </w:rPr>
      </w:r>
      <w:r/>
    </w:p>
    <w:p>
      <w:pPr>
        <w:numPr>
          <w:ilvl w:val="0"/>
          <w:numId w:val="4"/>
        </w:numPr>
        <w:ind w:left="0" w:firstLine="567"/>
        <w:jc w:val="both"/>
        <w:spacing w:after="0" w:afterAutospacing="0"/>
        <w:tabs>
          <w:tab w:val="left" w:pos="594" w:leader="none"/>
          <w:tab w:val="left" w:pos="993" w:leader="none"/>
        </w:tabs>
        <w:rPr>
          <w:sz w:val="28"/>
        </w:rPr>
        <w:pBdr>
          <w:left w:val="none" w:color="000000" w:sz="4" w:space="0"/>
          <w:top w:val="none" w:color="000000" w:sz="4" w:space="0"/>
          <w:right w:val="none" w:color="000000" w:sz="4" w:space="0"/>
          <w:bottom w:val="none" w:color="000000" w:sz="4" w:space="0"/>
          <w:between w:val="none" w:color="000000" w:sz="4" w:space="0"/>
        </w:pBdr>
      </w:pPr>
      <w:r>
        <w:rPr>
          <w:color w:val="000000"/>
          <w:sz w:val="28"/>
        </w:rPr>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w:t>
      </w:r>
      <w:r>
        <w:rPr>
          <w:color w:val="000000"/>
          <w:sz w:val="28"/>
        </w:rPr>
        <w:t xml:space="preserve">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w:t>
      </w:r>
      <w:r>
        <w:rPr>
          <w:color w:val="000000"/>
          <w:sz w:val="28"/>
        </w:rPr>
        <w:t xml:space="preserve">Результати підрахунку голосів оголошуються лічильною комісією та вносяться до протоколу громадських слухань.</w:t>
      </w:r>
      <w:r>
        <w:rPr>
          <w:sz w:val="28"/>
        </w:rPr>
      </w:r>
      <w:r/>
    </w:p>
    <w:p>
      <w:pPr>
        <w:ind w:firstLine="567"/>
        <w:jc w:val="both"/>
        <w:spacing w:after="0" w:afterAutospacing="0"/>
        <w:rPr>
          <w:sz w:val="28"/>
        </w:rPr>
      </w:pPr>
      <w:r>
        <w:rPr>
          <w:sz w:val="28"/>
        </w:rPr>
        <w:t xml:space="preserve">21. За результатами громадських слухань у триденний термін оформляється письмовий протокол, в якому чітко </w:t>
      </w:r>
      <w:r>
        <w:rPr>
          <w:sz w:val="28"/>
        </w:rPr>
        <w:t xml:space="preserve">формулюються</w:t>
      </w:r>
      <w:r>
        <w:rPr>
          <w:sz w:val="28"/>
        </w:rPr>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r>
        <w:rPr>
          <w:sz w:val="28"/>
        </w:rPr>
      </w:r>
      <w:r/>
    </w:p>
    <w:p>
      <w:pPr>
        <w:ind w:firstLine="567"/>
        <w:jc w:val="both"/>
        <w:spacing w:after="0" w:afterAutospacing="0"/>
        <w:rPr>
          <w:sz w:val="28"/>
        </w:rPr>
      </w:pPr>
      <w:r>
        <w:rPr>
          <w:sz w:val="28"/>
        </w:rPr>
        <w:t xml:space="preserve">У протоколі вказуються:</w:t>
      </w:r>
      <w:r>
        <w:rPr>
          <w:sz w:val="28"/>
        </w:rPr>
      </w:r>
      <w:r/>
    </w:p>
    <w:p>
      <w:pPr>
        <w:ind w:firstLine="567"/>
        <w:jc w:val="both"/>
        <w:spacing w:after="0" w:afterAutospacing="0"/>
        <w:rPr>
          <w:sz w:val="28"/>
        </w:rPr>
      </w:pPr>
      <w:r>
        <w:rPr>
          <w:sz w:val="28"/>
        </w:rPr>
        <w:t xml:space="preserve">1) дата, час і місце проведення громадських слухань;</w:t>
      </w:r>
      <w:r>
        <w:rPr>
          <w:sz w:val="28"/>
        </w:rPr>
      </w:r>
      <w:r/>
    </w:p>
    <w:p>
      <w:pPr>
        <w:ind w:firstLine="567"/>
        <w:jc w:val="both"/>
        <w:spacing w:after="0" w:afterAutospacing="0"/>
        <w:rPr>
          <w:sz w:val="28"/>
        </w:rPr>
      </w:pPr>
      <w:r>
        <w:rPr>
          <w:sz w:val="28"/>
        </w:rPr>
        <w:t xml:space="preserve">2) територія, на якій проводяться громадські слухання;</w:t>
      </w:r>
      <w:r>
        <w:rPr>
          <w:sz w:val="28"/>
        </w:rPr>
      </w:r>
      <w:r/>
    </w:p>
    <w:p>
      <w:pPr>
        <w:ind w:firstLine="567"/>
        <w:jc w:val="both"/>
        <w:spacing w:after="0" w:afterAutospacing="0"/>
        <w:rPr>
          <w:sz w:val="28"/>
        </w:rPr>
      </w:pPr>
      <w:r>
        <w:rPr>
          <w:sz w:val="28"/>
        </w:rPr>
        <w:t xml:space="preserve">3) кількість учасників громадських слухань з правом голосу; </w:t>
      </w:r>
      <w:r>
        <w:rPr>
          <w:sz w:val="28"/>
        </w:rPr>
      </w:r>
      <w:r/>
    </w:p>
    <w:p>
      <w:pPr>
        <w:ind w:firstLine="567"/>
        <w:jc w:val="both"/>
        <w:spacing w:after="0" w:afterAutospacing="0"/>
        <w:rPr>
          <w:sz w:val="28"/>
        </w:rPr>
      </w:pPr>
      <w:r>
        <w:rPr>
          <w:sz w:val="28"/>
        </w:rPr>
        <w:t xml:space="preserve">4) кількість учасників громадських слухань з правом дорадчого голосу;</w:t>
      </w:r>
      <w:r>
        <w:rPr>
          <w:sz w:val="28"/>
        </w:rPr>
      </w:r>
      <w:r/>
    </w:p>
    <w:p>
      <w:pPr>
        <w:ind w:firstLine="567"/>
        <w:jc w:val="both"/>
        <w:spacing w:after="0" w:afterAutospacing="0"/>
        <w:rPr>
          <w:sz w:val="28"/>
        </w:rPr>
      </w:pPr>
      <w:r>
        <w:rPr>
          <w:sz w:val="28"/>
        </w:rPr>
        <w:t xml:space="preserve">5) питання, які розглядалися на громадських слуханнях; </w:t>
      </w:r>
      <w:r>
        <w:rPr>
          <w:sz w:val="28"/>
        </w:rPr>
      </w:r>
      <w:r/>
    </w:p>
    <w:p>
      <w:pPr>
        <w:ind w:firstLine="567"/>
        <w:jc w:val="both"/>
        <w:spacing w:after="0" w:afterAutospacing="0"/>
        <w:rPr>
          <w:sz w:val="28"/>
        </w:rPr>
      </w:pPr>
      <w:r>
        <w:rPr>
          <w:sz w:val="28"/>
        </w:rPr>
        <w:t xml:space="preserve">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r>
        <w:rPr>
          <w:sz w:val="28"/>
        </w:rPr>
      </w:r>
      <w:r/>
    </w:p>
    <w:p>
      <w:pPr>
        <w:ind w:firstLine="567"/>
        <w:jc w:val="both"/>
        <w:spacing w:after="0" w:afterAutospacing="0"/>
        <w:rPr>
          <w:sz w:val="28"/>
        </w:rPr>
      </w:pPr>
      <w:r>
        <w:rPr>
          <w:sz w:val="28"/>
        </w:rPr>
        <w:t xml:space="preserve">7) інша інформація, передбачена цим Положенням або актами законодавства.</w:t>
      </w:r>
      <w:r>
        <w:rPr>
          <w:sz w:val="28"/>
        </w:rPr>
      </w:r>
      <w:r/>
    </w:p>
    <w:p>
      <w:pPr>
        <w:ind w:firstLine="567"/>
        <w:jc w:val="both"/>
        <w:spacing w:after="0" w:afterAutospacing="0"/>
        <w:rPr>
          <w:sz w:val="28"/>
        </w:rPr>
      </w:pPr>
      <w:r>
        <w:rPr>
          <w:sz w:val="28"/>
        </w:rPr>
        <w:t xml:space="preserve">Один примірник протоколу громадських слухань надсилається відповідним органам чи посадовим особам місцево</w:t>
      </w:r>
      <w:r>
        <w:rPr>
          <w:sz w:val="28"/>
        </w:rPr>
        <w:t xml:space="preserve">го самоврядування не пізніше 2</w:t>
      </w:r>
      <w:r>
        <w:rPr>
          <w:sz w:val="28"/>
        </w:rPr>
        <w:t xml:space="preserve"> робочих днів з дня проведення громадських слухань, другий примірник зберігається у ініціаторів громадських слухань.</w:t>
      </w:r>
      <w:r>
        <w:rPr>
          <w:sz w:val="28"/>
        </w:rPr>
      </w:r>
      <w:r/>
    </w:p>
    <w:p>
      <w:pPr>
        <w:ind w:firstLine="567"/>
        <w:jc w:val="both"/>
        <w:spacing w:after="0" w:afterAutospacing="0"/>
        <w:tabs>
          <w:tab w:val="left" w:pos="900" w:leader="none"/>
          <w:tab w:val="left" w:pos="1080" w:leader="none"/>
        </w:tabs>
        <w:rPr>
          <w:sz w:val="28"/>
        </w:rPr>
      </w:pPr>
      <w:r>
        <w:rPr>
          <w:sz w:val="28"/>
        </w:rPr>
        <w:t xml:space="preserve">Копія протоколу не пізніше 3</w:t>
      </w:r>
      <w:r>
        <w:rPr>
          <w:sz w:val="28"/>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w:t>
      </w:r>
      <w:r>
        <w:rPr>
          <w:sz w:val="28"/>
        </w:rPr>
        <w:t xml:space="preserve">ватися на офіційному веб-сайті р</w:t>
      </w:r>
      <w:r>
        <w:rPr>
          <w:sz w:val="28"/>
        </w:rPr>
        <w:t xml:space="preserve">ади. </w:t>
      </w:r>
      <w:r>
        <w:rPr>
          <w:sz w:val="28"/>
        </w:rPr>
      </w:r>
      <w:r/>
    </w:p>
    <w:p>
      <w:pPr>
        <w:ind w:firstLine="567"/>
        <w:jc w:val="both"/>
        <w:spacing w:after="0" w:afterAutospacing="0"/>
        <w:rPr>
          <w:sz w:val="28"/>
        </w:rPr>
      </w:pPr>
      <w:r>
        <w:rPr>
          <w:sz w:val="28"/>
        </w:rPr>
        <w:t xml:space="preserve">Захист і </w:t>
      </w:r>
      <w:r>
        <w:rPr>
          <w:sz w:val="28"/>
        </w:rPr>
        <w:t xml:space="preserve">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w:t>
      </w:r>
      <w:r>
        <w:rPr>
          <w:sz w:val="28"/>
        </w:rPr>
        <w:t xml:space="preserve">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r>
        <w:rPr>
          <w:sz w:val="28"/>
        </w:rPr>
      </w:r>
      <w:r/>
    </w:p>
    <w:p>
      <w:pPr>
        <w:ind w:firstLine="567"/>
        <w:jc w:val="both"/>
        <w:spacing w:after="0" w:afterAutospacing="0"/>
        <w:tabs>
          <w:tab w:val="left" w:pos="993" w:leader="none"/>
        </w:tabs>
        <w:rPr>
          <w:sz w:val="28"/>
          <w:highlight w:val="white"/>
        </w:rPr>
      </w:pPr>
      <w:r>
        <w:rPr>
          <w:sz w:val="28"/>
          <w:highlight w:val="white"/>
        </w:rPr>
        <w:t xml:space="preserve">22. Органи та/або посадові особи місцевого самоврядування зобов’язані розглянути рішення (пропозиції) </w:t>
      </w:r>
      <w:r>
        <w:rPr>
          <w:sz w:val="28"/>
          <w:highlight w:val="white"/>
        </w:rPr>
        <w:t xml:space="preserve">громадських слухань протягом 30</w:t>
      </w:r>
      <w:r>
        <w:rPr>
          <w:sz w:val="28"/>
          <w:highlight w:val="white"/>
        </w:rPr>
        <w:t xml:space="preserve"> днів з дня їх отримання.</w:t>
      </w:r>
      <w:r>
        <w:rPr>
          <w:sz w:val="28"/>
        </w:rPr>
      </w:r>
      <w:r/>
    </w:p>
    <w:p>
      <w:pPr>
        <w:ind w:firstLine="567"/>
        <w:jc w:val="both"/>
        <w:spacing w:after="0" w:afterAutospacing="0"/>
        <w:rPr>
          <w:sz w:val="28"/>
        </w:rPr>
      </w:pPr>
      <w:r>
        <w:rPr>
          <w:sz w:val="28"/>
        </w:rPr>
        <w:t xml:space="preserve">За результатами розгляду органи та/або посадові особи місцевого самоврядування територіальної громади приймають одне з таких рішень: </w:t>
      </w:r>
      <w:r>
        <w:rPr>
          <w:sz w:val="28"/>
        </w:rPr>
      </w:r>
      <w:r/>
    </w:p>
    <w:p>
      <w:pPr>
        <w:ind w:firstLine="567"/>
        <w:jc w:val="both"/>
        <w:spacing w:after="0" w:afterAutospacing="0"/>
        <w:rPr>
          <w:sz w:val="28"/>
        </w:rPr>
      </w:pPr>
      <w:r>
        <w:rPr>
          <w:sz w:val="28"/>
        </w:rPr>
        <w:t xml:space="preserve">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r>
        <w:rPr>
          <w:sz w:val="28"/>
        </w:rPr>
      </w:r>
      <w:r/>
    </w:p>
    <w:p>
      <w:pPr>
        <w:ind w:firstLine="567"/>
        <w:jc w:val="both"/>
        <w:spacing w:after="0" w:afterAutospacing="0"/>
        <w:rPr>
          <w:sz w:val="28"/>
        </w:rPr>
      </w:pPr>
      <w:r>
        <w:rPr>
          <w:sz w:val="28"/>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r>
        <w:rPr>
          <w:sz w:val="28"/>
        </w:rPr>
      </w:r>
      <w:r/>
    </w:p>
    <w:p>
      <w:pPr>
        <w:ind w:firstLine="567"/>
        <w:jc w:val="both"/>
        <w:spacing w:after="0" w:afterAutospacing="0"/>
        <w:rPr>
          <w:sz w:val="28"/>
        </w:rPr>
      </w:pPr>
      <w:r>
        <w:rPr>
          <w:sz w:val="28"/>
        </w:rPr>
        <w:t xml:space="preserve">3) відхилити пропозицію, викладену в рішенні громадських слухань, – у цьому разі зазначаються підстави для прийняття такого рішення.</w:t>
      </w:r>
      <w:r>
        <w:rPr>
          <w:sz w:val="28"/>
        </w:rPr>
      </w:r>
      <w:r/>
    </w:p>
    <w:p>
      <w:pPr>
        <w:ind w:firstLine="567"/>
        <w:jc w:val="both"/>
        <w:spacing w:after="0" w:afterAutospacing="0"/>
        <w:tabs>
          <w:tab w:val="left" w:pos="1134" w:leader="none"/>
        </w:tabs>
        <w:rPr>
          <w:sz w:val="28"/>
        </w:rPr>
      </w:pPr>
      <w:r>
        <w:rPr>
          <w:sz w:val="28"/>
        </w:rPr>
      </w:r>
      <w:bookmarkStart w:id="3" w:name="_heading=h.2et92p0"/>
      <w:r>
        <w:rPr>
          <w:sz w:val="28"/>
        </w:rPr>
      </w:r>
      <w:bookmarkEnd w:id="3"/>
      <w:r>
        <w:rPr>
          <w:sz w:val="28"/>
        </w:rPr>
        <w:t xml:space="preserve">23. У разі включення до порядк</w:t>
      </w:r>
      <w:r>
        <w:rPr>
          <w:sz w:val="28"/>
        </w:rPr>
        <w:t xml:space="preserve">у денного пленарного засідання р</w:t>
      </w:r>
      <w:r>
        <w:rPr>
          <w:sz w:val="28"/>
        </w:rPr>
        <w:t xml:space="preserve">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w:t>
      </w:r>
      <w:r>
        <w:rPr>
          <w:sz w:val="28"/>
        </w:rPr>
        <w:t xml:space="preserve"> присутнім на такому засіданні р</w:t>
      </w:r>
      <w:r>
        <w:rPr>
          <w:sz w:val="28"/>
        </w:rPr>
        <w:t xml:space="preserve">ади або її виконавчого комітету та надається можливість представлення результатів громадського слухання. </w:t>
      </w:r>
      <w:r>
        <w:rPr>
          <w:sz w:val="28"/>
        </w:rPr>
      </w:r>
      <w:r/>
    </w:p>
    <w:p>
      <w:pPr>
        <w:ind w:firstLine="567"/>
        <w:jc w:val="both"/>
        <w:spacing w:after="0" w:afterAutospacing="0"/>
        <w:tabs>
          <w:tab w:val="left" w:pos="1134" w:leader="none"/>
        </w:tabs>
        <w:rPr>
          <w:sz w:val="28"/>
        </w:rPr>
      </w:pPr>
      <w:r>
        <w:rPr>
          <w:sz w:val="28"/>
        </w:rPr>
      </w:r>
      <w:bookmarkStart w:id="4" w:name="_heading=h.tyjcwt"/>
      <w:r>
        <w:rPr>
          <w:sz w:val="28"/>
        </w:rPr>
      </w:r>
      <w:bookmarkEnd w:id="4"/>
      <w:r>
        <w:rPr>
          <w:sz w:val="28"/>
        </w:rPr>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w:t>
      </w:r>
      <w:r>
        <w:rPr>
          <w:sz w:val="28"/>
        </w:rPr>
        <w:t xml:space="preserve">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r>
        <w:rPr>
          <w:sz w:val="28"/>
        </w:rPr>
      </w:r>
      <w:r/>
    </w:p>
    <w:p>
      <w:pPr>
        <w:ind w:firstLine="567"/>
        <w:jc w:val="both"/>
        <w:spacing w:after="0" w:afterAutospacing="0"/>
        <w:tabs>
          <w:tab w:val="left" w:pos="1134" w:leader="none"/>
        </w:tabs>
        <w:rPr>
          <w:sz w:val="28"/>
        </w:rPr>
      </w:pPr>
      <w:r>
        <w:rPr>
          <w:sz w:val="28"/>
        </w:rPr>
        <w:t xml:space="preserve">25. </w:t>
      </w:r>
      <w:r>
        <w:rPr>
          <w:sz w:val="28"/>
          <w:lang w:eastAsia="ru-RU"/>
        </w:rPr>
        <w:t xml:space="preserve">Предметом обговорення на громадських слуханнях не можуть бути питання, пов’язані з обранням, призначенням і звільненням посадових осіб, які належать до к</w:t>
      </w:r>
      <w:r>
        <w:rPr>
          <w:sz w:val="28"/>
          <w:lang w:eastAsia="ru-RU"/>
        </w:rPr>
        <w:t xml:space="preserve">омпетенції міського голови, міської ради та її виконавчих органів.</w:t>
      </w:r>
      <w:r>
        <w:rPr>
          <w:sz w:val="28"/>
        </w:rPr>
        <w:t xml:space="preserve"> </w:t>
      </w:r>
      <w:r>
        <w:rPr>
          <w:sz w:val="28"/>
        </w:rPr>
      </w:r>
      <w:r/>
    </w:p>
    <w:p>
      <w:pPr>
        <w:ind w:firstLine="567"/>
        <w:jc w:val="both"/>
        <w:spacing w:after="0" w:afterAutospacing="0"/>
        <w:tabs>
          <w:tab w:val="left" w:pos="1134" w:leader="none"/>
        </w:tabs>
        <w:rPr>
          <w:sz w:val="28"/>
        </w:rPr>
      </w:pPr>
      <w:r>
        <w:rPr>
          <w:sz w:val="28"/>
        </w:rPr>
        <w:t xml:space="preserve">26</w:t>
      </w:r>
      <w:r>
        <w:rPr>
          <w:sz w:val="28"/>
        </w:rPr>
        <w:t xml:space="preserve">.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r>
        <w:rPr>
          <w:sz w:val="28"/>
        </w:rPr>
      </w:r>
      <w:r/>
    </w:p>
    <w:p>
      <w:pPr>
        <w:ind w:firstLine="567"/>
        <w:jc w:val="both"/>
        <w:spacing w:after="0" w:afterAutospacing="0"/>
        <w:tabs>
          <w:tab w:val="left" w:pos="1134" w:leader="none"/>
        </w:tabs>
        <w:rPr>
          <w:sz w:val="28"/>
          <w:highlight w:val="none"/>
        </w:rPr>
      </w:pPr>
      <w:r>
        <w:rPr>
          <w:sz w:val="28"/>
        </w:rPr>
        <w:t xml:space="preserve">27</w:t>
      </w:r>
      <w:r>
        <w:rPr>
          <w:sz w:val="28"/>
        </w:rPr>
        <w:t xml:space="preserve">. Рішення р</w:t>
      </w:r>
      <w:r>
        <w:rPr>
          <w:sz w:val="28"/>
        </w:rPr>
        <w:t xml:space="preserve">ади, дії або без</w:t>
      </w:r>
      <w:r>
        <w:rPr>
          <w:sz w:val="28"/>
        </w:rPr>
        <w:t xml:space="preserve">діяльність уповноваженого органу</w:t>
      </w:r>
      <w:r>
        <w:rPr>
          <w:sz w:val="28"/>
        </w:rPr>
        <w:t xml:space="preserve"> </w:t>
      </w:r>
      <w:r>
        <w:rPr>
          <w:sz w:val="28"/>
        </w:rPr>
        <w:t xml:space="preserve">(особи) р</w:t>
      </w:r>
      <w:r>
        <w:rPr>
          <w:sz w:val="28"/>
        </w:rPr>
        <w:t xml:space="preserve">ади щодо проведення громадських слух</w:t>
      </w:r>
      <w:r>
        <w:rPr>
          <w:sz w:val="28"/>
        </w:rPr>
        <w:t xml:space="preserve">ань, внесення на розгляд сесії р</w:t>
      </w:r>
      <w:r>
        <w:rPr>
          <w:sz w:val="28"/>
        </w:rPr>
        <w:t xml:space="preserve">ади та/або розгляду пит</w:t>
      </w:r>
      <w:r>
        <w:rPr>
          <w:sz w:val="28"/>
        </w:rPr>
        <w:t xml:space="preserve">ання, розглянутого під час проведення громадських слухань, можуть бути оскаржені до суду у встановленому законом порядку.</w:t>
      </w:r>
      <w:r>
        <w:rPr>
          <w:sz w:val="28"/>
        </w:rPr>
      </w:r>
      <w:r/>
    </w:p>
    <w:p>
      <w:pPr>
        <w:ind w:firstLine="567"/>
        <w:jc w:val="both"/>
        <w:spacing w:after="0" w:afterAutospacing="0"/>
        <w:tabs>
          <w:tab w:val="left" w:pos="1134" w:leader="none"/>
        </w:tabs>
        <w:rPr>
          <w:sz w:val="28"/>
        </w:rPr>
      </w:pPr>
      <w:r>
        <w:rPr>
          <w:sz w:val="28"/>
        </w:rPr>
      </w:r>
      <w:r>
        <w:rPr>
          <w:sz w:val="28"/>
        </w:rPr>
      </w:r>
      <w:r/>
    </w:p>
    <w:p>
      <w:pPr>
        <w:ind w:firstLine="0"/>
        <w:jc w:val="both"/>
        <w:spacing w:after="0" w:afterAutospacing="0"/>
        <w:tabs>
          <w:tab w:val="left" w:pos="1134" w:leader="none"/>
        </w:tabs>
        <w:rPr>
          <w:sz w:val="28"/>
        </w:rPr>
      </w:pPr>
      <w:r>
        <w:rPr>
          <w:sz w:val="28"/>
        </w:rPr>
      </w:r>
      <w:r>
        <w:rPr>
          <w:sz w:val="28"/>
        </w:rPr>
      </w:r>
      <w:r/>
    </w:p>
    <w:p>
      <w:pPr>
        <w:ind w:firstLine="0"/>
        <w:jc w:val="both"/>
        <w:spacing w:after="0" w:afterAutospacing="0"/>
        <w:tabs>
          <w:tab w:val="left" w:pos="1134" w:leader="none"/>
          <w:tab w:val="left" w:pos="6236" w:leader="none"/>
        </w:tabs>
        <w:rPr>
          <w:sz w:val="28"/>
          <w:highlight w:val="none"/>
        </w:rPr>
      </w:pPr>
      <w:r>
        <w:rPr>
          <w:sz w:val="28"/>
          <w:highlight w:val="none"/>
        </w:rPr>
        <w:t xml:space="preserve">Керуючий справами виконавчого </w:t>
      </w:r>
      <w:r/>
    </w:p>
    <w:p>
      <w:pPr>
        <w:ind w:firstLine="0"/>
        <w:jc w:val="both"/>
        <w:spacing w:after="0" w:afterAutospacing="0"/>
        <w:tabs>
          <w:tab w:val="left" w:pos="1134" w:leader="none"/>
          <w:tab w:val="left" w:pos="6803" w:leader="none"/>
        </w:tabs>
        <w:rPr>
          <w:sz w:val="28"/>
        </w:rPr>
      </w:pPr>
      <w:r>
        <w:rPr>
          <w:sz w:val="28"/>
          <w:highlight w:val="none"/>
        </w:rPr>
        <w:t xml:space="preserve">комітету Менської міської ради</w:t>
        <w:tab/>
        <w:t xml:space="preserve">Людмила СТАРОДУБ</w:t>
      </w:r>
      <w:r>
        <w:rPr>
          <w:sz w:val="28"/>
          <w:highlight w:val="none"/>
        </w:rPr>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Georgia">
    <w:panose1 w:val="02040502050405020303"/>
  </w:font>
  <w:font w:name="DejaVu Sans Mono">
    <w:panose1 w:val="020B0609030804020204"/>
  </w:font>
  <w:font w:name="Courier New">
    <w:panose1 w:val="02070309020205020404"/>
  </w:font>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3"/>
      <w:jc w:val="right"/>
      <w:tabs>
        <w:tab w:val="left" w:pos="2835" w:leader="none"/>
        <w:tab w:val="left" w:pos="5811" w:leader="none"/>
        <w:tab w:val="clear" w:pos="7143" w:leader="none"/>
        <w:tab w:val="clear" w:pos="14287" w:leader="none"/>
      </w:tabs>
    </w:pPr>
    <w:fldSimple w:instr="PAGE \* MERGEFORMAT">
      <w:r>
        <w:t xml:space="preserve">1</w:t>
      </w:r>
    </w:fldSimple>
    <w:r>
      <w:tab/>
    </w:r>
    <w:r>
      <w:t xml:space="preserve">Продовження додатку</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4"/>
      <w:numFmt w:val="decimal"/>
      <w:isLgl w:val="false"/>
      <w:suff w:val="tab"/>
      <w:lvlText w:val="%1."/>
      <w:lvlJc w:val="left"/>
      <w:pPr>
        <w:ind w:left="1069" w:hanging="360"/>
      </w:pPr>
      <w:rPr>
        <w:rFonts w:ascii="Times New Roman" w:hAnsi="Times New Roman" w:cs="Times New Roman" w:eastAsia="Times New Roman"/>
        <w:sz w:val="24"/>
        <w:szCs w:val="24"/>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3">
    <w:multiLevelType w:val="hybridMultilevel"/>
    <w:lvl w:ilvl="0">
      <w:start w:val="1"/>
      <w:numFmt w:val="decimal"/>
      <w:isLgl w:val="false"/>
      <w:suff w:val="tab"/>
      <w:lvlText w:val="%1)"/>
      <w:lvlJc w:val="left"/>
      <w:pPr>
        <w:ind w:left="2007" w:hanging="360"/>
      </w:pPr>
    </w:lvl>
    <w:lvl w:ilvl="1">
      <w:start w:val="1"/>
      <w:numFmt w:val="lowerLetter"/>
      <w:isLgl w:val="false"/>
      <w:suff w:val="tab"/>
      <w:lvlText w:val="%2."/>
      <w:lvlJc w:val="left"/>
      <w:pPr>
        <w:ind w:left="2727" w:hanging="360"/>
      </w:pPr>
    </w:lvl>
    <w:lvl w:ilvl="2">
      <w:start w:val="1"/>
      <w:numFmt w:val="lowerRoman"/>
      <w:isLgl w:val="false"/>
      <w:suff w:val="tab"/>
      <w:lvlText w:val="%3."/>
      <w:lvlJc w:val="right"/>
      <w:pPr>
        <w:ind w:left="3447" w:hanging="180"/>
      </w:pPr>
    </w:lvl>
    <w:lvl w:ilvl="3">
      <w:start w:val="1"/>
      <w:numFmt w:val="decimal"/>
      <w:isLgl w:val="false"/>
      <w:suff w:val="tab"/>
      <w:lvlText w:val="%4."/>
      <w:lvlJc w:val="left"/>
      <w:pPr>
        <w:ind w:left="4167" w:hanging="360"/>
      </w:pPr>
    </w:lvl>
    <w:lvl w:ilvl="4">
      <w:start w:val="1"/>
      <w:numFmt w:val="lowerLetter"/>
      <w:isLgl w:val="false"/>
      <w:suff w:val="tab"/>
      <w:lvlText w:val="%5."/>
      <w:lvlJc w:val="left"/>
      <w:pPr>
        <w:ind w:left="4887" w:hanging="360"/>
      </w:pPr>
    </w:lvl>
    <w:lvl w:ilvl="5">
      <w:start w:val="1"/>
      <w:numFmt w:val="lowerRoman"/>
      <w:isLgl w:val="false"/>
      <w:suff w:val="tab"/>
      <w:lvlText w:val="%6."/>
      <w:lvlJc w:val="right"/>
      <w:pPr>
        <w:ind w:left="5607" w:hanging="180"/>
      </w:pPr>
    </w:lvl>
    <w:lvl w:ilvl="6">
      <w:start w:val="1"/>
      <w:numFmt w:val="decimal"/>
      <w:isLgl w:val="false"/>
      <w:suff w:val="tab"/>
      <w:lvlText w:val="%7."/>
      <w:lvlJc w:val="left"/>
      <w:pPr>
        <w:ind w:left="6327" w:hanging="360"/>
      </w:pPr>
    </w:lvl>
    <w:lvl w:ilvl="7">
      <w:start w:val="1"/>
      <w:numFmt w:val="lowerLetter"/>
      <w:isLgl w:val="false"/>
      <w:suff w:val="tab"/>
      <w:lvlText w:val="%8."/>
      <w:lvlJc w:val="left"/>
      <w:pPr>
        <w:ind w:left="7047" w:hanging="360"/>
      </w:pPr>
    </w:lvl>
    <w:lvl w:ilvl="8">
      <w:start w:val="1"/>
      <w:numFmt w:val="lowerRoman"/>
      <w:isLgl w:val="false"/>
      <w:suff w:val="tab"/>
      <w:lvlText w:val="%9."/>
      <w:lvlJc w:val="right"/>
      <w:pPr>
        <w:ind w:left="7767" w:hanging="180"/>
      </w:pPr>
    </w:lvl>
  </w:abstractNum>
  <w:abstractNum w:abstractNumId="4">
    <w:multiLevelType w:val="hybridMultilevel"/>
    <w:lvl w:ilvl="0">
      <w:start w:val="1"/>
      <w:numFmt w:val="decimal"/>
      <w:isLgl w:val="false"/>
      <w:suff w:val="tab"/>
      <w:lvlText w:val="%1."/>
      <w:lvlJc w:val="left"/>
      <w:pPr>
        <w:ind w:left="2015" w:hanging="1164"/>
      </w:pPr>
      <w:rPr>
        <w:rFonts w:ascii="Times New Roman" w:hAnsi="Times New Roman" w:cs="Times New Roman" w:eastAsia="Times New Roman"/>
        <w:i w:val="false"/>
        <w:color w:val="auto"/>
      </w:rPr>
    </w:lvl>
    <w:lvl w:ilvl="1">
      <w:start w:val="1"/>
      <w:numFmt w:val="decimal"/>
      <w:isLgl w:val="false"/>
      <w:suff w:val="tab"/>
      <w:lvlText w:val="%2)"/>
      <w:lvlJc w:val="left"/>
      <w:pPr>
        <w:ind w:left="644" w:hanging="360"/>
      </w:pPr>
      <w:rPr>
        <w:color w:val="auto"/>
      </w:r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5">
    <w:multiLevelType w:val="hybridMultilevel"/>
    <w:lvl w:ilvl="0">
      <w:start w:val="1"/>
      <w:numFmt w:val="decimal"/>
      <w:isLgl w:val="false"/>
      <w:suff w:val="tab"/>
      <w:lvlText w:val="%1)"/>
      <w:lvlJc w:val="left"/>
      <w:pPr>
        <w:ind w:left="720" w:hanging="360"/>
      </w:pPr>
      <w:rPr>
        <w:b w:val="false"/>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6">
    <w:multiLevelType w:val="hybridMultilevel"/>
    <w:lvl w:ilvl="0">
      <w:start w:val="20"/>
      <w:numFmt w:val="decimal"/>
      <w:isLgl w:val="false"/>
      <w:suff w:val="tab"/>
      <w:lvlText w:val="%1."/>
      <w:lvlJc w:val="left"/>
      <w:pPr>
        <w:ind w:left="927" w:hanging="360"/>
      </w:pPr>
      <w:rPr>
        <w:rFonts w:ascii="Times New Roman" w:hAnsi="Times New Roman" w:cs="Times New Roman" w:eastAsia="Times New Roman"/>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58"/>
    <w:link w:val="852"/>
    <w:uiPriority w:val="9"/>
    <w:rPr>
      <w:rFonts w:ascii="Arial" w:hAnsi="Arial" w:cs="Arial" w:eastAsia="Arial"/>
      <w:sz w:val="40"/>
      <w:szCs w:val="40"/>
    </w:rPr>
  </w:style>
  <w:style w:type="character" w:styleId="685">
    <w:name w:val="Heading 2 Char"/>
    <w:basedOn w:val="858"/>
    <w:link w:val="853"/>
    <w:uiPriority w:val="9"/>
    <w:rPr>
      <w:rFonts w:ascii="Arial" w:hAnsi="Arial" w:cs="Arial" w:eastAsia="Arial"/>
      <w:sz w:val="34"/>
    </w:rPr>
  </w:style>
  <w:style w:type="character" w:styleId="686">
    <w:name w:val="Heading 3 Char"/>
    <w:basedOn w:val="858"/>
    <w:link w:val="854"/>
    <w:uiPriority w:val="9"/>
    <w:rPr>
      <w:rFonts w:ascii="Arial" w:hAnsi="Arial" w:cs="Arial" w:eastAsia="Arial"/>
      <w:sz w:val="30"/>
      <w:szCs w:val="30"/>
    </w:rPr>
  </w:style>
  <w:style w:type="character" w:styleId="687">
    <w:name w:val="Heading 4 Char"/>
    <w:basedOn w:val="858"/>
    <w:link w:val="855"/>
    <w:uiPriority w:val="9"/>
    <w:rPr>
      <w:rFonts w:ascii="Arial" w:hAnsi="Arial" w:cs="Arial" w:eastAsia="Arial"/>
      <w:b/>
      <w:bCs/>
      <w:sz w:val="26"/>
      <w:szCs w:val="26"/>
    </w:rPr>
  </w:style>
  <w:style w:type="character" w:styleId="688">
    <w:name w:val="Heading 5 Char"/>
    <w:basedOn w:val="858"/>
    <w:link w:val="856"/>
    <w:uiPriority w:val="9"/>
    <w:rPr>
      <w:rFonts w:ascii="Arial" w:hAnsi="Arial" w:cs="Arial" w:eastAsia="Arial"/>
      <w:b/>
      <w:bCs/>
      <w:sz w:val="24"/>
      <w:szCs w:val="24"/>
    </w:rPr>
  </w:style>
  <w:style w:type="character" w:styleId="689">
    <w:name w:val="Heading 6 Char"/>
    <w:basedOn w:val="858"/>
    <w:link w:val="857"/>
    <w:uiPriority w:val="9"/>
    <w:rPr>
      <w:rFonts w:ascii="Arial" w:hAnsi="Arial" w:cs="Arial" w:eastAsia="Arial"/>
      <w:b/>
      <w:bCs/>
      <w:sz w:val="22"/>
      <w:szCs w:val="22"/>
    </w:rPr>
  </w:style>
  <w:style w:type="paragraph" w:styleId="690">
    <w:name w:val="Heading 7"/>
    <w:basedOn w:val="851"/>
    <w:next w:val="851"/>
    <w:link w:val="691"/>
    <w:qFormat/>
    <w:uiPriority w:val="9"/>
    <w:unhideWhenUsed/>
    <w:rPr>
      <w:rFonts w:ascii="Arial" w:hAnsi="Arial" w:cs="Arial" w:eastAsia="Arial"/>
      <w:b/>
      <w:bCs/>
      <w:i/>
      <w:iCs/>
      <w:sz w:val="22"/>
      <w:szCs w:val="22"/>
    </w:rPr>
    <w:pPr>
      <w:keepLines/>
      <w:keepNext/>
      <w:spacing w:after="200" w:before="320"/>
      <w:outlineLvl w:val="6"/>
    </w:pPr>
  </w:style>
  <w:style w:type="character" w:styleId="691">
    <w:name w:val="Heading 7 Char"/>
    <w:basedOn w:val="858"/>
    <w:link w:val="690"/>
    <w:uiPriority w:val="9"/>
    <w:rPr>
      <w:rFonts w:ascii="Arial" w:hAnsi="Arial" w:cs="Arial" w:eastAsia="Arial"/>
      <w:b/>
      <w:bCs/>
      <w:i/>
      <w:iCs/>
      <w:sz w:val="22"/>
      <w:szCs w:val="22"/>
    </w:rPr>
  </w:style>
  <w:style w:type="paragraph" w:styleId="692">
    <w:name w:val="Heading 8"/>
    <w:basedOn w:val="851"/>
    <w:next w:val="851"/>
    <w:link w:val="693"/>
    <w:qFormat/>
    <w:uiPriority w:val="9"/>
    <w:unhideWhenUsed/>
    <w:rPr>
      <w:rFonts w:ascii="Arial" w:hAnsi="Arial" w:cs="Arial" w:eastAsia="Arial"/>
      <w:i/>
      <w:iCs/>
      <w:sz w:val="22"/>
      <w:szCs w:val="22"/>
    </w:rPr>
    <w:pPr>
      <w:keepLines/>
      <w:keepNext/>
      <w:spacing w:after="200" w:before="320"/>
      <w:outlineLvl w:val="7"/>
    </w:pPr>
  </w:style>
  <w:style w:type="character" w:styleId="693">
    <w:name w:val="Heading 8 Char"/>
    <w:basedOn w:val="858"/>
    <w:link w:val="692"/>
    <w:uiPriority w:val="9"/>
    <w:rPr>
      <w:rFonts w:ascii="Arial" w:hAnsi="Arial" w:cs="Arial" w:eastAsia="Arial"/>
      <w:i/>
      <w:iCs/>
      <w:sz w:val="22"/>
      <w:szCs w:val="22"/>
    </w:rPr>
  </w:style>
  <w:style w:type="paragraph" w:styleId="694">
    <w:name w:val="Heading 9"/>
    <w:basedOn w:val="851"/>
    <w:next w:val="851"/>
    <w:link w:val="695"/>
    <w:qFormat/>
    <w:uiPriority w:val="9"/>
    <w:unhideWhenUsed/>
    <w:rPr>
      <w:rFonts w:ascii="Arial" w:hAnsi="Arial" w:cs="Arial" w:eastAsia="Arial"/>
      <w:i/>
      <w:iCs/>
      <w:sz w:val="21"/>
      <w:szCs w:val="21"/>
    </w:rPr>
    <w:pPr>
      <w:keepLines/>
      <w:keepNext/>
      <w:spacing w:after="200" w:before="320"/>
      <w:outlineLvl w:val="8"/>
    </w:pPr>
  </w:style>
  <w:style w:type="character" w:styleId="695">
    <w:name w:val="Heading 9 Char"/>
    <w:basedOn w:val="858"/>
    <w:link w:val="694"/>
    <w:uiPriority w:val="9"/>
    <w:rPr>
      <w:rFonts w:ascii="Arial" w:hAnsi="Arial" w:cs="Arial" w:eastAsia="Arial"/>
      <w:i/>
      <w:iCs/>
      <w:sz w:val="21"/>
      <w:szCs w:val="21"/>
    </w:rPr>
  </w:style>
  <w:style w:type="paragraph" w:styleId="696">
    <w:name w:val="No Spacing"/>
    <w:qFormat/>
    <w:uiPriority w:val="1"/>
    <w:pPr>
      <w:spacing w:lineRule="auto" w:line="240" w:after="0" w:before="0"/>
    </w:pPr>
  </w:style>
  <w:style w:type="character" w:styleId="697">
    <w:name w:val="Title Char"/>
    <w:basedOn w:val="858"/>
    <w:link w:val="862"/>
    <w:uiPriority w:val="10"/>
    <w:rPr>
      <w:sz w:val="48"/>
      <w:szCs w:val="48"/>
    </w:rPr>
  </w:style>
  <w:style w:type="character" w:styleId="698">
    <w:name w:val="Subtitle Char"/>
    <w:basedOn w:val="858"/>
    <w:link w:val="871"/>
    <w:uiPriority w:val="11"/>
    <w:rPr>
      <w:sz w:val="24"/>
      <w:szCs w:val="24"/>
    </w:rPr>
  </w:style>
  <w:style w:type="paragraph" w:styleId="699">
    <w:name w:val="Quote"/>
    <w:basedOn w:val="851"/>
    <w:next w:val="851"/>
    <w:link w:val="700"/>
    <w:qFormat/>
    <w:uiPriority w:val="29"/>
    <w:rPr>
      <w:i/>
    </w:rPr>
    <w:pPr>
      <w:ind w:left="720" w:right="720"/>
    </w:pPr>
  </w:style>
  <w:style w:type="character" w:styleId="700">
    <w:name w:val="Quote Char"/>
    <w:link w:val="699"/>
    <w:uiPriority w:val="29"/>
    <w:rPr>
      <w:i/>
    </w:rPr>
  </w:style>
  <w:style w:type="paragraph" w:styleId="701">
    <w:name w:val="Intense Quote"/>
    <w:basedOn w:val="851"/>
    <w:next w:val="851"/>
    <w:link w:val="70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2">
    <w:name w:val="Intense Quote Char"/>
    <w:link w:val="701"/>
    <w:uiPriority w:val="30"/>
    <w:rPr>
      <w:i/>
    </w:rPr>
  </w:style>
  <w:style w:type="paragraph" w:styleId="703">
    <w:name w:val="Header"/>
    <w:basedOn w:val="851"/>
    <w:link w:val="704"/>
    <w:uiPriority w:val="99"/>
    <w:unhideWhenUsed/>
    <w:pPr>
      <w:spacing w:lineRule="auto" w:line="240" w:after="0"/>
      <w:tabs>
        <w:tab w:val="center" w:pos="7143" w:leader="none"/>
        <w:tab w:val="right" w:pos="14287" w:leader="none"/>
      </w:tabs>
    </w:pPr>
  </w:style>
  <w:style w:type="character" w:styleId="704">
    <w:name w:val="Header Char"/>
    <w:basedOn w:val="858"/>
    <w:link w:val="703"/>
    <w:uiPriority w:val="99"/>
  </w:style>
  <w:style w:type="paragraph" w:styleId="705">
    <w:name w:val="Footer"/>
    <w:basedOn w:val="851"/>
    <w:link w:val="708"/>
    <w:uiPriority w:val="99"/>
    <w:unhideWhenUsed/>
    <w:pPr>
      <w:spacing w:lineRule="auto" w:line="240" w:after="0"/>
      <w:tabs>
        <w:tab w:val="center" w:pos="7143" w:leader="none"/>
        <w:tab w:val="right" w:pos="14287" w:leader="none"/>
      </w:tabs>
    </w:pPr>
  </w:style>
  <w:style w:type="character" w:styleId="706">
    <w:name w:val="Footer Char"/>
    <w:basedOn w:val="858"/>
    <w:link w:val="705"/>
    <w:uiPriority w:val="99"/>
  </w:style>
  <w:style w:type="paragraph" w:styleId="707">
    <w:name w:val="Caption"/>
    <w:basedOn w:val="851"/>
    <w:next w:val="851"/>
    <w:qFormat/>
    <w:uiPriority w:val="35"/>
    <w:semiHidden/>
    <w:unhideWhenUsed/>
    <w:rPr>
      <w:b/>
      <w:bCs/>
      <w:color w:val="4F81BD" w:themeColor="accent1"/>
      <w:sz w:val="18"/>
      <w:szCs w:val="18"/>
    </w:rPr>
    <w:pPr>
      <w:spacing w:lineRule="auto" w:line="276"/>
    </w:pPr>
  </w:style>
  <w:style w:type="character" w:styleId="708">
    <w:name w:val="Caption Char"/>
    <w:basedOn w:val="707"/>
    <w:link w:val="705"/>
    <w:uiPriority w:val="99"/>
  </w:style>
  <w:style w:type="table" w:styleId="709">
    <w:name w:val="Table Grid"/>
    <w:basedOn w:val="8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0">
    <w:name w:val="Table Grid Light"/>
    <w:basedOn w:val="8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1">
    <w:name w:val="Plain Table 1"/>
    <w:basedOn w:val="8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2">
    <w:name w:val="Plain Table 2"/>
    <w:basedOn w:val="8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3">
    <w:name w:val="Plain Table 3"/>
    <w:basedOn w:val="8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4">
    <w:name w:val="Plain Table 4"/>
    <w:basedOn w:val="8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5">
    <w:name w:val="Plain Table 5"/>
    <w:basedOn w:val="8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6">
    <w:name w:val="Grid Table 1 Light"/>
    <w:basedOn w:val="8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7">
    <w:name w:val="Grid Table 1 Light - Accent 1"/>
    <w:basedOn w:val="8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18">
    <w:name w:val="Grid Table 1 Light - Accent 2"/>
    <w:basedOn w:val="8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19">
    <w:name w:val="Grid Table 1 Light - Accent 3"/>
    <w:basedOn w:val="8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0">
    <w:name w:val="Grid Table 1 Light - Accent 4"/>
    <w:basedOn w:val="8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1">
    <w:name w:val="Grid Table 1 Light - Accent 5"/>
    <w:basedOn w:val="8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2">
    <w:name w:val="Grid Table 1 Light - Accent 6"/>
    <w:basedOn w:val="8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3">
    <w:name w:val="Grid Table 2"/>
    <w:basedOn w:val="8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4">
    <w:name w:val="Grid Table 2 - Accent 1"/>
    <w:basedOn w:val="8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5">
    <w:name w:val="Grid Table 2 - Accent 2"/>
    <w:basedOn w:val="8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6">
    <w:name w:val="Grid Table 2 - Accent 3"/>
    <w:basedOn w:val="8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7">
    <w:name w:val="Grid Table 2 - Accent 4"/>
    <w:basedOn w:val="8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8">
    <w:name w:val="Grid Table 2 - Accent 5"/>
    <w:basedOn w:val="8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29">
    <w:name w:val="Grid Table 2 - Accent 6"/>
    <w:basedOn w:val="8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0">
    <w:name w:val="Grid Table 3"/>
    <w:basedOn w:val="8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1">
    <w:name w:val="Grid Table 3 - Accent 1"/>
    <w:basedOn w:val="8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2">
    <w:name w:val="Grid Table 3 - Accent 2"/>
    <w:basedOn w:val="8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3"/>
    <w:basedOn w:val="8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3 - Accent 4"/>
    <w:basedOn w:val="8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3 - Accent 5"/>
    <w:basedOn w:val="8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6"/>
    <w:basedOn w:val="8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4"/>
    <w:basedOn w:val="8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8">
    <w:name w:val="Grid Table 4 - Accent 1"/>
    <w:basedOn w:val="8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39">
    <w:name w:val="Grid Table 4 - Accent 2"/>
    <w:basedOn w:val="8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0">
    <w:name w:val="Grid Table 4 - Accent 3"/>
    <w:basedOn w:val="8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1">
    <w:name w:val="Grid Table 4 - Accent 4"/>
    <w:basedOn w:val="8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2">
    <w:name w:val="Grid Table 4 - Accent 5"/>
    <w:basedOn w:val="8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3">
    <w:name w:val="Grid Table 4 - Accent 6"/>
    <w:basedOn w:val="8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4">
    <w:name w:val="Grid Table 5 Dark"/>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5">
    <w:name w:val="Grid Table 5 Dark- Accent 1"/>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6">
    <w:name w:val="Grid Table 5 Dark - Accent 2"/>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7">
    <w:name w:val="Grid Table 5 Dark - Accent 3"/>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48">
    <w:name w:val="Grid Table 5 Dark- Accent 4"/>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49">
    <w:name w:val="Grid Table 5 Dark - Accent 5"/>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0">
    <w:name w:val="Grid Table 5 Dark - Accent 6"/>
    <w:basedOn w:val="8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1">
    <w:name w:val="Grid Table 6 Colorful"/>
    <w:basedOn w:val="8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2">
    <w:name w:val="Grid Table 6 Colorful - Accent 1"/>
    <w:basedOn w:val="8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53">
    <w:name w:val="Grid Table 6 Colorful - Accent 2"/>
    <w:basedOn w:val="8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54">
    <w:name w:val="Grid Table 6 Colorful - Accent 3"/>
    <w:basedOn w:val="8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55">
    <w:name w:val="Grid Table 6 Colorful - Accent 4"/>
    <w:basedOn w:val="8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56">
    <w:name w:val="Grid Table 6 Colorful - Accent 5"/>
    <w:basedOn w:val="8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57">
    <w:name w:val="Grid Table 6 Colorful - Accent 6"/>
    <w:basedOn w:val="8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58">
    <w:name w:val="Grid Table 7 Colorful"/>
    <w:basedOn w:val="8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59">
    <w:name w:val="Grid Table 7 Colorful - Accent 1"/>
    <w:basedOn w:val="8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0">
    <w:name w:val="Grid Table 7 Colorful - Accent 2"/>
    <w:basedOn w:val="8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1">
    <w:name w:val="Grid Table 7 Colorful - Accent 3"/>
    <w:basedOn w:val="8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2">
    <w:name w:val="Grid Table 7 Colorful - Accent 4"/>
    <w:basedOn w:val="8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3">
    <w:name w:val="Grid Table 7 Colorful - Accent 5"/>
    <w:basedOn w:val="8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4">
    <w:name w:val="Grid Table 7 Colorful - Accent 6"/>
    <w:basedOn w:val="8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5">
    <w:name w:val="List Table 1 Light"/>
    <w:basedOn w:val="85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6">
    <w:name w:val="List Table 1 Light - Accent 1"/>
    <w:basedOn w:val="85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7">
    <w:name w:val="List Table 1 Light - Accent 2"/>
    <w:basedOn w:val="85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68">
    <w:name w:val="List Table 1 Light - Accent 3"/>
    <w:basedOn w:val="85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69">
    <w:name w:val="List Table 1 Light - Accent 4"/>
    <w:basedOn w:val="85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0">
    <w:name w:val="List Table 1 Light - Accent 5"/>
    <w:basedOn w:val="85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1">
    <w:name w:val="List Table 1 Light - Accent 6"/>
    <w:basedOn w:val="85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2">
    <w:name w:val="List Table 2"/>
    <w:basedOn w:val="8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3">
    <w:name w:val="List Table 2 - Accent 1"/>
    <w:basedOn w:val="8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4">
    <w:name w:val="List Table 2 - Accent 2"/>
    <w:basedOn w:val="8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5">
    <w:name w:val="List Table 2 - Accent 3"/>
    <w:basedOn w:val="8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6">
    <w:name w:val="List Table 2 - Accent 4"/>
    <w:basedOn w:val="8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7">
    <w:name w:val="List Table 2 - Accent 5"/>
    <w:basedOn w:val="8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78">
    <w:name w:val="List Table 2 - Accent 6"/>
    <w:basedOn w:val="8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79">
    <w:name w:val="List Table 3"/>
    <w:basedOn w:val="8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0">
    <w:name w:val="List Table 3 - Accent 1"/>
    <w:basedOn w:val="8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1">
    <w:name w:val="List Table 3 - Accent 2"/>
    <w:basedOn w:val="8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2">
    <w:name w:val="List Table 3 - Accent 3"/>
    <w:basedOn w:val="8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3">
    <w:name w:val="List Table 3 - Accent 4"/>
    <w:basedOn w:val="8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4">
    <w:name w:val="List Table 3 - Accent 5"/>
    <w:basedOn w:val="8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5">
    <w:name w:val="List Table 3 - Accent 6"/>
    <w:basedOn w:val="8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6">
    <w:name w:val="List Table 4"/>
    <w:basedOn w:val="8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7">
    <w:name w:val="List Table 4 - Accent 1"/>
    <w:basedOn w:val="8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8">
    <w:name w:val="List Table 4 - Accent 2"/>
    <w:basedOn w:val="8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89">
    <w:name w:val="List Table 4 - Accent 3"/>
    <w:basedOn w:val="8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0">
    <w:name w:val="List Table 4 - Accent 4"/>
    <w:basedOn w:val="8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1">
    <w:name w:val="List Table 4 - Accent 5"/>
    <w:basedOn w:val="8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2">
    <w:name w:val="List Table 4 - Accent 6"/>
    <w:basedOn w:val="8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3">
    <w:name w:val="List Table 5 Dark"/>
    <w:basedOn w:val="8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1"/>
    <w:basedOn w:val="8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2"/>
    <w:basedOn w:val="8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3"/>
    <w:basedOn w:val="8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4"/>
    <w:basedOn w:val="8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5"/>
    <w:basedOn w:val="8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6"/>
    <w:basedOn w:val="8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6 Colorful"/>
    <w:basedOn w:val="8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1">
    <w:name w:val="List Table 6 Colorful - Accent 1"/>
    <w:basedOn w:val="8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02">
    <w:name w:val="List Table 6 Colorful - Accent 2"/>
    <w:basedOn w:val="8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03">
    <w:name w:val="List Table 6 Colorful - Accent 3"/>
    <w:basedOn w:val="8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04">
    <w:name w:val="List Table 6 Colorful - Accent 4"/>
    <w:basedOn w:val="8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05">
    <w:name w:val="List Table 6 Colorful - Accent 5"/>
    <w:basedOn w:val="8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06">
    <w:name w:val="List Table 6 Colorful - Accent 6"/>
    <w:basedOn w:val="8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07">
    <w:name w:val="List Table 7 Colorful"/>
    <w:basedOn w:val="8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08">
    <w:name w:val="List Table 7 Colorful - Accent 1"/>
    <w:basedOn w:val="8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09">
    <w:name w:val="List Table 7 Colorful - Accent 2"/>
    <w:basedOn w:val="8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10">
    <w:name w:val="List Table 7 Colorful - Accent 3"/>
    <w:basedOn w:val="8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11">
    <w:name w:val="List Table 7 Colorful - Accent 4"/>
    <w:basedOn w:val="8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12">
    <w:name w:val="List Table 7 Colorful - Accent 5"/>
    <w:basedOn w:val="8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13">
    <w:name w:val="List Table 7 Colorful - Accent 6"/>
    <w:basedOn w:val="8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14">
    <w:name w:val="Lined - Accent"/>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5">
    <w:name w:val="Lined - Accent 1"/>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6">
    <w:name w:val="Lined - Accent 2"/>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7">
    <w:name w:val="Lined - Accent 3"/>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8">
    <w:name w:val="Lined - Accent 4"/>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9">
    <w:name w:val="Lined - Accent 5"/>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0">
    <w:name w:val="Lined - Accent 6"/>
    <w:basedOn w:val="8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1">
    <w:name w:val="Bordered &amp; Lined - Accent"/>
    <w:basedOn w:val="8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2">
    <w:name w:val="Bordered &amp; Lined - Accent 1"/>
    <w:basedOn w:val="8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3">
    <w:name w:val="Bordered &amp; Lined - Accent 2"/>
    <w:basedOn w:val="8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4">
    <w:name w:val="Bordered &amp; Lined - Accent 3"/>
    <w:basedOn w:val="8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5">
    <w:name w:val="Bordered &amp; Lined - Accent 4"/>
    <w:basedOn w:val="8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6">
    <w:name w:val="Bordered &amp; Lined - Accent 5"/>
    <w:basedOn w:val="8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7">
    <w:name w:val="Bordered &amp; Lined - Accent 6"/>
    <w:basedOn w:val="8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8">
    <w:name w:val="Bordered"/>
    <w:basedOn w:val="8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29">
    <w:name w:val="Bordered - Accent 1"/>
    <w:basedOn w:val="8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0">
    <w:name w:val="Bordered - Accent 2"/>
    <w:basedOn w:val="8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1">
    <w:name w:val="Bordered - Accent 3"/>
    <w:basedOn w:val="8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2">
    <w:name w:val="Bordered - Accent 4"/>
    <w:basedOn w:val="8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3">
    <w:name w:val="Bordered - Accent 5"/>
    <w:basedOn w:val="8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4">
    <w:name w:val="Bordered - Accent 6"/>
    <w:basedOn w:val="8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5">
    <w:name w:val="Hyperlink"/>
    <w:uiPriority w:val="99"/>
    <w:unhideWhenUsed/>
    <w:rPr>
      <w:color w:val="0000FF" w:themeColor="hyperlink"/>
      <w:u w:val="single"/>
    </w:rPr>
  </w:style>
  <w:style w:type="character" w:styleId="836">
    <w:name w:val="Footnote Text Char"/>
    <w:link w:val="864"/>
    <w:uiPriority w:val="99"/>
    <w:rPr>
      <w:sz w:val="18"/>
    </w:rPr>
  </w:style>
  <w:style w:type="paragraph" w:styleId="837">
    <w:name w:val="endnote text"/>
    <w:basedOn w:val="851"/>
    <w:link w:val="838"/>
    <w:uiPriority w:val="99"/>
    <w:semiHidden/>
    <w:unhideWhenUsed/>
    <w:rPr>
      <w:sz w:val="20"/>
    </w:rPr>
    <w:pPr>
      <w:spacing w:lineRule="auto" w:line="240" w:after="0"/>
    </w:pPr>
  </w:style>
  <w:style w:type="character" w:styleId="838">
    <w:name w:val="Endnote Text Char"/>
    <w:link w:val="837"/>
    <w:uiPriority w:val="99"/>
    <w:rPr>
      <w:sz w:val="20"/>
    </w:rPr>
  </w:style>
  <w:style w:type="character" w:styleId="839">
    <w:name w:val="endnote reference"/>
    <w:basedOn w:val="858"/>
    <w:uiPriority w:val="99"/>
    <w:semiHidden/>
    <w:unhideWhenUsed/>
    <w:rPr>
      <w:vertAlign w:val="superscript"/>
    </w:rPr>
  </w:style>
  <w:style w:type="paragraph" w:styleId="840">
    <w:name w:val="toc 1"/>
    <w:basedOn w:val="851"/>
    <w:next w:val="851"/>
    <w:uiPriority w:val="39"/>
    <w:unhideWhenUsed/>
    <w:pPr>
      <w:ind w:left="0" w:right="0" w:firstLine="0"/>
      <w:spacing w:after="57"/>
    </w:pPr>
  </w:style>
  <w:style w:type="paragraph" w:styleId="841">
    <w:name w:val="toc 2"/>
    <w:basedOn w:val="851"/>
    <w:next w:val="851"/>
    <w:uiPriority w:val="39"/>
    <w:unhideWhenUsed/>
    <w:pPr>
      <w:ind w:left="283" w:right="0" w:firstLine="0"/>
      <w:spacing w:after="57"/>
    </w:pPr>
  </w:style>
  <w:style w:type="paragraph" w:styleId="842">
    <w:name w:val="toc 3"/>
    <w:basedOn w:val="851"/>
    <w:next w:val="851"/>
    <w:uiPriority w:val="39"/>
    <w:unhideWhenUsed/>
    <w:pPr>
      <w:ind w:left="567" w:right="0" w:firstLine="0"/>
      <w:spacing w:after="57"/>
    </w:pPr>
  </w:style>
  <w:style w:type="paragraph" w:styleId="843">
    <w:name w:val="toc 4"/>
    <w:basedOn w:val="851"/>
    <w:next w:val="851"/>
    <w:uiPriority w:val="39"/>
    <w:unhideWhenUsed/>
    <w:pPr>
      <w:ind w:left="850" w:right="0" w:firstLine="0"/>
      <w:spacing w:after="57"/>
    </w:pPr>
  </w:style>
  <w:style w:type="paragraph" w:styleId="844">
    <w:name w:val="toc 5"/>
    <w:basedOn w:val="851"/>
    <w:next w:val="851"/>
    <w:uiPriority w:val="39"/>
    <w:unhideWhenUsed/>
    <w:pPr>
      <w:ind w:left="1134" w:right="0" w:firstLine="0"/>
      <w:spacing w:after="57"/>
    </w:pPr>
  </w:style>
  <w:style w:type="paragraph" w:styleId="845">
    <w:name w:val="toc 6"/>
    <w:basedOn w:val="851"/>
    <w:next w:val="851"/>
    <w:uiPriority w:val="39"/>
    <w:unhideWhenUsed/>
    <w:pPr>
      <w:ind w:left="1417" w:right="0" w:firstLine="0"/>
      <w:spacing w:after="57"/>
    </w:pPr>
  </w:style>
  <w:style w:type="paragraph" w:styleId="846">
    <w:name w:val="toc 7"/>
    <w:basedOn w:val="851"/>
    <w:next w:val="851"/>
    <w:uiPriority w:val="39"/>
    <w:unhideWhenUsed/>
    <w:pPr>
      <w:ind w:left="1701" w:right="0" w:firstLine="0"/>
      <w:spacing w:after="57"/>
    </w:pPr>
  </w:style>
  <w:style w:type="paragraph" w:styleId="847">
    <w:name w:val="toc 8"/>
    <w:basedOn w:val="851"/>
    <w:next w:val="851"/>
    <w:uiPriority w:val="39"/>
    <w:unhideWhenUsed/>
    <w:pPr>
      <w:ind w:left="1984" w:right="0" w:firstLine="0"/>
      <w:spacing w:after="57"/>
    </w:pPr>
  </w:style>
  <w:style w:type="paragraph" w:styleId="848">
    <w:name w:val="toc 9"/>
    <w:basedOn w:val="851"/>
    <w:next w:val="851"/>
    <w:uiPriority w:val="39"/>
    <w:unhideWhenUsed/>
    <w:pPr>
      <w:ind w:left="2268" w:right="0" w:firstLine="0"/>
      <w:spacing w:after="57"/>
    </w:pPr>
  </w:style>
  <w:style w:type="paragraph" w:styleId="849">
    <w:name w:val="TOC Heading"/>
    <w:uiPriority w:val="39"/>
    <w:unhideWhenUsed/>
  </w:style>
  <w:style w:type="paragraph" w:styleId="850">
    <w:name w:val="table of figures"/>
    <w:basedOn w:val="851"/>
    <w:next w:val="851"/>
    <w:uiPriority w:val="99"/>
    <w:unhideWhenUsed/>
    <w:pPr>
      <w:spacing w:after="0" w:afterAutospacing="0"/>
    </w:pPr>
  </w:style>
  <w:style w:type="paragraph" w:styleId="851" w:default="1">
    <w:name w:val="Normal"/>
    <w:qFormat/>
    <w:rPr>
      <w:lang w:eastAsia="ar-SA"/>
    </w:rPr>
  </w:style>
  <w:style w:type="paragraph" w:styleId="852">
    <w:name w:val="Heading 1"/>
    <w:basedOn w:val="851"/>
    <w:next w:val="851"/>
    <w:rPr>
      <w:b/>
      <w:sz w:val="48"/>
      <w:szCs w:val="48"/>
    </w:rPr>
    <w:pPr>
      <w:keepLines/>
      <w:keepNext/>
      <w:spacing w:after="120" w:before="480"/>
      <w:outlineLvl w:val="0"/>
    </w:pPr>
  </w:style>
  <w:style w:type="paragraph" w:styleId="853">
    <w:name w:val="Heading 2"/>
    <w:basedOn w:val="851"/>
    <w:next w:val="851"/>
    <w:rPr>
      <w:b/>
      <w:sz w:val="36"/>
      <w:szCs w:val="36"/>
    </w:rPr>
    <w:pPr>
      <w:keepLines/>
      <w:keepNext/>
      <w:spacing w:after="80" w:before="360"/>
      <w:outlineLvl w:val="1"/>
    </w:pPr>
  </w:style>
  <w:style w:type="paragraph" w:styleId="854">
    <w:name w:val="Heading 3"/>
    <w:basedOn w:val="851"/>
    <w:next w:val="851"/>
    <w:rPr>
      <w:b/>
      <w:sz w:val="28"/>
      <w:szCs w:val="28"/>
    </w:rPr>
    <w:pPr>
      <w:keepLines/>
      <w:keepNext/>
      <w:spacing w:after="80" w:before="280"/>
      <w:outlineLvl w:val="2"/>
    </w:pPr>
  </w:style>
  <w:style w:type="paragraph" w:styleId="855">
    <w:name w:val="Heading 4"/>
    <w:basedOn w:val="851"/>
    <w:next w:val="851"/>
    <w:rPr>
      <w:b/>
    </w:rPr>
    <w:pPr>
      <w:keepLines/>
      <w:keepNext/>
      <w:spacing w:after="40" w:before="240"/>
      <w:outlineLvl w:val="3"/>
    </w:pPr>
  </w:style>
  <w:style w:type="paragraph" w:styleId="856">
    <w:name w:val="Heading 5"/>
    <w:basedOn w:val="851"/>
    <w:next w:val="851"/>
    <w:rPr>
      <w:b/>
      <w:sz w:val="22"/>
      <w:szCs w:val="22"/>
    </w:rPr>
    <w:pPr>
      <w:keepLines/>
      <w:keepNext/>
      <w:spacing w:after="40" w:before="220"/>
      <w:outlineLvl w:val="4"/>
    </w:pPr>
  </w:style>
  <w:style w:type="paragraph" w:styleId="857">
    <w:name w:val="Heading 6"/>
    <w:basedOn w:val="851"/>
    <w:next w:val="851"/>
    <w:rPr>
      <w:b/>
      <w:sz w:val="20"/>
      <w:szCs w:val="20"/>
    </w:rPr>
    <w:pPr>
      <w:keepLines/>
      <w:keepNext/>
      <w:spacing w:after="40" w:before="200"/>
      <w:outlineLvl w:val="5"/>
    </w:pPr>
  </w:style>
  <w:style w:type="character" w:styleId="858" w:default="1">
    <w:name w:val="Default Paragraph Font"/>
    <w:uiPriority w:val="1"/>
    <w:semiHidden/>
    <w:unhideWhenUsed/>
  </w:style>
  <w:style w:type="table" w:styleId="859" w:default="1">
    <w:name w:val="Normal Table"/>
    <w:uiPriority w:val="99"/>
    <w:semiHidden/>
    <w:unhideWhenUsed/>
    <w:tblPr>
      <w:tblInd w:w="0" w:type="dxa"/>
      <w:tblCellMar>
        <w:left w:w="108" w:type="dxa"/>
        <w:top w:w="0" w:type="dxa"/>
        <w:right w:w="108" w:type="dxa"/>
        <w:bottom w:w="0" w:type="dxa"/>
      </w:tblCellMar>
    </w:tblPr>
  </w:style>
  <w:style w:type="numbering" w:styleId="860" w:default="1">
    <w:name w:val="No List"/>
    <w:uiPriority w:val="99"/>
    <w:semiHidden/>
    <w:unhideWhenUsed/>
  </w:style>
  <w:style w:type="table" w:styleId="861" w:customStyle="1">
    <w:name w:val="Table Normal"/>
    <w:tblPr>
      <w:tblCellMar>
        <w:left w:w="0" w:type="dxa"/>
        <w:top w:w="0" w:type="dxa"/>
        <w:right w:w="0" w:type="dxa"/>
        <w:bottom w:w="0" w:type="dxa"/>
      </w:tblCellMar>
    </w:tblPr>
  </w:style>
  <w:style w:type="paragraph" w:styleId="862">
    <w:name w:val="Title"/>
    <w:basedOn w:val="851"/>
    <w:next w:val="851"/>
    <w:rPr>
      <w:b/>
      <w:sz w:val="72"/>
      <w:szCs w:val="72"/>
    </w:rPr>
    <w:pPr>
      <w:keepLines/>
      <w:keepNext/>
      <w:spacing w:after="120" w:before="480"/>
    </w:pPr>
  </w:style>
  <w:style w:type="paragraph" w:styleId="863">
    <w:name w:val="List Paragraph"/>
    <w:basedOn w:val="851"/>
    <w:qFormat/>
    <w:uiPriority w:val="99"/>
    <w:pPr>
      <w:contextualSpacing w:val="true"/>
      <w:ind w:left="720"/>
      <w:spacing w:lineRule="auto" w:line="259"/>
    </w:pPr>
  </w:style>
  <w:style w:type="paragraph" w:styleId="864">
    <w:name w:val="footnote text"/>
    <w:basedOn w:val="851"/>
    <w:link w:val="865"/>
    <w:uiPriority w:val="99"/>
    <w:rPr>
      <w:rFonts w:ascii="Calibri" w:hAnsi="Calibri" w:cs="Calibri" w:eastAsia="Calibri"/>
      <w:sz w:val="20"/>
      <w:szCs w:val="20"/>
      <w:lang w:val="ru-RU" w:eastAsia="en-US"/>
    </w:rPr>
  </w:style>
  <w:style w:type="character" w:styleId="865" w:customStyle="1">
    <w:name w:val="Текст виноски Знак"/>
    <w:basedOn w:val="858"/>
    <w:link w:val="864"/>
    <w:uiPriority w:val="99"/>
    <w:rPr>
      <w:rFonts w:cs="Calibri"/>
      <w:lang w:val="ru-RU"/>
    </w:rPr>
  </w:style>
  <w:style w:type="character" w:styleId="866">
    <w:name w:val="footnote reference"/>
    <w:uiPriority w:val="99"/>
    <w:semiHidden/>
    <w:rPr>
      <w:rFonts w:cs="Times New Roman"/>
      <w:vertAlign w:val="superscript"/>
    </w:rPr>
  </w:style>
  <w:style w:type="paragraph" w:styleId="867">
    <w:name w:val="HTML Preformatted"/>
    <w:basedOn w:val="851"/>
    <w:link w:val="868"/>
    <w:uiPriority w:val="99"/>
    <w:rPr>
      <w:rFonts w:ascii="Courier New" w:hAnsi="Courier New" w:cs="Courier New"/>
      <w:sz w:val="20"/>
      <w:szCs w:val="20"/>
      <w:lang w:val="ru-RU" w:eastAsia="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868" w:customStyle="1">
    <w:name w:val="Стандартний HTML Знак"/>
    <w:basedOn w:val="858"/>
    <w:link w:val="867"/>
    <w:uiPriority w:val="99"/>
    <w:rPr>
      <w:rFonts w:ascii="Courier New" w:hAnsi="Courier New" w:cs="Courier New" w:eastAsia="Times New Roman"/>
      <w:lang w:val="ru-RU" w:eastAsia="ru-RU"/>
    </w:rPr>
  </w:style>
  <w:style w:type="paragraph" w:styleId="869" w:customStyle="1">
    <w:name w:val="Preformatted Text"/>
    <w:basedOn w:val="851"/>
    <w:uiPriority w:val="99"/>
    <w:rPr>
      <w:rFonts w:ascii="DejaVu Sans Mono" w:hAnsi="DejaVu Sans Mono" w:cs="DejaVu Sans Mono" w:eastAsia="DejaVu Sans Mono"/>
      <w:sz w:val="20"/>
      <w:szCs w:val="20"/>
      <w:lang w:bidi="hi-IN" w:eastAsia="hi-IN"/>
    </w:rPr>
    <w:pPr>
      <w:widowControl w:val="off"/>
    </w:pPr>
  </w:style>
  <w:style w:type="paragraph" w:styleId="870">
    <w:name w:val="Normal (Web)"/>
    <w:basedOn w:val="851"/>
    <w:uiPriority w:val="99"/>
  </w:style>
  <w:style w:type="paragraph" w:styleId="871">
    <w:name w:val="Subtitle"/>
    <w:basedOn w:val="851"/>
    <w:next w:val="851"/>
    <w:rPr>
      <w:rFonts w:ascii="Georgia" w:hAnsi="Georgia" w:cs="Georgia" w:eastAsia="Georgia"/>
      <w:i/>
      <w:color w:val="666666"/>
      <w:sz w:val="48"/>
      <w:szCs w:val="48"/>
    </w:rPr>
    <w:pPr>
      <w:keepLines/>
      <w:keepNext/>
      <w:spacing w:after="80" w:before="360"/>
    </w:pPr>
  </w:style>
  <w:style w:type="table" w:styleId="872" w:customStyle="1">
    <w:name w:val="StGen0"/>
    <w:basedOn w:val="861"/>
    <w:tblPr>
      <w:tblStyleRowBandSize w:val="1"/>
      <w:tblStyleColBandSize w:val="1"/>
      <w:tblCellMar>
        <w:left w:w="115" w:type="dxa"/>
        <w:right w:w="115" w:type="dxa"/>
      </w:tblCellMar>
    </w:tblPr>
  </w:style>
  <w:style w:type="table" w:styleId="873" w:customStyle="1">
    <w:name w:val="StGen1"/>
    <w:basedOn w:val="861"/>
    <w:tblPr>
      <w:tblStyleRowBandSize w:val="1"/>
      <w:tblStyleColBandSize w:val="1"/>
      <w:tblCellMar>
        <w:left w:w="115" w:type="dxa"/>
        <w:right w:w="115" w:type="dxa"/>
      </w:tblCellMar>
    </w:tblPr>
  </w:style>
  <w:style w:type="table" w:styleId="874" w:customStyle="1">
    <w:name w:val="StGen2"/>
    <w:basedOn w:val="861"/>
    <w:tblPr>
      <w:tblStyleRowBandSize w:val="1"/>
      <w:tblStyleColBandSize w:val="1"/>
      <w:tblCellMar>
        <w:left w:w="115" w:type="dxa"/>
        <w:right w:w="115" w:type="dxa"/>
      </w:tblCellMar>
    </w:tblPr>
  </w:style>
  <w:style w:type="table" w:styleId="875" w:customStyle="1">
    <w:name w:val="StGen3"/>
    <w:basedOn w:val="861"/>
    <w:tblPr>
      <w:tblStyleRowBandSize w:val="1"/>
      <w:tblStyleColBandSize w:val="1"/>
      <w:tblCellMar>
        <w:left w:w="115" w:type="dxa"/>
        <w:right w:w="115" w:type="dxa"/>
      </w:tblCellMar>
    </w:tblPr>
  </w:style>
  <w:style w:type="table" w:styleId="876" w:customStyle="1">
    <w:name w:val="StGen4"/>
    <w:basedOn w:val="861"/>
    <w:tblPr>
      <w:tblStyleRowBandSize w:val="1"/>
      <w:tblStyleColBandSize w:val="1"/>
      <w:tblCellMar>
        <w:left w:w="115" w:type="dxa"/>
        <w:right w:w="115" w:type="dxa"/>
      </w:tblCellMar>
    </w:tblPr>
  </w:style>
  <w:style w:type="table" w:styleId="877" w:customStyle="1">
    <w:name w:val="StGen5"/>
    <w:basedOn w:val="861"/>
    <w:tblPr>
      <w:tblStyleRowBandSize w:val="1"/>
      <w:tblStyleColBandSize w:val="1"/>
      <w:tblCellMar>
        <w:left w:w="115" w:type="dxa"/>
        <w:right w:w="115" w:type="dxa"/>
      </w:tblCellMar>
    </w:tblPr>
  </w:style>
  <w:style w:type="table" w:styleId="878" w:customStyle="1">
    <w:name w:val="StGen6"/>
    <w:basedOn w:val="861"/>
    <w:tblPr>
      <w:tblStyleRowBandSize w:val="1"/>
      <w:tblStyleColBandSize w:val="1"/>
      <w:tblCellMar>
        <w:left w:w="115" w:type="dxa"/>
        <w:right w:w="115" w:type="dxa"/>
      </w:tblCellMar>
    </w:tblPr>
  </w:style>
  <w:style w:type="table" w:styleId="879" w:customStyle="1">
    <w:name w:val="StGen7"/>
    <w:basedOn w:val="861"/>
    <w:tblPr>
      <w:tblStyleRowBandSize w:val="1"/>
      <w:tblStyleColBandSize w:val="1"/>
      <w:tblCellMar>
        <w:left w:w="115" w:type="dxa"/>
        <w:right w:w="115" w:type="dxa"/>
      </w:tblCellMar>
    </w:tblPr>
  </w:style>
  <w:style w:type="table" w:styleId="880" w:customStyle="1">
    <w:name w:val="StGen8"/>
    <w:basedOn w:val="861"/>
    <w:tblPr>
      <w:tblStyleRowBandSize w:val="1"/>
      <w:tblStyleColBandSize w:val="1"/>
      <w:tblCellMar>
        <w:left w:w="115" w:type="dxa"/>
        <w:right w:w="115" w:type="dxa"/>
      </w:tblCellMar>
    </w:tblPr>
  </w:style>
  <w:style w:type="table" w:styleId="881" w:customStyle="1">
    <w:name w:val="StGen9"/>
    <w:basedOn w:val="861"/>
    <w:tblPr>
      <w:tblStyleRowBandSize w:val="1"/>
      <w:tblStyleColBandSize w:val="1"/>
      <w:tblCellMar>
        <w:left w:w="115" w:type="dxa"/>
        <w:right w:w="115" w:type="dxa"/>
      </w:tblCellMar>
    </w:tblPr>
  </w:style>
  <w:style w:type="table" w:styleId="882" w:customStyle="1">
    <w:name w:val="StGen10"/>
    <w:basedOn w:val="861"/>
    <w:tblPr>
      <w:tblStyleRowBandSize w:val="1"/>
      <w:tblStyleColBandSize w:val="1"/>
      <w:tblCellMar>
        <w:left w:w="115" w:type="dxa"/>
        <w:right w:w="115" w:type="dxa"/>
      </w:tblCellMar>
    </w:tblPr>
  </w:style>
  <w:style w:type="table" w:styleId="883" w:customStyle="1">
    <w:name w:val="StGen11"/>
    <w:basedOn w:val="861"/>
    <w:tblPr>
      <w:tblStyleRowBandSize w:val="1"/>
      <w:tblStyleColBandSize w:val="1"/>
      <w:tblCellMar>
        <w:left w:w="115" w:type="dxa"/>
        <w:right w:w="115" w:type="dxa"/>
      </w:tblCellMar>
    </w:tblPr>
  </w:style>
  <w:style w:type="table" w:styleId="884" w:customStyle="1">
    <w:name w:val="StGen12"/>
    <w:basedOn w:val="861"/>
    <w:tblPr>
      <w:tblStyleRowBandSize w:val="1"/>
      <w:tblStyleColBandSize w:val="1"/>
      <w:tblCellMar>
        <w:left w:w="115" w:type="dxa"/>
        <w:right w:w="115" w:type="dxa"/>
      </w:tblCellMar>
    </w:tblPr>
  </w:style>
  <w:style w:type="paragraph" w:styleId="885">
    <w:name w:val="Balloon Text"/>
    <w:basedOn w:val="851"/>
    <w:link w:val="886"/>
    <w:uiPriority w:val="99"/>
    <w:semiHidden/>
    <w:unhideWhenUsed/>
    <w:rPr>
      <w:rFonts w:ascii="Segoe UI" w:hAnsi="Segoe UI" w:cs="Segoe UI"/>
      <w:sz w:val="18"/>
      <w:szCs w:val="18"/>
    </w:rPr>
  </w:style>
  <w:style w:type="character" w:styleId="886" w:customStyle="1">
    <w:name w:val="Текст у виносці Знак"/>
    <w:basedOn w:val="858"/>
    <w:link w:val="885"/>
    <w:uiPriority w:val="99"/>
    <w:semiHidden/>
    <w:rPr>
      <w:rFonts w:ascii="Segoe UI" w:hAnsi="Segoe UI" w:cs="Segoe UI"/>
      <w:sz w:val="18"/>
      <w:szCs w:val="18"/>
      <w:lang w:eastAsia="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K58g9V5Rm7xjK9AbI7rXMDis/gQ==">AMUW2mUZxor9U3pbkg5prLsQlzBSNowI208NAY8Qn2+nm35ODpATQiwiKQl7noZ5r/JYOHowCxct7twRQXh00Ob0zi6D5BjS32iqbJ1McGFb5O711kFW8vc15IMoD6Hr97FXgWEw4A0GwUOr3V74rQYhggwlGWKaIaGascPczGoTTC3PK24V7e59BEya3muMq7EwDvo8yRKG</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90538733-433A-418C-9DB1-69BD39E3BB6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Оксана Володимирівна</dc:creator>
  <cp:lastModifiedBy>Adminov Admin </cp:lastModifiedBy>
  <cp:revision>8</cp:revision>
  <dcterms:created xsi:type="dcterms:W3CDTF">2021-09-17T06:41:00Z</dcterms:created>
  <dcterms:modified xsi:type="dcterms:W3CDTF">2021-09-23T06:43:06Z</dcterms:modified>
</cp:coreProperties>
</file>