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spacing w:after="0" w:before="0"/>
        <w:tabs>
          <w:tab w:val="left" w:pos="4535" w:leader="none"/>
          <w:tab w:val="left" w:pos="7370" w:leader="none"/>
          <w:tab w:val="left" w:pos="751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252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 вересня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329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6"/>
        <w:ind w:left="0" w:right="5245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створення робочої групи щодо перев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ірки обсягів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 якості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виконаних робіт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об’єкту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Поточний ремонт покрівлі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КЗ «Центр культури та дозвілля молоді»</w:t>
      </w:r>
      <w:r/>
    </w:p>
    <w:p>
      <w:pPr>
        <w:ind w:left="0" w:right="5245" w:firstLine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16"/>
        <w:ind w:firstLine="708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частиною другою, пунктом 20 частини 4 статті 42 Закону України «Про місцеве самоврядування в Україні», у зв’язку з необхідністю встановлення контролю за реалізацією проєкту та перевірки обсягів виконаних робіт по об’єкту </w:t>
      </w:r>
      <w:r>
        <w:rPr>
          <w:rFonts w:ascii="Times New Roman" w:hAnsi="Times New Roman" w:cs="Times New Roman"/>
          <w:sz w:val="28"/>
          <w:szCs w:val="28"/>
        </w:rPr>
        <w:t xml:space="preserve">«Поточний ремонт покрівлі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омунального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«Центр культури та дозвілля молоді» </w:t>
      </w:r>
      <w:r>
        <w:rPr>
          <w:rFonts w:ascii="Times New Roman" w:hAnsi="Times New Roman" w:cs="Times New Roman"/>
          <w:sz w:val="28"/>
          <w:szCs w:val="28"/>
        </w:rPr>
        <w:t xml:space="preserve">зобов’язую:</w:t>
      </w:r>
      <w:r/>
    </w:p>
    <w:p>
      <w:pPr>
        <w:pStyle w:val="816"/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Створити робочу групу щодо перевірки обсягів </w:t>
      </w:r>
      <w:r>
        <w:rPr>
          <w:rFonts w:ascii="Times New Roman" w:hAnsi="Times New Roman" w:cs="Times New Roman"/>
          <w:sz w:val="28"/>
          <w:szCs w:val="28"/>
        </w:rPr>
        <w:t xml:space="preserve">та якості </w:t>
      </w:r>
      <w:r>
        <w:rPr>
          <w:rFonts w:ascii="Times New Roman" w:hAnsi="Times New Roman" w:cs="Times New Roman"/>
          <w:sz w:val="28"/>
          <w:szCs w:val="28"/>
        </w:rPr>
        <w:t xml:space="preserve">виконаних робіт по об’єкту </w:t>
      </w:r>
      <w:r>
        <w:rPr>
          <w:rFonts w:ascii="Times New Roman" w:hAnsi="Times New Roman" w:cs="Times New Roman"/>
          <w:sz w:val="28"/>
          <w:szCs w:val="28"/>
        </w:rPr>
        <w:t xml:space="preserve">«Поточний ремонт покрівлі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омунального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«Центр культури та дозвілля молоді»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(додається).</w:t>
      </w:r>
      <w:r/>
    </w:p>
    <w:p>
      <w:pPr>
        <w:pStyle w:val="816"/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Робочій групі забезпечити обстеження об'єкту будівництва, дотримання норм та перевірку обс</w:t>
      </w:r>
      <w:r>
        <w:rPr>
          <w:rFonts w:ascii="Times New Roman" w:hAnsi="Times New Roman" w:cs="Times New Roman"/>
          <w:sz w:val="28"/>
          <w:szCs w:val="28"/>
        </w:rPr>
        <w:t xml:space="preserve">ягів </w:t>
      </w:r>
      <w:r>
        <w:rPr>
          <w:rFonts w:ascii="Times New Roman" w:hAnsi="Times New Roman" w:cs="Times New Roman"/>
          <w:sz w:val="28"/>
          <w:szCs w:val="28"/>
        </w:rPr>
        <w:t xml:space="preserve">та якості </w:t>
      </w:r>
      <w:r>
        <w:rPr>
          <w:rFonts w:ascii="Times New Roman" w:hAnsi="Times New Roman" w:cs="Times New Roman"/>
          <w:sz w:val="28"/>
          <w:szCs w:val="28"/>
        </w:rPr>
        <w:t xml:space="preserve">виконаних робіт  – </w:t>
      </w:r>
      <w:r>
        <w:rPr>
          <w:rFonts w:ascii="Times New Roman" w:hAnsi="Times New Roman" w:cs="Times New Roman"/>
          <w:sz w:val="28"/>
          <w:szCs w:val="28"/>
        </w:rPr>
        <w:t xml:space="preserve">«Поточний ремонт покрівлі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омунального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«Центр культури та дозвілля молоді»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16"/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Голові робочої групи забезпечити підготовку висновку щодо стану виконаних робіт, за результатами перевірки - </w:t>
      </w:r>
      <w:r>
        <w:rPr>
          <w:rFonts w:ascii="Times New Roman" w:hAnsi="Times New Roman" w:cs="Times New Roman"/>
          <w:sz w:val="28"/>
          <w:szCs w:val="28"/>
        </w:rPr>
        <w:t xml:space="preserve">«Поточний ремонт покрівлі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омунального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«Центр культури та дозвілля молоді» </w:t>
      </w:r>
      <w:r>
        <w:rPr>
          <w:rFonts w:ascii="Times New Roman" w:hAnsi="Times New Roman" w:cs="Times New Roman"/>
          <w:sz w:val="28"/>
          <w:szCs w:val="28"/>
        </w:rPr>
        <w:t xml:space="preserve">в термін до 21 вересня 2021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  <w:r/>
    </w:p>
    <w:p>
      <w:pPr>
        <w:pStyle w:val="816"/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Контроль за виконанням даного розпорядження залишаю за собою. 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  <w:tab/>
        <w:tab/>
        <w:tab/>
        <w:tab/>
        <w:tab/>
        <w:tab/>
        <w:t xml:space="preserve">Геннадій ПРИМАКОВ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240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5953" w:right="0" w:firstLine="0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/>
    </w:p>
    <w:p>
      <w:pPr>
        <w:ind w:left="5953" w:right="0" w:firstLine="0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 міського голови </w:t>
      </w:r>
      <w:r/>
    </w:p>
    <w:p>
      <w:pPr>
        <w:ind w:left="5953" w:right="0" w:firstLine="0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20 вересня 2021 року № 329</w:t>
      </w:r>
      <w:r/>
    </w:p>
    <w:p>
      <w:pPr>
        <w:ind w:left="6240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 РОБОЧОЇ ГРУПИ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щодо перевірки обсягів виконаних робіт по об’єкту </w:t>
      </w:r>
      <w:r>
        <w:rPr>
          <w:rFonts w:ascii="Times New Roman" w:hAnsi="Times New Roman" w:cs="Times New Roman"/>
          <w:sz w:val="28"/>
          <w:szCs w:val="28"/>
        </w:rPr>
        <w:t xml:space="preserve">«Поточний ремонт покрівлі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КЗ «Центр культури та дозвілля молоді»</w:t>
      </w:r>
      <w:r/>
    </w:p>
    <w:p>
      <w:pPr>
        <w:ind w:left="6240"/>
        <w:spacing w:lineRule="auto" w:line="240" w:after="0" w:afterAutospacing="0"/>
      </w:pPr>
      <w:r/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Голова робочої групи</w:t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ГНИП </w:t>
      </w:r>
      <w:r>
        <w:rPr>
          <w:rFonts w:ascii="Times New Roman" w:hAnsi="Times New Roman" w:cs="Times New Roman"/>
          <w:sz w:val="28"/>
          <w:szCs w:val="28"/>
        </w:rPr>
        <w:t xml:space="preserve">Володимир Іванович, </w:t>
        <w:tab/>
        <w:tab/>
        <w:t xml:space="preserve">заступник міського голови</w:t>
      </w:r>
      <w:r>
        <w:rPr>
          <w:rFonts w:ascii="Times New Roman" w:hAnsi="Times New Roman" w:cs="Times New Roman"/>
          <w:sz w:val="28"/>
          <w:szCs w:val="28"/>
        </w:rPr>
        <w:t xml:space="preserve"> з питань </w:t>
        <w:tab/>
        <w:tab/>
        <w:tab/>
        <w:tab/>
        <w:tab/>
        <w:tab/>
        <w:tab/>
        <w:tab/>
        <w:t xml:space="preserve">діяльності </w:t>
        <w:tab/>
        <w:t xml:space="preserve">виконавчих органів ради.</w:t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Заступник голови робочої групи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ЮЩЕНКО Андрій Михайлович, </w:t>
        <w:tab/>
        <w:t xml:space="preserve">головний спеціаліст відділу архітектури </w:t>
        <w:tab/>
        <w:tab/>
        <w:tab/>
        <w:tab/>
        <w:tab/>
        <w:tab/>
        <w:tab/>
        <w:tab/>
        <w:t xml:space="preserve">та містобудування міської ради.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екретар робо</w:t>
      </w:r>
      <w:r>
        <w:rPr>
          <w:rFonts w:ascii="Times New Roman" w:hAnsi="Times New Roman" w:cs="Times New Roman"/>
          <w:sz w:val="28"/>
          <w:szCs w:val="28"/>
        </w:rPr>
        <w:t xml:space="preserve">чої групи</w:t>
        <w:tab/>
        <w:tab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ІЛЮШКІНА Дар’я Валеріївна,</w:t>
        <w:tab/>
        <w:t xml:space="preserve">головний спеціаліст відділу архітектури </w:t>
        <w:tab/>
        <w:tab/>
        <w:tab/>
        <w:tab/>
        <w:tab/>
        <w:tab/>
        <w:tab/>
        <w:tab/>
        <w:t xml:space="preserve">та містобудування міської ради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Члени робочої групи: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ОТЕНКО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 Марія Василівна</w:t>
      </w:r>
      <w:r>
        <w:rPr>
          <w:rFonts w:ascii="Times New Roman" w:hAnsi="Times New Roman" w:cs="Times New Roman"/>
          <w:sz w:val="28"/>
          <w:szCs w:val="28"/>
        </w:rPr>
        <w:t xml:space="preserve">,</w:t>
        <w:tab/>
        <w:tab/>
        <w:t xml:space="preserve">директор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Комунального закладу «Центр </w:t>
        <w:tab/>
        <w:tab/>
        <w:tab/>
        <w:tab/>
        <w:tab/>
        <w:tab/>
        <w:tab/>
        <w:tab/>
        <w:t xml:space="preserve">культури та дозвілля молоді» міської </w:t>
        <w:tab/>
        <w:tab/>
        <w:tab/>
        <w:tab/>
        <w:tab/>
        <w:tab/>
        <w:tab/>
        <w:tab/>
        <w:t xml:space="preserve">ради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КОНОПЛЯ Олексій Миколайович,</w:t>
        <w:tab/>
      </w:r>
      <w:r>
        <w:rPr>
          <w:rFonts w:ascii="Times New Roman" w:hAnsi="Times New Roman" w:cs="Times New Roman"/>
          <w:sz w:val="28"/>
          <w:szCs w:val="28"/>
        </w:rPr>
        <w:t xml:space="preserve">директор ФОП «КОНОПЛЯ О.М.», </w:t>
      </w:r>
      <w:r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  <w:tab/>
        <w:tab/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иконавець робіт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КРАВЦОВ Валерій Михайлович,</w:t>
        <w:tab/>
        <w:t xml:space="preserve">начальник відділу житлово-комунального </w:t>
        <w:tab/>
        <w:tab/>
        <w:tab/>
        <w:tab/>
        <w:tab/>
        <w:tab/>
        <w:tab/>
        <w:t xml:space="preserve">господарства енергоефективності міської </w:t>
        <w:tab/>
        <w:tab/>
        <w:tab/>
        <w:tab/>
        <w:tab/>
        <w:tab/>
        <w:tab/>
        <w:t xml:space="preserve">ради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МАРЦЕВА Тетяна Іванівна             заступник начальника юридичного </w:t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відділу міської ради;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МОЛОЧКО Тетяна Миколаївна,</w:t>
        <w:tab/>
        <w:t xml:space="preserve">головний бухгалтер відділу культури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ШЕЛУДЬКО Світлана Валеріївна,</w:t>
        <w:tab/>
        <w:t xml:space="preserve">начальник відділу культури міської ради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2"/>
    <w:next w:val="812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3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2"/>
    <w:next w:val="812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3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2"/>
    <w:next w:val="812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3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3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3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3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2"/>
    <w:next w:val="812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3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3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2"/>
    <w:next w:val="812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3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2"/>
    <w:next w:val="812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3"/>
    <w:link w:val="656"/>
    <w:uiPriority w:val="10"/>
    <w:rPr>
      <w:sz w:val="48"/>
      <w:szCs w:val="48"/>
    </w:rPr>
  </w:style>
  <w:style w:type="paragraph" w:styleId="658">
    <w:name w:val="Subtitle"/>
    <w:basedOn w:val="812"/>
    <w:next w:val="812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3"/>
    <w:link w:val="658"/>
    <w:uiPriority w:val="11"/>
    <w:rPr>
      <w:sz w:val="24"/>
      <w:szCs w:val="24"/>
    </w:rPr>
  </w:style>
  <w:style w:type="paragraph" w:styleId="660">
    <w:name w:val="Quote"/>
    <w:basedOn w:val="812"/>
    <w:next w:val="812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2"/>
    <w:next w:val="812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character" w:styleId="664">
    <w:name w:val="Header Char"/>
    <w:basedOn w:val="813"/>
    <w:link w:val="820"/>
    <w:uiPriority w:val="99"/>
  </w:style>
  <w:style w:type="character" w:styleId="665">
    <w:name w:val="Footer Char"/>
    <w:basedOn w:val="813"/>
    <w:link w:val="822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822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17">
    <w:name w:val="Balloon Text"/>
    <w:basedOn w:val="812"/>
    <w:link w:val="81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8" w:customStyle="1">
    <w:name w:val="Текст у виносці Знак"/>
    <w:basedOn w:val="813"/>
    <w:link w:val="817"/>
    <w:uiPriority w:val="99"/>
    <w:semiHidden/>
    <w:rPr>
      <w:rFonts w:ascii="Tahoma" w:hAnsi="Tahoma" w:cs="Tahoma"/>
      <w:sz w:val="16"/>
      <w:szCs w:val="16"/>
    </w:rPr>
  </w:style>
  <w:style w:type="paragraph" w:styleId="819">
    <w:name w:val="List Paragraph"/>
    <w:basedOn w:val="812"/>
    <w:qFormat/>
    <w:uiPriority w:val="34"/>
    <w:pPr>
      <w:contextualSpacing w:val="true"/>
      <w:ind w:left="720"/>
    </w:pPr>
  </w:style>
  <w:style w:type="paragraph" w:styleId="820">
    <w:name w:val="Header"/>
    <w:basedOn w:val="812"/>
    <w:link w:val="82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1" w:customStyle="1">
    <w:name w:val="Верхній колонтитул Знак"/>
    <w:basedOn w:val="813"/>
    <w:link w:val="820"/>
    <w:uiPriority w:val="99"/>
  </w:style>
  <w:style w:type="paragraph" w:styleId="822">
    <w:name w:val="Footer"/>
    <w:basedOn w:val="812"/>
    <w:link w:val="82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3" w:customStyle="1">
    <w:name w:val="Нижній колонтитул Знак"/>
    <w:basedOn w:val="813"/>
    <w:link w:val="82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Solnce</dc:creator>
  <cp:lastModifiedBy>Жураковська Альона Володимирівна</cp:lastModifiedBy>
  <cp:revision>17</cp:revision>
  <dcterms:created xsi:type="dcterms:W3CDTF">2021-09-17T09:01:00Z</dcterms:created>
  <dcterms:modified xsi:type="dcterms:W3CDTF">2021-09-21T13:10:37Z</dcterms:modified>
</cp:coreProperties>
</file>