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6316"/>
                <wp:effectExtent l="0" t="0" r="635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2000" cy="606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7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82"/>
        <w:jc w:val="center"/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</w:p>
    <w:p>
      <w:pPr>
        <w:pStyle w:val="68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both"/>
        <w:widowControl w:val="off"/>
        <w:tabs>
          <w:tab w:val="left" w:pos="4395" w:leader="none"/>
          <w:tab w:val="left" w:pos="7370" w:leader="none"/>
          <w:tab w:val="left" w:pos="9498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17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326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</w:t>
      </w:r>
      <w:r>
        <w:rPr>
          <w:rFonts w:ascii="Times New Roman" w:hAnsi="Times New Roman"/>
          <w:b/>
          <w:sz w:val="28"/>
          <w:szCs w:val="28"/>
        </w:rPr>
        <w:t xml:space="preserve"> по розгляду земельного спору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розгляду </w:t>
      </w:r>
      <w:r>
        <w:rPr>
          <w:rFonts w:ascii="Times New Roman" w:hAnsi="Times New Roman"/>
          <w:sz w:val="28"/>
          <w:szCs w:val="28"/>
        </w:rPr>
        <w:t xml:space="preserve">звернення мешканців села Синявка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щодо земельного спору,</w:t>
      </w:r>
      <w:r>
        <w:rPr>
          <w:rFonts w:ascii="Times New Roman" w:hAnsi="Times New Roman"/>
          <w:sz w:val="28"/>
          <w:szCs w:val="28"/>
        </w:rPr>
        <w:t xml:space="preserve"> відповідно до ст. </w:t>
      </w:r>
      <w:r>
        <w:rPr>
          <w:rFonts w:ascii="Times New Roman" w:hAnsi="Times New Roman"/>
          <w:sz w:val="28"/>
          <w:szCs w:val="28"/>
        </w:rPr>
        <w:t xml:space="preserve">42 Закону України «</w:t>
      </w:r>
      <w:r>
        <w:rPr>
          <w:rFonts w:ascii="Times New Roman" w:hAnsi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ст.12,158,159</w:t>
      </w:r>
      <w:r>
        <w:rPr>
          <w:rFonts w:ascii="Times New Roman" w:hAnsi="Times New Roman"/>
          <w:sz w:val="28"/>
          <w:szCs w:val="28"/>
        </w:rPr>
        <w:t xml:space="preserve">,160,161</w:t>
      </w:r>
      <w:r>
        <w:rPr>
          <w:rFonts w:ascii="Times New Roman" w:hAnsi="Times New Roman"/>
          <w:sz w:val="28"/>
          <w:szCs w:val="28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 зобов’язую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81"/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розгляду </w:t>
      </w:r>
      <w:r>
        <w:rPr>
          <w:rFonts w:ascii="Times New Roman" w:hAnsi="Times New Roman"/>
          <w:sz w:val="28"/>
          <w:szCs w:val="28"/>
        </w:rPr>
        <w:t xml:space="preserve">звернення мешканців села Синявка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щодо земельного спору</w:t>
      </w:r>
      <w:r>
        <w:rPr>
          <w:rFonts w:ascii="Times New Roman" w:hAnsi="Times New Roman"/>
          <w:sz w:val="28"/>
          <w:szCs w:val="28"/>
        </w:rPr>
        <w:t xml:space="preserve"> по використанню земельної ділянки відведеної для громадського пасовища,</w:t>
      </w:r>
      <w:r>
        <w:rPr>
          <w:rFonts w:ascii="Times New Roman" w:hAnsi="Times New Roman"/>
          <w:sz w:val="28"/>
          <w:szCs w:val="28"/>
        </w:rPr>
        <w:t xml:space="preserve"> у складі:</w:t>
      </w:r>
      <w:r/>
      <w:r>
        <w:rPr>
          <w:rFonts w:ascii="Times New Roman" w:hAnsi="Times New Roman"/>
          <w:sz w:val="28"/>
          <w:szCs w:val="28"/>
        </w:rPr>
      </w:r>
      <w:r/>
    </w:p>
    <w:tbl>
      <w:tblPr>
        <w:tblStyle w:val="695"/>
        <w:tblW w:w="0" w:type="auto"/>
        <w:tblInd w:w="-3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3686"/>
        <w:gridCol w:w="5919"/>
      </w:tblGrid>
      <w:tr>
        <w:trPr>
          <w:trHeight w:val="372"/>
        </w:trPr>
        <w:tc>
          <w:tcPr>
            <w:tcW w:w="3686" w:type="dxa"/>
            <w:textDirection w:val="lrTb"/>
            <w:noWrap w:val="false"/>
          </w:tcPr>
          <w:p>
            <w:pPr>
              <w:pStyle w:val="681"/>
              <w:ind w:left="0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Володимир Іванович</w:t>
            </w:r>
            <w:r/>
          </w:p>
        </w:tc>
        <w:tc>
          <w:tcPr>
            <w:tcW w:w="5919" w:type="dxa"/>
            <w:textDirection w:val="lrTb"/>
            <w:noWrap w:val="false"/>
          </w:tcPr>
          <w:p>
            <w:pPr>
              <w:pStyle w:val="681"/>
              <w:numPr>
                <w:ilvl w:val="0"/>
                <w:numId w:val="3"/>
              </w:numPr>
              <w:ind w:left="0" w:right="0" w:firstLine="72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аступник міського голови з питань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голова комісії;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81"/>
              <w:ind w:left="0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ТЕРЕНТІЄВ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Олександрович</w:t>
            </w:r>
            <w:r/>
          </w:p>
        </w:tc>
        <w:tc>
          <w:tcPr>
            <w:tcW w:w="5919" w:type="dxa"/>
            <w:textDirection w:val="lrTb"/>
            <w:noWrap w:val="false"/>
          </w:tcPr>
          <w:p>
            <w:pPr>
              <w:pStyle w:val="681"/>
              <w:numPr>
                <w:ilvl w:val="0"/>
                <w:numId w:val="2"/>
              </w:numPr>
              <w:ind w:left="69" w:firstLine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земельних відносин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агропромислового комплексу та екології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Менської міської ради,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комісії;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8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СКИРТА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Оксана Віталіївна</w:t>
            </w:r>
            <w:r/>
          </w:p>
        </w:tc>
        <w:tc>
          <w:tcPr>
            <w:tcW w:w="5919" w:type="dxa"/>
            <w:textDirection w:val="lrTb"/>
            <w:noWrap w:val="false"/>
          </w:tcPr>
          <w:p>
            <w:pPr>
              <w:pStyle w:val="681"/>
              <w:numPr>
                <w:ilvl w:val="0"/>
                <w:numId w:val="2"/>
              </w:numPr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земельних відносин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Менської міської ради, секретар комісії; 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8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МАРЦЕВА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Тетяна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Іванівна</w:t>
            </w:r>
            <w:r/>
          </w:p>
        </w:tc>
        <w:tc>
          <w:tcPr>
            <w:tcW w:w="5919" w:type="dxa"/>
            <w:textDirection w:val="lrTb"/>
            <w:noWrap w:val="false"/>
          </w:tcPr>
          <w:p>
            <w:pPr>
              <w:pStyle w:val="681"/>
              <w:numPr>
                <w:ilvl w:val="0"/>
                <w:numId w:val="2"/>
              </w:numPr>
              <w:ind w:left="30" w:hanging="3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юридичного відділу Менської міської ради, член комісії;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8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Тетяна Олексіївна</w:t>
            </w:r>
            <w:r/>
          </w:p>
        </w:tc>
        <w:tc>
          <w:tcPr>
            <w:tcW w:w="5919" w:type="dxa"/>
            <w:textDirection w:val="lrTb"/>
            <w:noWrap w:val="false"/>
          </w:tcPr>
          <w:p>
            <w:pPr>
              <w:pStyle w:val="681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спеціаліст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земельних відносин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Менської міської ради, 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комісії;</w:t>
            </w:r>
            <w:r/>
          </w:p>
        </w:tc>
      </w:tr>
      <w:tr>
        <w:trPr/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68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СЕМКО </w:t>
              <w:br/>
              <w:t xml:space="preserve">Наталія Михайлівна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919" w:type="dxa"/>
            <w:vMerge w:val="restart"/>
            <w:textDirection w:val="lrTb"/>
            <w:noWrap w:val="false"/>
          </w:tcPr>
          <w:p>
            <w:pPr>
              <w:pStyle w:val="681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Синявського старостинського округу, член комісії.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81"/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забезпечити розгляд питання, порушеного в </w:t>
      </w:r>
      <w:r>
        <w:rPr>
          <w:rFonts w:ascii="Times New Roman" w:hAnsi="Times New Roman"/>
          <w:sz w:val="28"/>
          <w:szCs w:val="28"/>
        </w:rPr>
        <w:t xml:space="preserve">зверненні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мешканців села Синявка Менської міської територіальної громади,</w:t>
      </w:r>
      <w:r>
        <w:rPr>
          <w:rFonts w:ascii="Times New Roman" w:hAnsi="Times New Roman"/>
          <w:sz w:val="28"/>
          <w:szCs w:val="28"/>
        </w:rPr>
        <w:t xml:space="preserve"> відповідно до встановленого ст.159 Земельного кодексу України порядку </w:t>
      </w:r>
      <w:r>
        <w:rPr>
          <w:rFonts w:ascii="Times New Roman" w:hAnsi="Times New Roman"/>
          <w:sz w:val="28"/>
          <w:szCs w:val="28"/>
        </w:rPr>
        <w:t xml:space="preserve">за участю зацікавлених осіб. </w:t>
      </w:r>
      <w:r/>
    </w:p>
    <w:p>
      <w:pPr>
        <w:pStyle w:val="681"/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виконанням даного розпорядження залишаю за собою.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ab/>
        <w:tab/>
        <w:tab/>
        <w:tab/>
        <w:tab/>
        <w:tab/>
        <w:t xml:space="preserve">    Геннадій ПРИМАКОВ</w:t>
      </w:r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992" w:right="850" w:bottom="68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4 Char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41">
    <w:name w:val="Heading 5 Char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42">
    <w:name w:val="Heading 6 Char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43">
    <w:name w:val="Heading 7 Char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4">
    <w:name w:val="Heading 8 Char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45">
    <w:name w:val="Heading 9 Char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646">
    <w:name w:val="Title Char"/>
    <w:basedOn w:val="669"/>
    <w:link w:val="683"/>
    <w:uiPriority w:val="10"/>
    <w:rPr>
      <w:sz w:val="48"/>
      <w:szCs w:val="48"/>
    </w:rPr>
  </w:style>
  <w:style w:type="character" w:styleId="647">
    <w:name w:val="Subtitle Char"/>
    <w:basedOn w:val="669"/>
    <w:link w:val="685"/>
    <w:uiPriority w:val="11"/>
    <w:rPr>
      <w:sz w:val="24"/>
      <w:szCs w:val="24"/>
    </w:rPr>
  </w:style>
  <w:style w:type="character" w:styleId="648">
    <w:name w:val="Quote Char"/>
    <w:link w:val="687"/>
    <w:uiPriority w:val="29"/>
    <w:rPr>
      <w:i/>
    </w:rPr>
  </w:style>
  <w:style w:type="character" w:styleId="649">
    <w:name w:val="Intense Quote Char"/>
    <w:link w:val="689"/>
    <w:uiPriority w:val="30"/>
    <w:rPr>
      <w:i/>
    </w:rPr>
  </w:style>
  <w:style w:type="character" w:styleId="650">
    <w:name w:val="Header Char"/>
    <w:basedOn w:val="669"/>
    <w:link w:val="691"/>
    <w:uiPriority w:val="99"/>
  </w:style>
  <w:style w:type="character" w:styleId="651">
    <w:name w:val="Footer Char"/>
    <w:basedOn w:val="669"/>
    <w:link w:val="693"/>
    <w:uiPriority w:val="99"/>
  </w:style>
  <w:style w:type="paragraph" w:styleId="652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693"/>
    <w:uiPriority w:val="99"/>
  </w:style>
  <w:style w:type="character" w:styleId="654">
    <w:name w:val="Footnote Text Char"/>
    <w:link w:val="822"/>
    <w:uiPriority w:val="99"/>
    <w:rPr>
      <w:sz w:val="18"/>
    </w:rPr>
  </w:style>
  <w:style w:type="paragraph" w:styleId="655">
    <w:name w:val="endnote text"/>
    <w:basedOn w:val="659"/>
    <w:link w:val="656"/>
    <w:uiPriority w:val="99"/>
    <w:semiHidden/>
    <w:unhideWhenUsed/>
    <w:rPr>
      <w:sz w:val="20"/>
    </w:rPr>
    <w:pPr>
      <w:spacing w:lineRule="auto" w:line="240" w:after="0"/>
    </w:pPr>
  </w:style>
  <w:style w:type="character" w:styleId="656">
    <w:name w:val="Endnote Text Char"/>
    <w:link w:val="655"/>
    <w:uiPriority w:val="99"/>
    <w:rPr>
      <w:sz w:val="20"/>
    </w:rPr>
  </w:style>
  <w:style w:type="character" w:styleId="657">
    <w:name w:val="endnote reference"/>
    <w:basedOn w:val="669"/>
    <w:uiPriority w:val="99"/>
    <w:semiHidden/>
    <w:unhideWhenUsed/>
    <w:rPr>
      <w:vertAlign w:val="superscript"/>
    </w:rPr>
  </w:style>
  <w:style w:type="paragraph" w:styleId="658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835"/>
    <w:rPr>
      <w:sz w:val="32"/>
      <w:lang w:eastAsia="ru-RU"/>
    </w:rPr>
    <w:pPr>
      <w:jc w:val="center"/>
      <w:keepNext/>
      <w:outlineLvl w:val="0"/>
    </w:pPr>
  </w:style>
  <w:style w:type="paragraph" w:styleId="661">
    <w:name w:val="Heading 2"/>
    <w:basedOn w:val="659"/>
    <w:next w:val="659"/>
    <w:link w:val="836"/>
    <w:semiHidden/>
    <w:rPr>
      <w:b/>
      <w:sz w:val="28"/>
      <w:lang w:eastAsia="ru-RU"/>
    </w:rPr>
    <w:pPr>
      <w:jc w:val="center"/>
      <w:keepNext/>
      <w:outlineLvl w:val="1"/>
    </w:pPr>
  </w:style>
  <w:style w:type="paragraph" w:styleId="662">
    <w:name w:val="Heading 3"/>
    <w:basedOn w:val="659"/>
    <w:next w:val="659"/>
    <w:link w:val="837"/>
    <w:semiHidden/>
    <w:rPr>
      <w:b/>
      <w:sz w:val="32"/>
      <w:lang w:eastAsia="ru-RU"/>
    </w:rPr>
    <w:pPr>
      <w:jc w:val="center"/>
      <w:keepNext/>
      <w:outlineLvl w:val="2"/>
    </w:pPr>
  </w:style>
  <w:style w:type="paragraph" w:styleId="663">
    <w:name w:val="Heading 4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link w:val="6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6">
    <w:name w:val="Heading 7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7">
    <w:name w:val="Heading 8"/>
    <w:link w:val="6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8">
    <w:name w:val="Heading 9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Heading 2 Char"/>
    <w:uiPriority w:val="9"/>
    <w:rPr>
      <w:rFonts w:ascii="Arial" w:hAnsi="Arial" w:cs="Arial" w:eastAsia="Arial"/>
      <w:sz w:val="34"/>
    </w:rPr>
  </w:style>
  <w:style w:type="character" w:styleId="67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Заголовок 4 Знак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Заголовок 5 Знак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Заголовок 6 Знак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Заголовок 7 Знак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Заголовок 8 Знак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Заголовок 9 Знак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qFormat/>
    <w:uiPriority w:val="34"/>
    <w:pPr>
      <w:contextualSpacing w:val="true"/>
      <w:ind w:left="720"/>
    </w:pPr>
  </w:style>
  <w:style w:type="paragraph" w:styleId="682">
    <w:name w:val="No Spacing"/>
    <w:qFormat/>
    <w:uiPriority w:val="1"/>
  </w:style>
  <w:style w:type="paragraph" w:styleId="683">
    <w:name w:val="Title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Заголовок Знак"/>
    <w:link w:val="683"/>
    <w:uiPriority w:val="10"/>
    <w:rPr>
      <w:sz w:val="48"/>
      <w:szCs w:val="48"/>
    </w:rPr>
  </w:style>
  <w:style w:type="paragraph" w:styleId="685">
    <w:name w:val="Subtitle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link w:val="691"/>
    <w:uiPriority w:val="99"/>
  </w:style>
  <w:style w:type="paragraph" w:styleId="693">
    <w:name w:val="Footer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Нижний колонтитул Знак"/>
    <w:link w:val="693"/>
    <w:uiPriority w:val="99"/>
  </w:style>
  <w:style w:type="table" w:styleId="69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1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2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3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4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5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6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7" w:customStyle="1">
    <w:name w:val="Bordered &amp; 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9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0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1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2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3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link w:val="823"/>
    <w:uiPriority w:val="99"/>
    <w:semiHidden/>
    <w:unhideWhenUsed/>
    <w:rPr>
      <w:sz w:val="18"/>
    </w:rPr>
    <w:pPr>
      <w:spacing w:after="40"/>
    </w:p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toc 1"/>
    <w:uiPriority w:val="39"/>
    <w:unhideWhenUsed/>
    <w:pPr>
      <w:spacing w:after="57"/>
    </w:pPr>
  </w:style>
  <w:style w:type="paragraph" w:styleId="826">
    <w:name w:val="toc 2"/>
    <w:uiPriority w:val="39"/>
    <w:unhideWhenUsed/>
    <w:pPr>
      <w:ind w:left="283"/>
      <w:spacing w:after="57"/>
    </w:pPr>
  </w:style>
  <w:style w:type="paragraph" w:styleId="827">
    <w:name w:val="toc 3"/>
    <w:uiPriority w:val="39"/>
    <w:unhideWhenUsed/>
    <w:pPr>
      <w:ind w:left="567"/>
      <w:spacing w:after="57"/>
    </w:pPr>
  </w:style>
  <w:style w:type="paragraph" w:styleId="828">
    <w:name w:val="toc 4"/>
    <w:uiPriority w:val="39"/>
    <w:unhideWhenUsed/>
    <w:pPr>
      <w:ind w:left="850"/>
      <w:spacing w:after="57"/>
    </w:pPr>
  </w:style>
  <w:style w:type="paragraph" w:styleId="829">
    <w:name w:val="toc 5"/>
    <w:uiPriority w:val="39"/>
    <w:unhideWhenUsed/>
    <w:pPr>
      <w:ind w:left="1134"/>
      <w:spacing w:after="57"/>
    </w:pPr>
  </w:style>
  <w:style w:type="paragraph" w:styleId="830">
    <w:name w:val="toc 6"/>
    <w:uiPriority w:val="39"/>
    <w:unhideWhenUsed/>
    <w:pPr>
      <w:ind w:left="1417"/>
      <w:spacing w:after="57"/>
    </w:pPr>
  </w:style>
  <w:style w:type="paragraph" w:styleId="831">
    <w:name w:val="toc 7"/>
    <w:uiPriority w:val="39"/>
    <w:unhideWhenUsed/>
    <w:pPr>
      <w:ind w:left="1701"/>
      <w:spacing w:after="57"/>
    </w:pPr>
  </w:style>
  <w:style w:type="paragraph" w:styleId="832">
    <w:name w:val="toc 8"/>
    <w:uiPriority w:val="39"/>
    <w:unhideWhenUsed/>
    <w:pPr>
      <w:ind w:left="1984"/>
      <w:spacing w:after="57"/>
    </w:pPr>
  </w:style>
  <w:style w:type="paragraph" w:styleId="833">
    <w:name w:val="toc 9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character" w:styleId="835" w:customStyle="1">
    <w:name w:val="Заголовок 1 Знак"/>
    <w:basedOn w:val="669"/>
    <w:link w:val="660"/>
    <w:rPr>
      <w:rFonts w:ascii="Times New Roman" w:hAnsi="Times New Roman" w:eastAsia="Times New Roman"/>
      <w:sz w:val="32"/>
      <w:szCs w:val="20"/>
      <w:lang w:val="ru-RU" w:eastAsia="ru-RU"/>
    </w:rPr>
  </w:style>
  <w:style w:type="character" w:styleId="836" w:customStyle="1">
    <w:name w:val="Заголовок 2 Знак"/>
    <w:basedOn w:val="669"/>
    <w:link w:val="661"/>
    <w:semiHidden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837" w:customStyle="1">
    <w:name w:val="Заголовок 3 Знак"/>
    <w:basedOn w:val="669"/>
    <w:link w:val="662"/>
    <w:semiHidden/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838">
    <w:name w:val="Balloon Text"/>
    <w:basedOn w:val="659"/>
    <w:link w:val="8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9" w:customStyle="1">
    <w:name w:val="Текст выноски Знак"/>
    <w:basedOn w:val="669"/>
    <w:link w:val="83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17486DF-B5BB-4445-9952-20F4E134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15</cp:revision>
  <dcterms:created xsi:type="dcterms:W3CDTF">2021-09-17T11:25:00Z</dcterms:created>
  <dcterms:modified xsi:type="dcterms:W3CDTF">2021-09-20T08:06:49Z</dcterms:modified>
</cp:coreProperties>
</file>