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eastAsia="uk-UA"/>
        </w:rPr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Cs/>
          <w:color w:val="000000"/>
          <w:sz w:val="22"/>
          <w:szCs w:val="28"/>
        </w:rPr>
      </w:pPr>
      <w:r>
        <w:rPr>
          <w:rFonts w:ascii="Times New Roman" w:hAnsi="Times New Roman" w:cs="Mangal" w:eastAsia="Lucida Sans Unicode"/>
          <w:bCs/>
          <w:color w:val="000000"/>
          <w:sz w:val="22"/>
          <w:szCs w:val="28"/>
        </w:rPr>
      </w:r>
      <w:r>
        <w:rPr>
          <w:rFonts w:ascii="Times New Roman" w:hAnsi="Times New Roman" w:cs="Mangal" w:eastAsia="Lucida Sans Unicode"/>
          <w:bCs/>
          <w:color w:val="000000"/>
          <w:sz w:val="22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16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16"/>
          <w:szCs w:val="28"/>
        </w:rPr>
      </w:r>
      <w:r>
        <w:rPr>
          <w:rFonts w:ascii="Times New Roman" w:hAnsi="Times New Roman"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ПРОЄКТ 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2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2"/>
          <w:szCs w:val="28"/>
        </w:rPr>
      </w:r>
      <w:r>
        <w:rPr>
          <w:rFonts w:ascii="Times New Roman" w:hAnsi="Times New Roman" w:cs="Mangal" w:eastAsia="Lucida Sans Unicode"/>
          <w:b/>
          <w:color w:val="000000"/>
          <w:sz w:val="22"/>
          <w:szCs w:val="28"/>
        </w:rPr>
      </w:r>
      <w:r/>
    </w:p>
    <w:p>
      <w:pPr>
        <w:spacing w:lineRule="auto" w:line="240" w:after="0"/>
        <w:widowControl w:val="off"/>
        <w:tabs>
          <w:tab w:val="left" w:pos="4394" w:leader="none"/>
          <w:tab w:val="left" w:pos="7228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28 жовтня 2021 року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№ _____</w:t>
      </w:r>
      <w:r/>
    </w:p>
    <w:p>
      <w:pPr>
        <w:jc w:val="both"/>
        <w:spacing w:lineRule="auto" w:line="240" w:after="0" w:afterAutospacing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2"/>
          <w:szCs w:val="28"/>
        </w:rPr>
      </w:pPr>
      <w:r>
        <w:rPr>
          <w:rFonts w:ascii="Times New Roman" w:hAnsi="Times New Roman" w:cs="Times New Roman"/>
          <w:color w:val="000000"/>
          <w:sz w:val="22"/>
          <w:szCs w:val="28"/>
        </w:rPr>
      </w:r>
      <w:r>
        <w:rPr>
          <w:rFonts w:ascii="Times New Roman" w:hAnsi="Times New Roman" w:cs="Times New Roman"/>
          <w:color w:val="000000"/>
          <w:sz w:val="22"/>
          <w:szCs w:val="28"/>
        </w:rPr>
      </w:r>
      <w:r/>
    </w:p>
    <w:p>
      <w:pPr>
        <w:ind w:left="0" w:right="4961" w:firstLine="0"/>
        <w:jc w:val="both"/>
        <w:spacing w:lineRule="auto" w:line="240" w:after="0" w:afterAutospacing="0"/>
        <w:tabs>
          <w:tab w:val="left" w:pos="709" w:leader="none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погодження Інвестиційної програми № 1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ТОВ «Менський комунальник»</w:t>
      </w:r>
      <w: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 сфері централізованого водопостачання</w:t>
      </w:r>
      <w:r/>
    </w:p>
    <w:p>
      <w:pPr>
        <w:ind w:left="0" w:right="5103" w:firstLine="0"/>
        <w:jc w:val="both"/>
        <w:spacing w:lineRule="auto" w:line="240" w:after="0" w:afterAutospacing="0"/>
        <w:tabs>
          <w:tab w:val="left" w:pos="709" w:leader="none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централізованого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водовідведення на 2022 рік</w:t>
      </w:r>
      <w:r/>
    </w:p>
    <w:p>
      <w:pPr>
        <w:jc w:val="both"/>
        <w:spacing w:lineRule="auto" w:line="240" w:after="0" w:afterAutospacing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b/>
          <w:color w:val="000000"/>
          <w:sz w:val="22"/>
          <w:szCs w:val="28"/>
        </w:rPr>
      </w:pPr>
      <w:r>
        <w:rPr>
          <w:rFonts w:ascii="Times New Roman" w:hAnsi="Times New Roman" w:cs="Times New Roman"/>
          <w:b/>
          <w:color w:val="000000"/>
          <w:sz w:val="22"/>
          <w:szCs w:val="28"/>
        </w:rPr>
      </w:r>
      <w:r>
        <w:rPr>
          <w:rFonts w:ascii="Times New Roman" w:hAnsi="Times New Roman" w:cs="Times New Roman"/>
          <w:b/>
          <w:color w:val="000000"/>
          <w:sz w:val="22"/>
          <w:szCs w:val="28"/>
        </w:rPr>
      </w:r>
      <w:r/>
    </w:p>
    <w:p>
      <w:pPr>
        <w:pStyle w:val="818"/>
        <w:ind w:left="0" w:right="0" w:firstLine="567"/>
        <w:jc w:val="both"/>
        <w:spacing w:after="0" w:afterAutospacing="0" w:before="0" w:beforeAutospacing="0"/>
        <w:shd w:val="clear" w:fill="FFFFFF" w:color="auto"/>
        <w:rPr>
          <w:rStyle w:val="819"/>
          <w:rFonts w:eastAsia="Calibri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Інвестиційну програму № 1 </w:t>
      </w:r>
      <w:r>
        <w:rPr>
          <w:sz w:val="28"/>
          <w:szCs w:val="28"/>
          <w:lang w:val="uk-UA"/>
        </w:rPr>
        <w:t xml:space="preserve">«Реконструкція водопровідного вводу з оснащенням будівлі типовим вузлом комерційного обліку води діаметром 50 мм багатоквартирного будинку в існуючому колодязі </w:t>
      </w:r>
      <w:r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м. Мена Чернігівської області»</w:t>
      </w:r>
      <w:r>
        <w:rPr>
          <w:sz w:val="28"/>
          <w:szCs w:val="28"/>
          <w:lang w:val="uk-UA"/>
        </w:rPr>
        <w:t xml:space="preserve"> ТОВ «Мен</w:t>
      </w:r>
      <w:r>
        <w:rPr>
          <w:sz w:val="28"/>
          <w:szCs w:val="28"/>
          <w:lang w:val="uk-UA"/>
        </w:rPr>
        <w:t xml:space="preserve">ський </w:t>
      </w:r>
      <w:r>
        <w:rPr>
          <w:sz w:val="28"/>
          <w:szCs w:val="28"/>
          <w:lang w:val="uk-UA"/>
        </w:rPr>
        <w:t xml:space="preserve">комунальник» </w:t>
      </w:r>
      <w:r>
        <w:rPr>
          <w:sz w:val="28"/>
          <w:szCs w:val="28"/>
          <w:lang w:val="uk-UA"/>
        </w:rPr>
        <w:t xml:space="preserve">у сфері централізованого водопостачання та</w:t>
      </w:r>
      <w:r>
        <w:rPr>
          <w:sz w:val="28"/>
          <w:szCs w:val="28"/>
          <w:lang w:val="uk-UA"/>
        </w:rPr>
        <w:t xml:space="preserve"> централізованого </w:t>
      </w:r>
      <w:r>
        <w:rPr>
          <w:sz w:val="28"/>
          <w:szCs w:val="28"/>
          <w:lang w:val="uk-UA"/>
        </w:rPr>
        <w:t xml:space="preserve">водовідведення на 2022 рік, керуючись</w:t>
      </w:r>
      <w:r>
        <w:rPr>
          <w:rStyle w:val="819"/>
          <w:rFonts w:eastAsia="Calibri"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ст. 18</w:t>
      </w:r>
      <w:r>
        <w:rPr>
          <w:sz w:val="28"/>
          <w:szCs w:val="28"/>
          <w:vertAlign w:val="superscript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 Закону України «Про питну воду, питне водопостачання та водовідведення»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Порядком розроблення, погодження та затвердження інвестиційних програм суб’єктів господарювання у сфері централізованого водопостачання та водовідведення, </w:t>
      </w:r>
      <w:r>
        <w:rPr>
          <w:rStyle w:val="819"/>
          <w:rFonts w:eastAsia="Calibri"/>
          <w:color w:val="000000"/>
          <w:sz w:val="28"/>
          <w:szCs w:val="28"/>
          <w:lang w:val="uk-UA"/>
        </w:rPr>
        <w:t xml:space="preserve">ліцензування діяльності яких здійснюють Рада міністрів Автономної Республіки Крим, обласні, Київська та Севастопольська міські державні адміністрації, затвердженим ,</w:t>
      </w:r>
      <w:r>
        <w:rPr>
          <w:rStyle w:val="819"/>
          <w:rFonts w:eastAsia="Calibri"/>
          <w:color w:val="000000"/>
          <w:sz w:val="28"/>
          <w:szCs w:val="28"/>
          <w:lang w:val="uk-UA"/>
        </w:rPr>
        <w:t xml:space="preserve"> </w:t>
      </w:r>
      <w:r>
        <w:rPr>
          <w:rStyle w:val="819"/>
          <w:rFonts w:eastAsia="Calibri"/>
          <w:color w:val="000000"/>
          <w:sz w:val="28"/>
          <w:szCs w:val="28"/>
          <w:lang w:val="uk-UA"/>
        </w:rPr>
        <w:t xml:space="preserve">ст. 27</w:t>
      </w:r>
      <w:r>
        <w:rPr>
          <w:rStyle w:val="819"/>
          <w:rFonts w:eastAsia="Calibri"/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r>
        <w:rPr>
          <w:rStyle w:val="819"/>
          <w:rFonts w:eastAsia="Calibri"/>
          <w:color w:val="000000"/>
          <w:sz w:val="28"/>
          <w:szCs w:val="28"/>
          <w:lang w:val="uk-UA"/>
        </w:rPr>
        <w:t xml:space="preserve">виконавчий комітет </w:t>
      </w:r>
      <w:r>
        <w:rPr>
          <w:rStyle w:val="819"/>
          <w:rFonts w:eastAsia="Calibri"/>
          <w:color w:val="000000"/>
          <w:sz w:val="28"/>
          <w:szCs w:val="28"/>
          <w:lang w:val="uk-UA"/>
        </w:rPr>
        <w:t xml:space="preserve">Менської міської ради</w:t>
      </w:r>
      <w:r/>
    </w:p>
    <w:p>
      <w:pPr>
        <w:jc w:val="both"/>
        <w:spacing w:lineRule="auto" w:line="240" w:after="0" w:afterAutospacing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ВИРІШИВ:</w:t>
      </w:r>
      <w:r/>
    </w:p>
    <w:p>
      <w:pPr>
        <w:ind w:left="0" w:right="0" w:firstLine="567"/>
        <w:jc w:val="both"/>
        <w:spacing w:lineRule="atLeast" w:line="288" w:after="0" w:afterAutospacing="0"/>
        <w:shd w:val="clear" w:fill="FFFFFF" w:color="auto"/>
        <w:rPr>
          <w:rFonts w:ascii="Times New Roman" w:hAnsi="Times New Roman" w:cs="Times New Roman" w:eastAsia="Times New Roman"/>
          <w:color w:val="303030"/>
          <w:sz w:val="29"/>
          <w:szCs w:val="29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Погодити Інвестиційну програму №1 </w:t>
      </w:r>
      <w:r>
        <w:rPr>
          <w:rFonts w:ascii="Times New Roman" w:hAnsi="Times New Roman" w:cs="Times New Roman"/>
          <w:sz w:val="28"/>
          <w:szCs w:val="28"/>
        </w:rPr>
        <w:t xml:space="preserve">«Реконструкція водопровідного вводу з оснащенням будівлі типовим вузлом комерційного обліку води діаметром 50 мм багатоквартирного будинку в існуючому колодязі м. Мена Чернігівської області»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ТОВ «Менський комунальник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 у сфері централізованого вод</w:t>
      </w:r>
      <w:r>
        <w:rPr>
          <w:rFonts w:ascii="Times New Roman" w:hAnsi="Times New Roman" w:cs="Times New Roman"/>
          <w:sz w:val="28"/>
          <w:szCs w:val="28"/>
        </w:rPr>
        <w:t xml:space="preserve">опостачання та </w:t>
      </w:r>
      <w:r>
        <w:rPr>
          <w:rFonts w:ascii="Times New Roman" w:hAnsi="Times New Roman" w:cs="Times New Roman"/>
          <w:sz w:val="28"/>
          <w:szCs w:val="28"/>
        </w:rPr>
        <w:t xml:space="preserve">централізованого </w:t>
      </w:r>
      <w:r>
        <w:rPr>
          <w:rFonts w:ascii="Times New Roman" w:hAnsi="Times New Roman" w:cs="Times New Roman"/>
          <w:sz w:val="28"/>
          <w:szCs w:val="28"/>
        </w:rPr>
        <w:t xml:space="preserve">водовідведення на 2022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рік</w:t>
      </w:r>
      <w:r>
        <w:rPr>
          <w:rFonts w:ascii="san-serif" w:hAnsi="san-serif" w:cs="Times New Roman" w:eastAsia="Times New Roman"/>
          <w:color w:val="303030"/>
          <w:sz w:val="29"/>
          <w:szCs w:val="29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9"/>
          <w:szCs w:val="29"/>
          <w:lang w:eastAsia="ru-RU"/>
        </w:rPr>
        <w:t xml:space="preserve">з загальним обсягом фінансування у сумі </w:t>
      </w:r>
      <w:r>
        <w:rPr>
          <w:rFonts w:ascii="Times New Roman" w:hAnsi="Times New Roman" w:cs="Times New Roman" w:eastAsia="Times New Roman"/>
          <w:sz w:val="29"/>
          <w:szCs w:val="29"/>
          <w:lang w:eastAsia="ru-RU"/>
        </w:rPr>
        <w:t xml:space="preserve">108,55 </w:t>
      </w:r>
      <w:r>
        <w:rPr>
          <w:rFonts w:ascii="Times New Roman" w:hAnsi="Times New Roman" w:cs="Times New Roman" w:eastAsia="Times New Roman"/>
          <w:sz w:val="29"/>
          <w:szCs w:val="29"/>
          <w:lang w:eastAsia="ru-RU"/>
        </w:rPr>
        <w:t xml:space="preserve">тис.грн</w:t>
      </w:r>
      <w:r>
        <w:rPr>
          <w:rFonts w:ascii="Times New Roman" w:hAnsi="Times New Roman" w:cs="Times New Roman" w:eastAsia="Times New Roman"/>
          <w:sz w:val="29"/>
          <w:szCs w:val="29"/>
          <w:lang w:eastAsia="ru-RU"/>
        </w:rPr>
        <w:t xml:space="preserve">. </w:t>
      </w:r>
      <w:r>
        <w:rPr>
          <w:rFonts w:ascii="Times New Roman" w:hAnsi="Times New Roman" w:cs="Times New Roman" w:eastAsia="Times New Roman"/>
          <w:sz w:val="29"/>
          <w:szCs w:val="29"/>
          <w:lang w:eastAsia="ru-RU"/>
        </w:rPr>
        <w:t xml:space="preserve">без ПДВ згідно</w:t>
      </w:r>
      <w:r>
        <w:rPr>
          <w:rFonts w:ascii="Times New Roman" w:hAnsi="Times New Roman" w:cs="Times New Roman" w:eastAsia="Times New Roman"/>
          <w:color w:val="303030"/>
          <w:sz w:val="29"/>
          <w:szCs w:val="29"/>
          <w:lang w:eastAsia="ru-RU"/>
        </w:rPr>
        <w:t xml:space="preserve"> з </w:t>
      </w:r>
      <w:hyperlink r:id="rId10" w:tooltip="http://yuzhny.gov.ua/uploads/files/2021-04/1618818420_ilovepdf_merged.pdf" w:history="1">
        <w:r>
          <w:rPr>
            <w:rFonts w:ascii="Times New Roman" w:hAnsi="Times New Roman" w:cs="Times New Roman" w:eastAsia="Times New Roman"/>
            <w:sz w:val="28"/>
            <w:szCs w:val="28"/>
            <w:lang w:eastAsia="ru-RU"/>
          </w:rPr>
          <w:t xml:space="preserve">додатками</w:t>
        </w:r>
      </w:hyperlink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</w:rPr>
      </w:r>
      <w:r/>
    </w:p>
    <w:p>
      <w:pPr>
        <w:pStyle w:val="818"/>
        <w:ind w:left="0" w:right="0"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ТОВ «Менський комунальник»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здійснювати</w:t>
      </w:r>
      <w:r>
        <w:rPr>
          <w:sz w:val="28"/>
          <w:szCs w:val="28"/>
          <w:lang w:val="uk-UA"/>
        </w:rPr>
        <w:t xml:space="preserve"> інвестиційну ді</w:t>
      </w:r>
      <w:r>
        <w:rPr>
          <w:sz w:val="28"/>
          <w:szCs w:val="28"/>
          <w:lang w:val="uk-UA"/>
        </w:rPr>
        <w:t xml:space="preserve">яльність підприємства </w:t>
      </w:r>
      <w:r>
        <w:rPr>
          <w:sz w:val="28"/>
          <w:szCs w:val="28"/>
          <w:lang w:val="uk-UA"/>
        </w:rPr>
        <w:t xml:space="preserve">відповідно до затвердженої програми з дотриманням чинного законодавства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України.</w:t>
      </w:r>
      <w:r/>
    </w:p>
    <w:p>
      <w:pPr>
        <w:pStyle w:val="818"/>
        <w:ind w:left="0" w:right="0" w:firstLine="567"/>
        <w:jc w:val="both"/>
        <w:spacing w:after="0" w:afterAutospacing="0" w:before="0" w:beforeAutospacing="0"/>
        <w:shd w:val="clear" w:fill="FFFFFF" w:color="auto"/>
        <w:rPr>
          <w:rStyle w:val="819"/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</w:t>
      </w:r>
      <w:r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 xml:space="preserve">виконанням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покласти</w:t>
      </w:r>
      <w:r>
        <w:rPr>
          <w:sz w:val="28"/>
          <w:szCs w:val="28"/>
        </w:rPr>
        <w:t xml:space="preserve"> на заступника </w:t>
      </w:r>
      <w:r>
        <w:rPr>
          <w:sz w:val="28"/>
          <w:szCs w:val="28"/>
        </w:rPr>
        <w:t xml:space="preserve">міського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голови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питань діяльності виконавчих органів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С.М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uk-UA"/>
        </w:rPr>
        <w:t xml:space="preserve">Гаєвого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824"/>
        <w:jc w:val="both"/>
        <w:spacing w:after="0" w:afterAutospacing="0" w:before="0" w:beforeAutospacing="0"/>
        <w:shd w:val="clear" w:fill="FFFFFF" w:color="auto"/>
        <w:rPr>
          <w:b w:val="false"/>
          <w:sz w:val="28"/>
          <w:szCs w:val="28"/>
        </w:rPr>
      </w:pPr>
      <w:r>
        <w:rPr>
          <w:rStyle w:val="819"/>
          <w:rFonts w:eastAsia="Calibri"/>
          <w:b w:val="false"/>
          <w:sz w:val="28"/>
          <w:szCs w:val="28"/>
          <w:highlight w:val="none"/>
          <w:lang w:val="uk-UA"/>
        </w:rPr>
      </w:r>
      <w:r>
        <w:rPr>
          <w:rStyle w:val="819"/>
          <w:rFonts w:eastAsia="Calibri"/>
          <w:b w:val="false"/>
          <w:sz w:val="28"/>
          <w:szCs w:val="28"/>
          <w:highlight w:val="none"/>
          <w:lang w:val="uk-UA"/>
        </w:rPr>
      </w:r>
      <w:r/>
    </w:p>
    <w:p>
      <w:pPr>
        <w:pStyle w:val="824"/>
        <w:jc w:val="both"/>
        <w:spacing w:after="0" w:afterAutospacing="0" w:before="0" w:beforeAutospacing="0"/>
        <w:shd w:val="clear" w:fill="FFFFFF" w:color="auto"/>
        <w:rPr>
          <w:rStyle w:val="819"/>
          <w:rFonts w:eastAsia="Calibri"/>
          <w:b w:val="false"/>
          <w:sz w:val="28"/>
          <w:szCs w:val="28"/>
          <w:highlight w:val="none"/>
          <w:lang w:val="uk-UA"/>
        </w:rPr>
      </w:pPr>
      <w:r>
        <w:rPr>
          <w:rStyle w:val="819"/>
          <w:rFonts w:eastAsia="Calibri"/>
          <w:b w:val="false"/>
          <w:sz w:val="28"/>
          <w:szCs w:val="28"/>
          <w:highlight w:val="none"/>
          <w:lang w:val="uk-UA"/>
        </w:rPr>
      </w:r>
      <w:r>
        <w:rPr>
          <w:rStyle w:val="819"/>
          <w:rFonts w:eastAsia="Calibri"/>
          <w:b w:val="false"/>
          <w:sz w:val="28"/>
          <w:szCs w:val="28"/>
          <w:highlight w:val="none"/>
          <w:lang w:val="uk-UA"/>
        </w:rPr>
      </w:r>
      <w:r/>
    </w:p>
    <w:p>
      <w:pPr>
        <w:pStyle w:val="824"/>
        <w:jc w:val="both"/>
        <w:spacing w:after="0" w:afterAutospacing="0" w:before="0" w:beforeAutospacing="0"/>
        <w:shd w:val="clear" w:fill="FFFFFF" w:color="auto"/>
        <w:rPr>
          <w:rStyle w:val="819"/>
          <w:rFonts w:eastAsia="Calibri"/>
          <w:b w:val="false"/>
          <w:sz w:val="28"/>
          <w:szCs w:val="28"/>
          <w:highlight w:val="none"/>
          <w:lang w:val="uk-UA"/>
        </w:rPr>
      </w:pPr>
      <w:r>
        <w:rPr>
          <w:rStyle w:val="819"/>
          <w:rFonts w:eastAsia="Calibri"/>
          <w:b w:val="false"/>
          <w:sz w:val="28"/>
          <w:szCs w:val="28"/>
          <w:lang w:val="uk-UA"/>
        </w:rPr>
        <w:t xml:space="preserve">Міський голова                                         </w:t>
      </w:r>
      <w:r>
        <w:rPr>
          <w:rStyle w:val="819"/>
          <w:rFonts w:eastAsia="Calibri"/>
          <w:b w:val="false"/>
          <w:sz w:val="28"/>
          <w:szCs w:val="28"/>
          <w:lang w:val="uk-UA"/>
        </w:rPr>
        <w:t xml:space="preserve">                 </w:t>
      </w:r>
      <w:r>
        <w:rPr>
          <w:rStyle w:val="819"/>
          <w:rFonts w:eastAsia="Calibri"/>
          <w:b w:val="false"/>
          <w:sz w:val="28"/>
          <w:szCs w:val="28"/>
          <w:lang w:val="uk-UA"/>
        </w:rPr>
        <w:t xml:space="preserve">         Геннадій ПРИМАКОВ</w:t>
      </w:r>
      <w:r>
        <w:rPr>
          <w:b w:val="false"/>
        </w:rPr>
      </w:r>
      <w:r/>
    </w:p>
    <w:sectPr>
      <w:footnotePr/>
      <w:endnotePr/>
      <w:type w:val="nextPage"/>
      <w:pgSz w:w="11906" w:h="16838" w:orient="portrait"/>
      <w:pgMar w:top="1134" w:right="850" w:bottom="539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n-serif">
    <w:panose1 w:val="020704090202050204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rPr>
      <w:rFonts w:ascii="Calibri" w:hAnsi="Calibri" w:cs="Calibri" w:eastAsia="Calibri"/>
      <w:lang w:val="uk-UA"/>
    </w:r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>
    <w:name w:val="Balloon Text"/>
    <w:basedOn w:val="812"/>
    <w:link w:val="817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17" w:customStyle="1">
    <w:name w:val="Текст выноски Знак"/>
    <w:basedOn w:val="813"/>
    <w:link w:val="816"/>
    <w:uiPriority w:val="99"/>
    <w:semiHidden/>
    <w:rPr>
      <w:rFonts w:ascii="Tahoma" w:hAnsi="Tahoma" w:cs="Tahoma" w:eastAsia="Calibri"/>
      <w:sz w:val="16"/>
      <w:szCs w:val="16"/>
      <w:lang w:val="uk-UA"/>
    </w:rPr>
  </w:style>
  <w:style w:type="paragraph" w:styleId="818" w:customStyle="1">
    <w:name w:val="rvps323"/>
    <w:basedOn w:val="812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819" w:customStyle="1">
    <w:name w:val="rvts11"/>
    <w:basedOn w:val="813"/>
  </w:style>
  <w:style w:type="paragraph" w:styleId="820" w:customStyle="1">
    <w:name w:val="rvps324"/>
    <w:basedOn w:val="812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821" w:customStyle="1">
    <w:name w:val="rvps325"/>
    <w:basedOn w:val="812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822" w:customStyle="1">
    <w:name w:val="rvts12"/>
    <w:basedOn w:val="813"/>
  </w:style>
  <w:style w:type="paragraph" w:styleId="823" w:customStyle="1">
    <w:name w:val="rvps326"/>
    <w:basedOn w:val="812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824" w:customStyle="1">
    <w:name w:val="rvps7"/>
    <w:basedOn w:val="812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825" w:customStyle="1">
    <w:name w:val="rvts57"/>
    <w:basedOn w:val="813"/>
  </w:style>
  <w:style w:type="character" w:styleId="826" w:customStyle="1">
    <w:name w:val="мій Знак"/>
    <w:basedOn w:val="813"/>
    <w:link w:val="827"/>
    <w:rPr>
      <w:rFonts w:ascii="Times New Roman" w:hAnsi="Times New Roman" w:cs="Times New Roman" w:eastAsia="Times New Roman"/>
      <w:sz w:val="28"/>
      <w:szCs w:val="28"/>
      <w:shd w:val="clear" w:fill="FFFFFF" w:color="auto"/>
      <w:lang w:val="uk-UA"/>
    </w:rPr>
  </w:style>
  <w:style w:type="paragraph" w:styleId="827" w:customStyle="1">
    <w:name w:val="мій"/>
    <w:basedOn w:val="812"/>
    <w:link w:val="826"/>
    <w:qFormat/>
    <w:rPr>
      <w:rFonts w:ascii="Times New Roman" w:hAnsi="Times New Roman" w:cs="Times New Roman" w:eastAsia="Times New Roman"/>
      <w:sz w:val="28"/>
      <w:szCs w:val="28"/>
    </w:rPr>
    <w:pPr>
      <w:jc w:val="both"/>
      <w:spacing w:lineRule="auto" w:line="240" w:after="120" w:before="120"/>
      <w:shd w:val="clear" w:fill="FFFFFF" w:color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Relationship Id="rId10" Type="http://schemas.openxmlformats.org/officeDocument/2006/relationships/hyperlink" Target="http://yuzhny.gov.ua/uploads/files/2021-04/1618818420_ilovepdf_merged.pdf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СТАРОДУБ Людмила Олександрівна</cp:lastModifiedBy>
  <cp:revision>12</cp:revision>
  <dcterms:created xsi:type="dcterms:W3CDTF">2021-09-16T06:51:00Z</dcterms:created>
  <dcterms:modified xsi:type="dcterms:W3CDTF">2021-09-23T13:41:09Z</dcterms:modified>
</cp:coreProperties>
</file>