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9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t xml:space="preserve"> </w:t>
      </w: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14 вересня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31</w:t>
      </w:r>
      <w:r>
        <w:rPr>
          <w:color w:val="000000"/>
          <w:sz w:val="28"/>
          <w:szCs w:val="28"/>
        </w:rPr>
        <w:t xml:space="preserve">7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8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проведення</w:t>
      </w:r>
      <w:r>
        <w:rPr>
          <w:b/>
          <w:sz w:val="28"/>
          <w:szCs w:val="28"/>
        </w:rPr>
        <w:t xml:space="preserve"> конкурсу на </w:t>
      </w:r>
      <w:r>
        <w:rPr>
          <w:b/>
          <w:sz w:val="28"/>
          <w:szCs w:val="28"/>
        </w:rPr>
        <w:t xml:space="preserve">заміщення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вакантної</w:t>
      </w:r>
      <w:r>
        <w:rPr>
          <w:b/>
          <w:sz w:val="28"/>
          <w:szCs w:val="28"/>
        </w:rPr>
        <w:t xml:space="preserve"> посади</w:t>
      </w:r>
      <w:r/>
    </w:p>
    <w:p>
      <w:pPr>
        <w:pStyle w:val="81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8"/>
        <w:ind w:firstLine="708"/>
        <w:jc w:val="both"/>
        <w:spacing w:lineRule="atLeast" w:line="352" w:after="0" w:afterAutospacing="0"/>
        <w:rPr>
          <w:bCs/>
          <w:sz w:val="28"/>
          <w:szCs w:val="28"/>
          <w:lang w:val="uk-UA"/>
        </w:rPr>
        <w:outlineLvl w:val="2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вакантної посади в штаті апарату Менської міської ради – </w:t>
      </w:r>
      <w:r>
        <w:rPr>
          <w:sz w:val="28"/>
          <w:szCs w:val="28"/>
          <w:lang w:val="uk-UA"/>
        </w:rPr>
        <w:t xml:space="preserve">головного спеціаліста відділу освіти</w:t>
      </w:r>
      <w:r>
        <w:rPr>
          <w:sz w:val="28"/>
          <w:szCs w:val="28"/>
          <w:lang w:val="uk-UA"/>
        </w:rPr>
        <w:t xml:space="preserve"> Менської міської ради створити комісію у наступному складі:</w:t>
      </w:r>
      <w:r/>
    </w:p>
    <w:p>
      <w:pPr>
        <w:pStyle w:val="818"/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Небера</w:t>
      </w:r>
      <w:r>
        <w:rPr>
          <w:sz w:val="28"/>
          <w:szCs w:val="28"/>
        </w:rPr>
        <w:t xml:space="preserve"> Олег </w:t>
      </w:r>
      <w:r>
        <w:rPr>
          <w:sz w:val="28"/>
          <w:szCs w:val="28"/>
        </w:rPr>
        <w:t xml:space="preserve">Леонідович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.</w:t>
      </w:r>
      <w:r/>
    </w:p>
    <w:p>
      <w:pPr>
        <w:pStyle w:val="818"/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Осєдач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Раїса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Миколаївна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818"/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8"/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Лук'яненко Ірина Федорівна, начальник відділу освіти;</w:t>
      </w:r>
      <w:r>
        <w:rPr>
          <w:sz w:val="28"/>
          <w:szCs w:val="28"/>
          <w:lang w:val="uk-UA"/>
        </w:rPr>
      </w:r>
      <w:r/>
    </w:p>
    <w:p>
      <w:pPr>
        <w:pStyle w:val="818"/>
        <w:ind w:firstLine="709"/>
        <w:jc w:val="both"/>
        <w:spacing w:after="0" w:after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Марцева Тетяна Іванівна, заступник</w:t>
      </w:r>
      <w:r>
        <w:rPr>
          <w:sz w:val="28"/>
          <w:szCs w:val="28"/>
        </w:rPr>
        <w:t xml:space="preserve"> начальник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ради;</w:t>
      </w:r>
      <w:r/>
    </w:p>
    <w:p>
      <w:pPr>
        <w:pStyle w:val="818"/>
        <w:ind w:firstLine="708"/>
        <w:jc w:val="both"/>
        <w:spacing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sz w:val="28"/>
          <w:szCs w:val="28"/>
          <w:lang w:val="uk-UA"/>
        </w:rPr>
        <w:t xml:space="preserve">, заступник міського голови з питань діяльності виконавчих органів ради.</w:t>
      </w:r>
      <w:r>
        <w:rPr>
          <w:sz w:val="28"/>
          <w:szCs w:val="28"/>
          <w:lang w:val="uk-UA"/>
        </w:rPr>
      </w:r>
      <w:r/>
    </w:p>
    <w:p>
      <w:pPr>
        <w:pStyle w:val="818"/>
        <w:jc w:val="both"/>
        <w:spacing w:after="0" w:after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8"/>
        <w:jc w:val="both"/>
        <w:spacing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spacing w:after="0" w:afterAutospacing="0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7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10"/>
    <w:next w:val="810"/>
    <w:link w:val="6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9">
    <w:name w:val="Heading 4 Char"/>
    <w:basedOn w:val="813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1">
    <w:name w:val="Heading 5 Char"/>
    <w:basedOn w:val="813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3">
    <w:name w:val="Heading 6 Char"/>
    <w:basedOn w:val="813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5">
    <w:name w:val="Heading 7 Char"/>
    <w:basedOn w:val="813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10"/>
    <w:next w:val="810"/>
    <w:link w:val="6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7">
    <w:name w:val="Heading 8 Char"/>
    <w:basedOn w:val="813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9">
    <w:name w:val="Heading 9 Char"/>
    <w:basedOn w:val="813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10"/>
    <w:qFormat/>
    <w:uiPriority w:val="34"/>
    <w:pPr>
      <w:contextualSpacing w:val="true"/>
      <w:ind w:left="720"/>
    </w:p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3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3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3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3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6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0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3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3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11">
    <w:name w:val="Heading 2"/>
    <w:basedOn w:val="818"/>
    <w:next w:val="818"/>
    <w:link w:val="816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812">
    <w:name w:val="Heading 3"/>
    <w:basedOn w:val="818"/>
    <w:next w:val="818"/>
    <w:link w:val="817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2 Знак"/>
    <w:basedOn w:val="813"/>
    <w:link w:val="811"/>
    <w:semiHidden/>
    <w:rPr>
      <w:rFonts w:ascii="Times New Roman" w:hAnsi="Times New Roman" w:cs="Times New Roman" w:eastAsia="Times New Roman"/>
      <w:b/>
      <w:sz w:val="28"/>
      <w:lang w:val="uk-UA" w:eastAsia="ru-RU"/>
    </w:rPr>
  </w:style>
  <w:style w:type="character" w:styleId="817" w:customStyle="1">
    <w:name w:val="Заголовок 3 Знак"/>
    <w:basedOn w:val="813"/>
    <w:link w:val="812"/>
    <w:semiHidden/>
    <w:rPr>
      <w:rFonts w:ascii="Times New Roman" w:hAnsi="Times New Roman" w:cs="Times New Roman" w:eastAsia="Times New Roman"/>
      <w:b/>
      <w:sz w:val="32"/>
      <w:lang w:val="uk-UA" w:eastAsia="ru-RU"/>
    </w:rPr>
  </w:style>
  <w:style w:type="paragraph" w:styleId="818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9">
    <w:name w:val="Normal (Web)"/>
    <w:basedOn w:val="810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20" w:customStyle="1">
    <w:name w:val="docdata"/>
    <w:basedOn w:val="810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4</cp:revision>
  <dcterms:created xsi:type="dcterms:W3CDTF">2021-09-15T12:01:00Z</dcterms:created>
  <dcterms:modified xsi:type="dcterms:W3CDTF">2021-09-21T09:13:36Z</dcterms:modified>
</cp:coreProperties>
</file>