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  <w:t xml:space="preserve">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904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904"/>
        <w:jc w:val="center"/>
        <w:rPr>
          <w:rFonts w:ascii="Times New Roman" w:hAnsi="Times New Roman"/>
          <w:b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904"/>
        <w:jc w:val="center"/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sz w:val="16"/>
          <w:szCs w:val="16"/>
          <w:lang w:bidi="hi-IN" w:eastAsia="hi-IN"/>
        </w:rPr>
      </w:pPr>
      <w:r>
        <w:rPr>
          <w:sz w:val="16"/>
          <w:szCs w:val="16"/>
          <w:lang w:bidi="hi-IN" w:eastAsia="hi-IN"/>
        </w:rPr>
      </w:r>
      <w:r/>
    </w:p>
    <w:p>
      <w:pPr>
        <w:jc w:val="center"/>
        <w:widowControl w:val="off"/>
        <w:rPr>
          <w:b/>
          <w:sz w:val="28"/>
          <w:szCs w:val="28"/>
          <w:lang w:val="uk-UA"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val="uk-UA" w:bidi="hi-IN" w:eastAsia="hi-IN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sz w:val="28"/>
          <w:szCs w:val="28"/>
          <w:highlight w:val="none"/>
          <w:lang w:val="uk-UA" w:bidi="hi-IN" w:eastAsia="hi-IN"/>
        </w:rPr>
      </w:pPr>
      <w:r>
        <w:rPr>
          <w:sz w:val="28"/>
          <w:szCs w:val="28"/>
          <w:lang w:bidi="hi-IN" w:eastAsia="hi-IN"/>
        </w:rPr>
        <w:t xml:space="preserve">Від</w:t>
      </w:r>
      <w:r>
        <w:rPr>
          <w:sz w:val="28"/>
          <w:szCs w:val="28"/>
          <w:lang w:bidi="hi-IN" w:eastAsia="hi-IN"/>
        </w:rPr>
        <w:t xml:space="preserve">  </w:t>
      </w:r>
      <w:r>
        <w:rPr>
          <w:sz w:val="28"/>
          <w:szCs w:val="28"/>
          <w:lang w:val="uk-UA" w:bidi="hi-IN" w:eastAsia="hi-IN"/>
        </w:rPr>
        <w:t xml:space="preserve">16 серпня</w:t>
      </w:r>
      <w:r>
        <w:rPr>
          <w:sz w:val="28"/>
          <w:szCs w:val="28"/>
          <w:lang w:bidi="hi-IN" w:eastAsia="hi-IN"/>
        </w:rPr>
        <w:t xml:space="preserve"> 20</w:t>
      </w:r>
      <w:r>
        <w:rPr>
          <w:sz w:val="28"/>
          <w:szCs w:val="28"/>
          <w:lang w:val="uk-UA" w:bidi="hi-IN" w:eastAsia="hi-IN"/>
        </w:rPr>
        <w:t xml:space="preserve">21</w:t>
      </w:r>
      <w:r>
        <w:rPr>
          <w:sz w:val="28"/>
          <w:szCs w:val="28"/>
          <w:lang w:bidi="hi-IN" w:eastAsia="hi-IN"/>
        </w:rPr>
        <w:t xml:space="preserve"> року</w:t>
      </w:r>
      <w:r>
        <w:rPr>
          <w:sz w:val="28"/>
          <w:szCs w:val="28"/>
          <w:lang w:val="uk-UA" w:bidi="hi-IN" w:eastAsia="hi-IN"/>
        </w:rPr>
        <w:t xml:space="preserve">                    </w:t>
      </w:r>
      <w:r>
        <w:rPr>
          <w:sz w:val="28"/>
          <w:szCs w:val="28"/>
          <w:lang w:bidi="hi-IN" w:eastAsia="hi-IN"/>
        </w:rPr>
        <w:t xml:space="preserve">№ </w:t>
      </w:r>
      <w:r>
        <w:rPr>
          <w:sz w:val="28"/>
          <w:szCs w:val="28"/>
          <w:lang w:val="uk-UA" w:bidi="hi-IN" w:eastAsia="hi-IN"/>
        </w:rPr>
        <w:t xml:space="preserve">285</w:t>
      </w:r>
      <w:r/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sz w:val="28"/>
          <w:szCs w:val="28"/>
          <w:lang w:val="uk-UA" w:bidi="hi-IN" w:eastAsia="hi-IN"/>
        </w:rPr>
      </w:pPr>
      <w:r>
        <w:rPr>
          <w:sz w:val="28"/>
          <w:szCs w:val="28"/>
          <w:highlight w:val="none"/>
          <w:lang w:val="uk-UA" w:bidi="hi-IN" w:eastAsia="hi-IN"/>
        </w:rPr>
      </w:r>
      <w:r>
        <w:rPr>
          <w:sz w:val="28"/>
          <w:szCs w:val="28"/>
          <w:highlight w:val="none"/>
          <w:lang w:val="uk-UA" w:bidi="hi-IN" w:eastAsia="hi-IN"/>
        </w:rPr>
      </w:r>
    </w:p>
    <w:p>
      <w:pPr>
        <w:ind w:left="0" w:right="5103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створення робочої групи з питань розробки заходів по розвитку інституту старост в Менській громаді </w:t>
      </w:r>
      <w:r>
        <w:rPr>
          <w:b/>
          <w:sz w:val="28"/>
          <w:szCs w:val="28"/>
          <w:lang w:val="uk-UA"/>
        </w:rPr>
      </w:r>
      <w:r/>
    </w:p>
    <w:p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еруючись </w:t>
      </w:r>
      <w:r>
        <w:rPr>
          <w:color w:val="202020"/>
          <w:sz w:val="28"/>
          <w:szCs w:val="28"/>
          <w:shd w:val="clear" w:fill="FFFFFF" w:color="auto"/>
          <w:lang w:val="uk-UA"/>
        </w:rPr>
        <w:t xml:space="preserve">стат</w:t>
      </w: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ею</w:t>
      </w:r>
      <w:r>
        <w:rPr>
          <w:sz w:val="28"/>
          <w:szCs w:val="28"/>
          <w:lang w:val="uk-UA"/>
        </w:rPr>
        <w:t xml:space="preserve"> 42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місцеве </w:t>
      </w:r>
      <w:r>
        <w:rPr>
          <w:sz w:val="28"/>
          <w:szCs w:val="28"/>
          <w:lang w:val="uk-UA"/>
        </w:rPr>
        <w:t xml:space="preserve">самоврядування в Україні», з</w:t>
      </w:r>
      <w:r>
        <w:rPr>
          <w:sz w:val="28"/>
          <w:szCs w:val="28"/>
          <w:lang w:val="uk-UA"/>
        </w:rPr>
        <w:t xml:space="preserve"> метою вивчення та застосування норм </w:t>
      </w:r>
      <w:hyperlink r:id="rId11" w:tooltip="https://zakon.rada.gov.ua/laws/show/1638-IX#Text" w:history="1">
        <w:r>
          <w:rPr>
            <w:sz w:val="28"/>
            <w:lang w:val="uk-UA"/>
          </w:rPr>
          <w:t xml:space="preserve">Зако</w:t>
        </w:r>
        <w:r>
          <w:rPr>
            <w:sz w:val="28"/>
            <w:lang w:val="uk-UA"/>
          </w:rPr>
          <w:t xml:space="preserve">ну України </w:t>
        </w:r>
        <w:r>
          <w:rPr>
            <w:sz w:val="28"/>
            <w:szCs w:val="28"/>
            <w:lang w:val="uk-UA"/>
          </w:rPr>
          <w:t xml:space="preserve">«</w:t>
        </w:r>
        <w:r>
          <w:rPr>
            <w:sz w:val="28"/>
            <w:lang w:val="uk-UA"/>
          </w:rPr>
          <w:t xml:space="preserve">Про внесення змін до деяких законодавчих актів України щодо розвитку інституту старост</w:t>
        </w:r>
      </w:hyperlink>
      <w:r>
        <w:rPr>
          <w:sz w:val="28"/>
          <w:szCs w:val="28"/>
          <w:lang w:val="uk-UA"/>
        </w:rPr>
        <w:t xml:space="preserve">»</w:t>
      </w:r>
      <w:r>
        <w:rPr>
          <w:sz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задля напрацювання плану заходів та пропозицій щодо розвитку інституту старост в Менській міській територіальній громаді та формування ефективної мережі старостинських округів: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lang w:val="uk-UA"/>
        </w:rPr>
      </w:r>
      <w:r/>
    </w:p>
    <w:p>
      <w:pPr>
        <w:ind w:firstLine="720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34"/>
        <w:numPr>
          <w:ilvl w:val="0"/>
          <w:numId w:val="26"/>
        </w:numPr>
        <w:ind w:left="0" w:right="0" w:firstLine="709"/>
        <w:jc w:val="both"/>
        <w:tabs>
          <w:tab w:val="left" w:pos="567" w:leader="none"/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</w:t>
      </w:r>
      <w:r>
        <w:rPr>
          <w:rStyle w:val="908"/>
          <w:rFonts w:eastAsia="Arial"/>
          <w:color w:val="000000"/>
          <w:sz w:val="28"/>
          <w:szCs w:val="28"/>
          <w:lang w:val="uk-UA"/>
        </w:rPr>
        <w:t xml:space="preserve">творити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робочу</w:t>
      </w:r>
      <w:r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розробки заходів по розвитку інституту старост в Менській громаді</w:t>
      </w:r>
      <w:r>
        <w:rPr>
          <w:sz w:val="28"/>
          <w:szCs w:val="28"/>
          <w:lang w:val="uk-UA"/>
        </w:rPr>
        <w:t xml:space="preserve">, та затвердити її персональний склад згідно додатку до даного розпорядження.</w:t>
      </w:r>
      <w:r>
        <w:rPr>
          <w:sz w:val="28"/>
          <w:lang w:val="uk-UA"/>
        </w:rPr>
      </w:r>
      <w:r/>
    </w:p>
    <w:p>
      <w:pPr>
        <w:pStyle w:val="734"/>
        <w:numPr>
          <w:ilvl w:val="0"/>
          <w:numId w:val="26"/>
        </w:numPr>
        <w:ind w:left="0" w:right="0" w:firstLine="709"/>
        <w:jc w:val="both"/>
        <w:tabs>
          <w:tab w:val="left" w:pos="567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Робочій групі провести роботу із вивчення основних норм </w:t>
      </w:r>
      <w:r>
        <w:rPr>
          <w:sz w:val="28"/>
        </w:rPr>
      </w:r>
      <w:hyperlink r:id="rId12" w:tooltip="https://zakon.rada.gov.ua/laws/show/1638-IX#Text" w:history="1">
        <w:r>
          <w:rPr>
            <w:sz w:val="28"/>
            <w:lang w:val="uk-UA"/>
          </w:rPr>
          <w:t xml:space="preserve">Зако</w:t>
        </w:r>
        <w:r>
          <w:rPr>
            <w:sz w:val="28"/>
            <w:lang w:val="uk-UA"/>
          </w:rPr>
          <w:t xml:space="preserve">ну України </w:t>
        </w:r>
        <w:r>
          <w:rPr>
            <w:sz w:val="28"/>
            <w:szCs w:val="28"/>
            <w:lang w:val="uk-UA"/>
          </w:rPr>
          <w:t xml:space="preserve">«</w:t>
        </w:r>
        <w:r>
          <w:rPr>
            <w:sz w:val="28"/>
            <w:lang w:val="uk-UA"/>
          </w:rPr>
          <w:t xml:space="preserve">Про внесення змін до деяких законодавчих актів України щодо розвитку інституту старост</w:t>
        </w:r>
      </w:hyperlink>
      <w:r>
        <w:rPr>
          <w:sz w:val="28"/>
          <w:szCs w:val="28"/>
          <w:lang w:val="uk-UA"/>
        </w:rPr>
        <w:t xml:space="preserve">»</w:t>
      </w:r>
      <w:r>
        <w:rPr>
          <w:sz w:val="28"/>
          <w:lang w:val="uk-UA"/>
        </w:rPr>
        <w:t xml:space="preserve">, напрацювати варіанти щодо формування ефективної мережі старостинських округів у Менській міській територіальній громаді та запропонувати заходи, які сприятимуть р</w:t>
      </w:r>
      <w:r>
        <w:rPr>
          <w:sz w:val="28"/>
          <w:lang w:val="uk-UA"/>
        </w:rPr>
        <w:t xml:space="preserve">озвитку інституту старост, в тому числі варіанти оновленого Положення про старосту (за необхідності) та Положення про проведення громадських слухань для обрання старости та для підготовки пропозицій щодо формування старостинських округів (за необхідності).</w:t>
      </w:r>
      <w:r>
        <w:rPr>
          <w:sz w:val="28"/>
          <w:highlight w:val="none"/>
          <w:lang w:val="uk-UA"/>
        </w:rPr>
      </w:r>
      <w:r/>
    </w:p>
    <w:p>
      <w:pPr>
        <w:pStyle w:val="734"/>
        <w:numPr>
          <w:ilvl w:val="0"/>
          <w:numId w:val="26"/>
        </w:numPr>
        <w:ind w:left="0" w:right="0" w:firstLine="709"/>
        <w:jc w:val="both"/>
        <w:tabs>
          <w:tab w:val="left" w:pos="567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</w:t>
      </w:r>
      <w:r>
        <w:rPr>
          <w:sz w:val="28"/>
          <w:szCs w:val="28"/>
          <w:lang w:val="uk-UA"/>
        </w:rPr>
        <w:t xml:space="preserve">роль за виконанням даного </w:t>
      </w:r>
      <w:r>
        <w:rPr>
          <w:sz w:val="28"/>
          <w:szCs w:val="28"/>
          <w:lang w:val="uk-UA"/>
        </w:rPr>
        <w:t xml:space="preserve">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залишаю за с</w:t>
      </w:r>
      <w:r>
        <w:rPr>
          <w:sz w:val="28"/>
          <w:szCs w:val="28"/>
          <w:lang w:val="uk-UA"/>
        </w:rPr>
        <w:t xml:space="preserve">обою.</w:t>
      </w:r>
      <w:r>
        <w:rPr>
          <w:sz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</w:t>
      </w:r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ind w:left="5953"/>
        <w:jc w:val="both"/>
        <w:rPr>
          <w:b w:val="false"/>
          <w:color w:val="000000"/>
          <w:sz w:val="22"/>
          <w:szCs w:val="28"/>
        </w:rPr>
      </w:pPr>
      <w:r>
        <w:rPr>
          <w:b w:val="false"/>
          <w:sz w:val="22"/>
          <w:szCs w:val="28"/>
          <w:lang w:val="uk-UA"/>
        </w:rPr>
        <w:t xml:space="preserve">Додаток</w:t>
      </w:r>
      <w:r>
        <w:rPr>
          <w:b w:val="false"/>
          <w:sz w:val="22"/>
          <w:szCs w:val="28"/>
          <w:lang w:val="uk-UA"/>
        </w:rPr>
        <w:t xml:space="preserve"> </w:t>
      </w:r>
      <w:r>
        <w:rPr>
          <w:b w:val="false"/>
          <w:sz w:val="22"/>
          <w:szCs w:val="28"/>
          <w:lang w:val="uk-UA"/>
        </w:rPr>
        <w:t xml:space="preserve">до розпорядження </w:t>
      </w:r>
      <w:r>
        <w:rPr>
          <w:b w:val="false"/>
          <w:sz w:val="22"/>
          <w:szCs w:val="28"/>
          <w:lang w:val="uk-UA"/>
        </w:rPr>
        <w:t xml:space="preserve">від 16 серпня </w:t>
      </w:r>
      <w:r>
        <w:rPr>
          <w:b w:val="false"/>
          <w:sz w:val="22"/>
          <w:szCs w:val="28"/>
          <w:lang w:val="uk-UA"/>
        </w:rPr>
        <w:t xml:space="preserve">2021 року № </w:t>
      </w:r>
      <w:r>
        <w:rPr>
          <w:b w:val="false"/>
          <w:sz w:val="22"/>
          <w:szCs w:val="28"/>
          <w:lang w:val="uk-UA"/>
        </w:rPr>
        <w:t xml:space="preserve">285_ </w:t>
      </w:r>
      <w:r>
        <w:rPr>
          <w:sz w:val="22"/>
          <w:szCs w:val="28"/>
          <w:lang w:val="uk-UA"/>
        </w:rPr>
        <w:t xml:space="preserve">«</w:t>
      </w:r>
      <w:r>
        <w:rPr>
          <w:b w:val="false"/>
          <w:sz w:val="22"/>
          <w:szCs w:val="28"/>
          <w:lang w:val="uk-UA"/>
        </w:rPr>
        <w:t xml:space="preserve">Про </w:t>
      </w:r>
      <w:r>
        <w:rPr>
          <w:b w:val="false"/>
          <w:sz w:val="22"/>
          <w:szCs w:val="28"/>
          <w:lang w:val="uk-UA"/>
        </w:rPr>
        <w:t xml:space="preserve">створення робочої групи з питань розробки заходів по розвитку інституту старост в Менській громаді</w:t>
      </w:r>
      <w:r>
        <w:rPr>
          <w:sz w:val="22"/>
          <w:szCs w:val="28"/>
          <w:lang w:val="uk-UA"/>
        </w:rPr>
        <w:t xml:space="preserve">»</w:t>
      </w:r>
      <w:r>
        <w:rPr>
          <w:sz w:val="22"/>
        </w:rPr>
      </w:r>
      <w:r/>
    </w:p>
    <w:p>
      <w:pPr>
        <w:pStyle w:val="715"/>
        <w:ind w:left="5529"/>
        <w:jc w:val="both"/>
        <w:spacing w:after="0" w:before="0"/>
        <w:rPr>
          <w:rFonts w:ascii="Times New Roman" w:hAnsi="Times New Roman"/>
          <w:b w:val="false"/>
          <w:sz w:val="28"/>
          <w:szCs w:val="28"/>
          <w:lang w:val="uk-UA"/>
        </w:rPr>
      </w:pPr>
      <w:r>
        <w:rPr>
          <w:lang w:val="uk-UA"/>
        </w:rPr>
        <w:t xml:space="preserve"> </w:t>
      </w:r>
      <w:r/>
    </w:p>
    <w:p>
      <w:pPr>
        <w:ind w:right="-1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  <w:r/>
    </w:p>
    <w:p>
      <w:pPr>
        <w:pStyle w:val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бочої групи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питань розробки заходів по розвитку інституту старост в Менській громаді</w:t>
      </w:r>
      <w:r>
        <w:rPr>
          <w:rFonts w:ascii="Times New Roman" w:hAnsi="Times New Roman"/>
          <w:b/>
          <w:sz w:val="28"/>
          <w:lang w:val="uk-UA"/>
        </w:rPr>
      </w:r>
      <w:r/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533"/>
        <w:gridCol w:w="3543"/>
        <w:gridCol w:w="283"/>
        <w:gridCol w:w="5386"/>
      </w:tblGrid>
      <w:tr>
        <w:trPr/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46" w:type="dxa"/>
            <w:vMerge w:val="restart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робочої групи: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3" w:type="dxa"/>
            <w:textDirection w:val="lrTb"/>
            <w:noWrap w:val="false"/>
          </w:tcPr>
          <w:p>
            <w:pPr>
              <w:pStyle w:val="734"/>
              <w:numPr>
                <w:ilvl w:val="0"/>
                <w:numId w:val="27"/>
              </w:numPr>
              <w:ind w:left="428"/>
              <w:jc w:val="center"/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textDirection w:val="lrTb"/>
            <w:noWrap w:val="false"/>
          </w:tcPr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val="uk-UA"/>
              </w:rPr>
              <w:t xml:space="preserve">НЕБЕРА</w:t>
            </w:r>
            <w:r>
              <w:rPr>
                <w:sz w:val="28"/>
                <w:lang w:val="uk-UA"/>
              </w:rPr>
            </w:r>
            <w:r/>
          </w:p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val="uk-UA"/>
              </w:rPr>
              <w:t xml:space="preserve">Олег Леонідови</w:t>
            </w:r>
            <w:r>
              <w:rPr>
                <w:sz w:val="28"/>
                <w:szCs w:val="28"/>
                <w:highlight w:val="none"/>
                <w:lang w:val="uk-UA"/>
              </w:rPr>
              <w:t xml:space="preserve">ч</w:t>
            </w:r>
            <w:r>
              <w:rPr>
                <w:sz w:val="28"/>
                <w:szCs w:val="28"/>
                <w:highlight w:val="none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голови.</w:t>
            </w:r>
            <w:r>
              <w:rPr>
                <w:i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37"/>
        </w:trPr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46" w:type="dxa"/>
            <w:vMerge w:val="restart"/>
            <w:textDirection w:val="lrTb"/>
            <w:noWrap w:val="false"/>
          </w:tcPr>
          <w:p>
            <w:pPr>
              <w:tabs>
                <w:tab w:val="left" w:pos="0" w:leader="none"/>
                <w:tab w:val="left" w:pos="60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робочої групи:</w:t>
            </w: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3" w:type="dxa"/>
            <w:textDirection w:val="lrTb"/>
            <w:noWrap w:val="false"/>
          </w:tcPr>
          <w:p>
            <w:pPr>
              <w:pStyle w:val="734"/>
              <w:numPr>
                <w:ilvl w:val="0"/>
                <w:numId w:val="27"/>
              </w:numPr>
              <w:ind w:left="428"/>
              <w:jc w:val="center"/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textDirection w:val="lrTb"/>
            <w:noWrap w:val="false"/>
          </w:tcPr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</w:t>
            </w:r>
            <w:r>
              <w:rPr>
                <w:sz w:val="28"/>
                <w:szCs w:val="28"/>
                <w:lang w:val="uk-UA"/>
              </w:rPr>
              <w:t xml:space="preserve">ТАЛЬНИЧЕНКО</w:t>
            </w:r>
            <w:r>
              <w:rPr>
                <w:sz w:val="28"/>
                <w:lang w:val="uk-UA"/>
              </w:rPr>
            </w:r>
            <w:r/>
          </w:p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Валерійович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ради.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46" w:type="dxa"/>
            <w:vMerge w:val="restart"/>
            <w:textDirection w:val="lrTb"/>
            <w:noWrap w:val="false"/>
          </w:tcPr>
          <w:p>
            <w:pPr>
              <w:ind w:left="-105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робочої групи: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66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3" w:type="dxa"/>
            <w:textDirection w:val="lrTb"/>
            <w:noWrap w:val="false"/>
          </w:tcPr>
          <w:p>
            <w:pPr>
              <w:pStyle w:val="734"/>
              <w:numPr>
                <w:ilvl w:val="0"/>
                <w:numId w:val="27"/>
              </w:numPr>
              <w:ind w:left="428"/>
              <w:jc w:val="center"/>
              <w:tabs>
                <w:tab w:val="left" w:pos="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textDirection w:val="lrTb"/>
            <w:noWrap w:val="false"/>
          </w:tcPr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ОСЄДАЧ</w:t>
            </w:r>
            <w:r>
              <w:rPr>
                <w:sz w:val="28"/>
                <w:lang w:val="uk-UA"/>
              </w:rPr>
            </w:r>
            <w:r/>
          </w:p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Раїса Миколаївна</w:t>
            </w:r>
            <w:r>
              <w:rPr>
                <w:sz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кадрової роботи </w:t>
            </w:r>
            <w:r>
              <w:rPr>
                <w:sz w:val="28"/>
                <w:szCs w:val="28"/>
                <w:lang w:val="uk-UA"/>
              </w:rPr>
              <w:t xml:space="preserve">Менської міської ради.</w:t>
            </w:r>
            <w:r/>
          </w:p>
        </w:tc>
      </w:tr>
      <w:tr>
        <w:trPr/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4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робочої групи: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3" w:type="dxa"/>
            <w:textDirection w:val="lrTb"/>
            <w:noWrap w:val="false"/>
          </w:tcPr>
          <w:p>
            <w:pPr>
              <w:pStyle w:val="734"/>
              <w:numPr>
                <w:ilvl w:val="0"/>
                <w:numId w:val="27"/>
              </w:numPr>
              <w:ind w:left="428"/>
              <w:jc w:val="center"/>
              <w:tabs>
                <w:tab w:val="left" w:pos="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textDirection w:val="lrTb"/>
            <w:noWrap w:val="false"/>
          </w:tcPr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БУЛАВКА</w:t>
            </w:r>
            <w:r>
              <w:rPr>
                <w:sz w:val="28"/>
                <w:lang w:val="uk-UA"/>
              </w:rPr>
            </w:r>
            <w:r/>
          </w:p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Михайлівна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депутат Менської міської ради 8 скликання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pStyle w:val="734"/>
              <w:numPr>
                <w:ilvl w:val="0"/>
                <w:numId w:val="27"/>
              </w:numPr>
              <w:ind w:left="428"/>
              <w:jc w:val="center"/>
              <w:tabs>
                <w:tab w:val="left" w:pos="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КРАВЦОВ 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</w:t>
            </w:r>
            <w:r>
              <w:rPr>
                <w:sz w:val="28"/>
                <w:szCs w:val="28"/>
                <w:lang w:val="uk-UA"/>
              </w:rPr>
              <w:t xml:space="preserve">Михайлович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  <w:lang w:val="uk-UA"/>
              </w:rPr>
              <w:t xml:space="preserve">депутат Менської міської ради 8 скликання</w:t>
            </w:r>
            <w:r>
              <w:rPr>
                <w:color w:val="000000"/>
                <w:sz w:val="28"/>
                <w:szCs w:val="28"/>
              </w:rPr>
              <w:t xml:space="preserve">, начальник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відділу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житлово-комунального господарства, енергоефективності та комунального майна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pStyle w:val="734"/>
              <w:numPr>
                <w:ilvl w:val="0"/>
                <w:numId w:val="27"/>
              </w:numPr>
              <w:ind w:left="428"/>
              <w:jc w:val="center"/>
              <w:tabs>
                <w:tab w:val="left" w:pos="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МАРЦЕВА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Іванівна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юридичного відділу </w:t>
            </w:r>
            <w:r>
              <w:rPr>
                <w:sz w:val="28"/>
                <w:szCs w:val="28"/>
                <w:lang w:val="uk-UA"/>
              </w:rPr>
              <w:t xml:space="preserve">Менської міської ради;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73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pStyle w:val="734"/>
              <w:numPr>
                <w:ilvl w:val="0"/>
                <w:numId w:val="27"/>
              </w:numPr>
              <w:ind w:left="428"/>
              <w:jc w:val="center"/>
              <w:tabs>
                <w:tab w:val="left" w:pos="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НЕВЖИНСЬКИЙ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Михайлович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both"/>
              <w:shd w:val="clear" w:fill="FFFFFF" w:color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депутат Менської міської ради 8 скликання (за згодою);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pStyle w:val="734"/>
              <w:numPr>
                <w:ilvl w:val="0"/>
                <w:numId w:val="27"/>
              </w:numPr>
              <w:ind w:left="428"/>
              <w:jc w:val="center"/>
              <w:tabs>
                <w:tab w:val="left" w:pos="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ПРИЩЕПА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Вікторія Василівна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міського голови з питань діяльності виконавчих органів </w:t>
            </w:r>
            <w:r>
              <w:rPr>
                <w:sz w:val="28"/>
                <w:szCs w:val="28"/>
                <w:lang w:val="uk-UA"/>
              </w:rPr>
              <w:t xml:space="preserve">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3" w:type="dxa"/>
            <w:vMerge w:val="restart"/>
            <w:textDirection w:val="lrTb"/>
            <w:noWrap w:val="false"/>
          </w:tcPr>
          <w:p>
            <w:pPr>
              <w:pStyle w:val="734"/>
              <w:numPr>
                <w:ilvl w:val="0"/>
                <w:numId w:val="27"/>
              </w:numPr>
              <w:ind w:left="428"/>
              <w:jc w:val="center"/>
              <w:tabs>
                <w:tab w:val="left" w:pos="0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СТАРОДУБ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ind w:left="0" w:right="9"/>
              <w:shd w:val="clear" w:fill="FFFFFF" w:color="auto"/>
              <w:widowControl w:val="off"/>
              <w:tabs>
                <w:tab w:val="left" w:pos="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Олександрівна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виконавчого комітету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Batang">
    <w:panose1 w:val="02020603020101020101"/>
  </w:font>
  <w:font w:name="Segoe UI">
    <w:panose1 w:val="020B050204050402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830" w:hanging="390"/>
        <w:tabs>
          <w:tab w:val="left" w:pos="183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85" w:hanging="525"/>
        <w:tabs>
          <w:tab w:val="left" w:pos="88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785" w:hanging="1065"/>
        <w:tabs>
          <w:tab w:val="left" w:pos="178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52" w:hanging="360"/>
        <w:tabs>
          <w:tab w:val="left" w:pos="252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72" w:hanging="360"/>
        <w:tabs>
          <w:tab w:val="left" w:pos="97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692" w:hanging="360"/>
        <w:tabs>
          <w:tab w:val="left" w:pos="169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12" w:hanging="360"/>
        <w:tabs>
          <w:tab w:val="left" w:pos="241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32" w:hanging="360"/>
        <w:tabs>
          <w:tab w:val="left" w:pos="313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52" w:hanging="360"/>
        <w:tabs>
          <w:tab w:val="left" w:pos="385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572" w:hanging="360"/>
        <w:tabs>
          <w:tab w:val="left" w:pos="457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292" w:hanging="360"/>
        <w:tabs>
          <w:tab w:val="left" w:pos="529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12" w:hanging="360"/>
        <w:tabs>
          <w:tab w:val="left" w:pos="6012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4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0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5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3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2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38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09" w:hanging="216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left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ind w:left="1083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24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3"/>
  </w:num>
  <w:num w:numId="5">
    <w:abstractNumId w:val="1"/>
  </w:num>
  <w:num w:numId="6">
    <w:abstractNumId w:val="19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5"/>
  </w:num>
  <w:num w:numId="12">
    <w:abstractNumId w:val="5"/>
  </w:num>
  <w:num w:numId="13">
    <w:abstractNumId w:val="22"/>
  </w:num>
  <w:num w:numId="14">
    <w:abstractNumId w:val="13"/>
  </w:num>
  <w:num w:numId="15">
    <w:abstractNumId w:val="2"/>
  </w:num>
  <w:num w:numId="16">
    <w:abstractNumId w:val="24"/>
  </w:num>
  <w:num w:numId="17">
    <w:abstractNumId w:val="18"/>
  </w:num>
  <w:num w:numId="18">
    <w:abstractNumId w:val="6"/>
  </w:num>
  <w:num w:numId="19">
    <w:abstractNumId w:val="10"/>
  </w:num>
  <w:num w:numId="20">
    <w:abstractNumId w:val="12"/>
  </w:num>
  <w:num w:numId="21">
    <w:abstractNumId w:val="14"/>
  </w:num>
  <w:num w:numId="22">
    <w:abstractNumId w:val="17"/>
  </w:num>
  <w:num w:numId="23">
    <w:abstractNumId w:val="11"/>
  </w:num>
  <w:num w:numId="24">
    <w:abstractNumId w:val="21"/>
  </w:num>
  <w:num w:numId="25">
    <w:abstractNumId w:val="20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745"/>
    <w:uiPriority w:val="99"/>
  </w:style>
  <w:style w:type="paragraph" w:styleId="692">
    <w:name w:val="endnote text"/>
    <w:basedOn w:val="712"/>
    <w:link w:val="693"/>
    <w:uiPriority w:val="99"/>
    <w:semiHidden/>
    <w:unhideWhenUsed/>
    <w:rPr>
      <w:sz w:val="20"/>
    </w:rPr>
    <w:pPr>
      <w:spacing w:lineRule="auto" w:line="240" w:after="0"/>
    </w:pPr>
  </w:style>
  <w:style w:type="character" w:styleId="693">
    <w:name w:val="Endnote Text Char"/>
    <w:link w:val="692"/>
    <w:uiPriority w:val="99"/>
    <w:rPr>
      <w:sz w:val="20"/>
    </w:rPr>
  </w:style>
  <w:style w:type="character" w:styleId="694">
    <w:name w:val="endnote reference"/>
    <w:basedOn w:val="722"/>
    <w:uiPriority w:val="99"/>
    <w:semiHidden/>
    <w:unhideWhenUsed/>
    <w:rPr>
      <w:vertAlign w:val="superscript"/>
    </w:rPr>
  </w:style>
  <w:style w:type="paragraph" w:styleId="695">
    <w:name w:val="table of figures"/>
    <w:basedOn w:val="712"/>
    <w:next w:val="712"/>
    <w:uiPriority w:val="99"/>
    <w:unhideWhenUsed/>
    <w:pPr>
      <w:spacing w:after="0" w:afterAutospacing="0"/>
    </w:pPr>
  </w:style>
  <w:style w:type="character" w:styleId="696">
    <w:name w:val="Heading 1 Char"/>
    <w:basedOn w:val="722"/>
    <w:link w:val="713"/>
    <w:uiPriority w:val="9"/>
    <w:rPr>
      <w:rFonts w:ascii="Arial" w:hAnsi="Arial" w:cs="Arial" w:eastAsia="Arial"/>
      <w:sz w:val="40"/>
      <w:szCs w:val="40"/>
    </w:rPr>
  </w:style>
  <w:style w:type="character" w:styleId="697">
    <w:name w:val="Heading 2 Char"/>
    <w:basedOn w:val="722"/>
    <w:link w:val="714"/>
    <w:uiPriority w:val="9"/>
    <w:rPr>
      <w:rFonts w:ascii="Arial" w:hAnsi="Arial" w:cs="Arial" w:eastAsia="Arial"/>
      <w:sz w:val="34"/>
    </w:rPr>
  </w:style>
  <w:style w:type="character" w:styleId="698">
    <w:name w:val="Heading 3 Char"/>
    <w:basedOn w:val="722"/>
    <w:link w:val="715"/>
    <w:uiPriority w:val="9"/>
    <w:rPr>
      <w:rFonts w:ascii="Arial" w:hAnsi="Arial" w:cs="Arial" w:eastAsia="Arial"/>
      <w:sz w:val="30"/>
      <w:szCs w:val="30"/>
    </w:rPr>
  </w:style>
  <w:style w:type="character" w:styleId="699">
    <w:name w:val="Heading 4 Char"/>
    <w:basedOn w:val="722"/>
    <w:link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2"/>
    <w:link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2"/>
    <w:link w:val="735"/>
    <w:uiPriority w:val="10"/>
    <w:rPr>
      <w:sz w:val="48"/>
      <w:szCs w:val="48"/>
    </w:rPr>
  </w:style>
  <w:style w:type="character" w:styleId="706">
    <w:name w:val="Subtitle Char"/>
    <w:basedOn w:val="722"/>
    <w:link w:val="737"/>
    <w:uiPriority w:val="11"/>
    <w:rPr>
      <w:sz w:val="24"/>
      <w:szCs w:val="24"/>
    </w:rPr>
  </w:style>
  <w:style w:type="character" w:styleId="707">
    <w:name w:val="Quote Char"/>
    <w:link w:val="739"/>
    <w:uiPriority w:val="29"/>
    <w:rPr>
      <w:i/>
    </w:rPr>
  </w:style>
  <w:style w:type="character" w:styleId="708">
    <w:name w:val="Intense Quote Char"/>
    <w:link w:val="741"/>
    <w:uiPriority w:val="30"/>
    <w:rPr>
      <w:i/>
    </w:rPr>
  </w:style>
  <w:style w:type="character" w:styleId="709">
    <w:name w:val="Header Char"/>
    <w:basedOn w:val="722"/>
    <w:link w:val="743"/>
    <w:uiPriority w:val="99"/>
  </w:style>
  <w:style w:type="character" w:styleId="710">
    <w:name w:val="Footer Char"/>
    <w:basedOn w:val="722"/>
    <w:link w:val="745"/>
    <w:uiPriority w:val="99"/>
  </w:style>
  <w:style w:type="character" w:styleId="711">
    <w:name w:val="Footnote Text Char"/>
    <w:link w:val="874"/>
    <w:uiPriority w:val="99"/>
    <w:rPr>
      <w:sz w:val="18"/>
    </w:rPr>
  </w:style>
  <w:style w:type="paragraph" w:styleId="712" w:default="1">
    <w:name w:val="Normal"/>
    <w:qFormat/>
  </w:style>
  <w:style w:type="paragraph" w:styleId="713">
    <w:name w:val="Heading 1"/>
    <w:basedOn w:val="712"/>
    <w:next w:val="712"/>
    <w:link w:val="725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14">
    <w:name w:val="Heading 2"/>
    <w:basedOn w:val="712"/>
    <w:next w:val="712"/>
    <w:link w:val="726"/>
    <w:rPr>
      <w:sz w:val="28"/>
      <w:lang w:val="uk-UA"/>
    </w:rPr>
    <w:pPr>
      <w:keepNext/>
      <w:shd w:val="clear" w:fill="FFFFFF" w:color="auto"/>
      <w:widowControl w:val="off"/>
      <w:outlineLvl w:val="1"/>
    </w:pPr>
  </w:style>
  <w:style w:type="paragraph" w:styleId="715">
    <w:name w:val="Heading 3"/>
    <w:basedOn w:val="712"/>
    <w:next w:val="712"/>
    <w:link w:val="727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16">
    <w:name w:val="Heading 4"/>
    <w:basedOn w:val="712"/>
    <w:next w:val="712"/>
    <w:link w:val="728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717">
    <w:name w:val="Heading 5"/>
    <w:link w:val="7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8">
    <w:name w:val="Heading 6"/>
    <w:link w:val="73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9">
    <w:name w:val="Heading 7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0">
    <w:name w:val="Heading 8"/>
    <w:link w:val="7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1">
    <w:name w:val="Heading 9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Заголовок 1 Знак"/>
    <w:link w:val="713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Заголовок 2 Знак"/>
    <w:link w:val="714"/>
    <w:uiPriority w:val="9"/>
    <w:rPr>
      <w:rFonts w:ascii="Arial" w:hAnsi="Arial" w:cs="Arial" w:eastAsia="Arial"/>
      <w:sz w:val="34"/>
    </w:rPr>
  </w:style>
  <w:style w:type="character" w:styleId="727" w:customStyle="1">
    <w:name w:val="Заголовок 3 Знак"/>
    <w:link w:val="715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Заголовок 4 Знак"/>
    <w:link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Заголовок 5 Знак"/>
    <w:link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Заголовок 6 Знак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Заголовок 7 Знак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Заголовок 8 Знак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Заголовок 9 Знак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qFormat/>
    <w:pPr>
      <w:contextualSpacing w:val="true"/>
      <w:ind w:left="720"/>
    </w:pPr>
  </w:style>
  <w:style w:type="paragraph" w:styleId="735">
    <w:name w:val="Title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ние Знак"/>
    <w:link w:val="735"/>
    <w:uiPriority w:val="10"/>
    <w:rPr>
      <w:sz w:val="48"/>
      <w:szCs w:val="48"/>
    </w:rPr>
  </w:style>
  <w:style w:type="paragraph" w:styleId="737">
    <w:name w:val="Subtitle"/>
    <w:basedOn w:val="712"/>
    <w:link w:val="738"/>
    <w:rPr>
      <w:b/>
      <w:sz w:val="28"/>
      <w:lang w:val="uk-UA"/>
    </w:rPr>
    <w:pPr>
      <w:jc w:val="center"/>
      <w:spacing w:lineRule="auto" w:line="360"/>
    </w:pPr>
  </w:style>
  <w:style w:type="character" w:styleId="738" w:customStyle="1">
    <w:name w:val="Подзаголовок Знак"/>
    <w:link w:val="737"/>
    <w:uiPriority w:val="11"/>
    <w:rPr>
      <w:sz w:val="24"/>
      <w:szCs w:val="24"/>
    </w:rPr>
  </w:style>
  <w:style w:type="paragraph" w:styleId="739">
    <w:name w:val="Quote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>
    <w:name w:val="Header"/>
    <w:basedOn w:val="712"/>
    <w:link w:val="744"/>
    <w:rPr>
      <w:sz w:val="20"/>
      <w:szCs w:val="20"/>
      <w:lang w:val="uk-UA"/>
    </w:rPr>
    <w:pPr>
      <w:tabs>
        <w:tab w:val="center" w:pos="4677" w:leader="none"/>
        <w:tab w:val="right" w:pos="9355" w:leader="none"/>
      </w:tabs>
    </w:pPr>
  </w:style>
  <w:style w:type="character" w:styleId="744" w:customStyle="1">
    <w:name w:val="Верхний колонтитул Знак"/>
    <w:link w:val="743"/>
    <w:uiPriority w:val="99"/>
  </w:style>
  <w:style w:type="paragraph" w:styleId="745">
    <w:name w:val="Footer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Нижний колонтитул Знак"/>
    <w:link w:val="745"/>
    <w:uiPriority w:val="99"/>
  </w:style>
  <w:style w:type="table" w:styleId="7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4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5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6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7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9" w:customStyle="1">
    <w:name w:val="Bordered &amp; 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1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2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3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4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rPr>
      <w:color w:val="0000FF"/>
      <w:u w:val="single"/>
    </w:rPr>
  </w:style>
  <w:style w:type="paragraph" w:styleId="874">
    <w:name w:val="footnote text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toc 1"/>
    <w:uiPriority w:val="39"/>
    <w:unhideWhenUsed/>
    <w:pPr>
      <w:spacing w:after="57"/>
    </w:pPr>
  </w:style>
  <w:style w:type="paragraph" w:styleId="878">
    <w:name w:val="toc 2"/>
    <w:uiPriority w:val="39"/>
    <w:unhideWhenUsed/>
    <w:pPr>
      <w:ind w:left="283"/>
      <w:spacing w:after="57"/>
    </w:pPr>
  </w:style>
  <w:style w:type="paragraph" w:styleId="879">
    <w:name w:val="toc 3"/>
    <w:uiPriority w:val="39"/>
    <w:unhideWhenUsed/>
    <w:pPr>
      <w:ind w:left="567"/>
      <w:spacing w:after="57"/>
    </w:pPr>
  </w:style>
  <w:style w:type="paragraph" w:styleId="880">
    <w:name w:val="toc 4"/>
    <w:uiPriority w:val="39"/>
    <w:unhideWhenUsed/>
    <w:pPr>
      <w:ind w:left="850"/>
      <w:spacing w:after="57"/>
    </w:pPr>
  </w:style>
  <w:style w:type="paragraph" w:styleId="881">
    <w:name w:val="toc 5"/>
    <w:uiPriority w:val="39"/>
    <w:unhideWhenUsed/>
    <w:pPr>
      <w:ind w:left="1134"/>
      <w:spacing w:after="57"/>
    </w:pPr>
  </w:style>
  <w:style w:type="paragraph" w:styleId="882">
    <w:name w:val="toc 6"/>
    <w:uiPriority w:val="39"/>
    <w:unhideWhenUsed/>
    <w:pPr>
      <w:ind w:left="1417"/>
      <w:spacing w:after="57"/>
    </w:pPr>
  </w:style>
  <w:style w:type="paragraph" w:styleId="883">
    <w:name w:val="toc 7"/>
    <w:uiPriority w:val="39"/>
    <w:unhideWhenUsed/>
    <w:pPr>
      <w:ind w:left="1701"/>
      <w:spacing w:after="57"/>
    </w:pPr>
  </w:style>
  <w:style w:type="paragraph" w:styleId="884">
    <w:name w:val="toc 8"/>
    <w:uiPriority w:val="39"/>
    <w:unhideWhenUsed/>
    <w:pPr>
      <w:ind w:left="1984"/>
      <w:spacing w:after="57"/>
    </w:pPr>
  </w:style>
  <w:style w:type="paragraph" w:styleId="885">
    <w:name w:val="toc 9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Normal (Web)"/>
    <w:basedOn w:val="712"/>
    <w:uiPriority w:val="99"/>
    <w:pPr>
      <w:spacing w:after="100" w:afterAutospacing="1" w:before="100" w:beforeAutospacing="1"/>
    </w:pPr>
  </w:style>
  <w:style w:type="paragraph" w:styleId="888" w:customStyle="1">
    <w:name w:val="Знак Знак Знак Знак1 Знак Знак Знак"/>
    <w:basedOn w:val="712"/>
    <w:rPr>
      <w:rFonts w:ascii="Verdana" w:hAnsi="Verdana"/>
      <w:sz w:val="20"/>
      <w:szCs w:val="20"/>
      <w:lang w:val="en-US"/>
    </w:rPr>
  </w:style>
  <w:style w:type="paragraph" w:styleId="889" w:customStyle="1">
    <w:name w:val="Знак Знак Знак Знак"/>
    <w:basedOn w:val="712"/>
    <w:rPr>
      <w:rFonts w:ascii="Verdana" w:hAnsi="Verdana"/>
      <w:sz w:val="20"/>
      <w:szCs w:val="20"/>
      <w:lang w:val="en-US"/>
    </w:rPr>
  </w:style>
  <w:style w:type="paragraph" w:styleId="890" w:customStyle="1">
    <w:name w:val="Char Знак Знак Char Знак Знак Char Знак Знак Char Знак Знак Знак"/>
    <w:basedOn w:val="712"/>
    <w:rPr>
      <w:rFonts w:ascii="Verdana" w:hAnsi="Verdana"/>
      <w:sz w:val="20"/>
      <w:szCs w:val="20"/>
      <w:lang w:val="en-US"/>
    </w:rPr>
  </w:style>
  <w:style w:type="paragraph" w:styleId="891" w:customStyle="1">
    <w:name w:val="Style4"/>
    <w:basedOn w:val="712"/>
    <w:pPr>
      <w:widowControl w:val="off"/>
    </w:pPr>
  </w:style>
  <w:style w:type="paragraph" w:styleId="892" w:customStyle="1">
    <w:name w:val="Знак Знак Знак Знак Знак Знак Знак1 Знак Знак Знак"/>
    <w:basedOn w:val="712"/>
    <w:rPr>
      <w:rFonts w:ascii="Verdana" w:hAnsi="Verdana"/>
      <w:sz w:val="20"/>
      <w:szCs w:val="20"/>
      <w:lang w:val="uk-UA"/>
    </w:rPr>
  </w:style>
  <w:style w:type="paragraph" w:styleId="893">
    <w:name w:val="Body Text 3"/>
    <w:basedOn w:val="712"/>
    <w:rPr>
      <w:sz w:val="28"/>
      <w:szCs w:val="20"/>
      <w:lang w:val="uk-UA"/>
    </w:rPr>
  </w:style>
  <w:style w:type="paragraph" w:styleId="894">
    <w:name w:val="Document Map"/>
    <w:basedOn w:val="712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895" w:customStyle="1">
    <w:name w:val="Знак Знак Знак Знак Знак Знак Знак Знак Знак Знак Знак Знак Знак Знак Знак Знак Знак Знак Знак Знак Знак Знак1 Знак Знак"/>
    <w:basedOn w:val="712"/>
    <w:rPr>
      <w:rFonts w:ascii="Verdana" w:hAnsi="Verdana"/>
      <w:sz w:val="20"/>
      <w:szCs w:val="20"/>
      <w:lang w:val="uk-UA"/>
    </w:rPr>
  </w:style>
  <w:style w:type="paragraph" w:styleId="896" w:customStyle="1">
    <w:name w:val="Текст выноски1"/>
    <w:basedOn w:val="712"/>
    <w:semiHidden/>
    <w:rPr>
      <w:rFonts w:ascii="Segoe UI" w:hAnsi="Segoe UI"/>
      <w:sz w:val="18"/>
      <w:szCs w:val="18"/>
    </w:rPr>
  </w:style>
  <w:style w:type="character" w:styleId="897" w:customStyle="1">
    <w:name w:val="Знак Знак"/>
    <w:semiHidden/>
    <w:rPr>
      <w:rFonts w:ascii="Segoe UI" w:hAnsi="Segoe UI"/>
      <w:sz w:val="18"/>
      <w:szCs w:val="18"/>
      <w:lang w:val="ru-RU" w:eastAsia="ru-RU"/>
    </w:rPr>
  </w:style>
  <w:style w:type="paragraph" w:styleId="898" w:customStyle="1">
    <w:name w:val="Абзац списка1"/>
    <w:basedOn w:val="712"/>
    <w:rPr>
      <w:sz w:val="20"/>
      <w:szCs w:val="20"/>
      <w:lang w:val="uk-UA"/>
    </w:rPr>
    <w:pPr>
      <w:ind w:left="708"/>
    </w:pPr>
  </w:style>
  <w:style w:type="paragraph" w:styleId="899" w:customStyle="1">
    <w:name w:val="Знак"/>
    <w:basedOn w:val="712"/>
    <w:rPr>
      <w:rFonts w:ascii="Verdana" w:hAnsi="Verdana" w:eastAsia="Batang"/>
      <w:color w:val="000000"/>
      <w:sz w:val="20"/>
      <w:szCs w:val="20"/>
      <w:lang w:val="en-US"/>
    </w:rPr>
  </w:style>
  <w:style w:type="paragraph" w:styleId="900" w:customStyle="1">
    <w:name w:val="Без інтервалів"/>
    <w:rPr>
      <w:rFonts w:ascii="Calibri" w:hAnsi="Calibri" w:eastAsia="Calibri"/>
      <w:sz w:val="22"/>
      <w:lang w:bidi="ar-SA"/>
    </w:rPr>
  </w:style>
  <w:style w:type="character" w:styleId="901" w:customStyle="1">
    <w:name w:val="rvts23"/>
  </w:style>
  <w:style w:type="paragraph" w:styleId="902" w:customStyle="1">
    <w:name w:val="rvps2"/>
    <w:basedOn w:val="712"/>
    <w:pPr>
      <w:spacing w:after="100" w:afterAutospacing="1" w:before="100" w:beforeAutospacing="1"/>
    </w:pPr>
  </w:style>
  <w:style w:type="paragraph" w:styleId="903" w:customStyle="1">
    <w:name w:val="Звичайний1"/>
    <w:rPr>
      <w:rFonts w:ascii="Calibri" w:hAnsi="Calibri"/>
      <w:sz w:val="22"/>
      <w:lang w:bidi="ar-SA" w:eastAsia="ru-RU"/>
    </w:rPr>
    <w:pPr>
      <w:spacing w:lineRule="auto" w:line="259" w:after="160"/>
    </w:pPr>
  </w:style>
  <w:style w:type="paragraph" w:styleId="904">
    <w:name w:val="No Spacing"/>
    <w:rPr>
      <w:rFonts w:ascii="Calibri" w:hAnsi="Calibri"/>
      <w:sz w:val="22"/>
      <w:lang w:val="uk-UA" w:bidi="ar-SA"/>
    </w:rPr>
  </w:style>
  <w:style w:type="paragraph" w:styleId="905" w:customStyle="1">
    <w:name w:val="Default"/>
    <w:rPr>
      <w:color w:val="000000"/>
      <w:sz w:val="24"/>
      <w:szCs w:val="24"/>
      <w:lang w:bidi="ar-SA" w:eastAsia="ru-RU"/>
    </w:rPr>
  </w:style>
  <w:style w:type="paragraph" w:styleId="906">
    <w:name w:val="Balloon Text"/>
    <w:basedOn w:val="712"/>
    <w:link w:val="907"/>
    <w:uiPriority w:val="99"/>
    <w:semiHidden/>
    <w:unhideWhenUsed/>
    <w:rPr>
      <w:rFonts w:ascii="Tahoma" w:hAnsi="Tahoma" w:cs="Tahoma"/>
      <w:sz w:val="16"/>
      <w:szCs w:val="16"/>
    </w:rPr>
  </w:style>
  <w:style w:type="character" w:styleId="907" w:customStyle="1">
    <w:name w:val="Текст выноски Знак"/>
    <w:basedOn w:val="722"/>
    <w:link w:val="906"/>
    <w:uiPriority w:val="99"/>
    <w:semiHidden/>
    <w:rPr>
      <w:rFonts w:ascii="Tahoma" w:hAnsi="Tahoma" w:cs="Tahoma"/>
      <w:sz w:val="16"/>
      <w:szCs w:val="16"/>
    </w:rPr>
  </w:style>
  <w:style w:type="character" w:styleId="908" w:customStyle="1">
    <w:name w:val="rvts6"/>
    <w:basedOn w:val="72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zakon.rada.gov.ua/laws/show/1638-IX#Text" TargetMode="External"/><Relationship Id="rId12" Type="http://schemas.openxmlformats.org/officeDocument/2006/relationships/hyperlink" Target="https://zakon.rada.gov.ua/laws/show/1638-IX#Tex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11rfu11</dc:creator>
  <cp:lastModifiedBy>Жураковська Альона Володимирівна</cp:lastModifiedBy>
  <cp:revision>22</cp:revision>
  <dcterms:created xsi:type="dcterms:W3CDTF">2021-07-21T11:27:00Z</dcterms:created>
  <dcterms:modified xsi:type="dcterms:W3CDTF">2021-08-20T07:53:14Z</dcterms:modified>
</cp:coreProperties>
</file>