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pStyle w:val="826"/>
        <w:jc w:val="center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6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82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2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827"/>
        <w:jc w:val="center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82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27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827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05</w:t>
      </w:r>
      <w:r>
        <w:rPr>
          <w:color w:val="000000"/>
          <w:sz w:val="28"/>
          <w:szCs w:val="28"/>
        </w:rPr>
        <w:t xml:space="preserve"> серпня 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273</w:t>
      </w:r>
      <w:r/>
    </w:p>
    <w:p>
      <w:pPr>
        <w:pStyle w:val="827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827"/>
        <w:ind w:left="0" w:right="5670" w:firstLine="0"/>
        <w:jc w:val="both"/>
        <w:spacing w:lineRule="auto" w:line="27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 змін до розпорядження міського голови від 02 серпня 2021 року № 266 «Про</w:t>
      </w:r>
      <w:r>
        <w:rPr>
          <w:b/>
          <w:bCs/>
          <w:color w:val="000000"/>
          <w:sz w:val="28"/>
          <w:szCs w:val="28"/>
        </w:rPr>
        <w:t xml:space="preserve"> проведення службового розслідування</w:t>
      </w:r>
      <w:r>
        <w:rPr>
          <w:b/>
          <w:bCs/>
          <w:color w:val="000000"/>
          <w:sz w:val="28"/>
          <w:szCs w:val="28"/>
        </w:rPr>
        <w:t xml:space="preserve">»</w:t>
      </w:r>
      <w:r/>
    </w:p>
    <w:p>
      <w:pPr>
        <w:pStyle w:val="827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827"/>
        <w:ind w:firstLine="709"/>
        <w:jc w:val="both"/>
        <w:spacing w:lineRule="auto" w:line="274" w:after="0" w:afterAutospacing="0" w:before="0" w:beforeAutospacing="0"/>
        <w:tabs>
          <w:tab w:val="left" w:pos="284" w:leader="none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Беручи до уваги факт перебуванням у відпустці </w:t>
      </w:r>
      <w:r>
        <w:rPr>
          <w:color w:val="000000"/>
          <w:sz w:val="28"/>
          <w:szCs w:val="28"/>
        </w:rPr>
        <w:t xml:space="preserve">Мороз Тетяни Олексіївни, </w:t>
      </w:r>
      <w:r>
        <w:rPr>
          <w:color w:val="000000"/>
          <w:sz w:val="28"/>
          <w:szCs w:val="28"/>
        </w:rPr>
        <w:t xml:space="preserve">провідного спеціаліста відділу земельних відносин, агропромислового комплексу та екології Менської міської ради, що</w:t>
      </w:r>
      <w:r>
        <w:rPr>
          <w:bCs/>
          <w:color w:val="000000"/>
          <w:sz w:val="28"/>
          <w:szCs w:val="28"/>
        </w:rPr>
        <w:t xml:space="preserve"> унеможливлює проведення службового розслідування стосовно неї в термін до 06 серпня 2021 року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7"/>
        <w:ind w:firstLine="709"/>
        <w:jc w:val="both"/>
        <w:spacing w:lineRule="auto" w:line="274" w:after="0" w:afterAutospacing="0" w:before="0" w:beforeAutospacing="0"/>
        <w:tabs>
          <w:tab w:val="left" w:pos="28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зміни</w:t>
      </w:r>
      <w:r>
        <w:rPr>
          <w:sz w:val="28"/>
          <w:szCs w:val="28"/>
        </w:rPr>
        <w:t xml:space="preserve"> до розпорядження міського голови </w:t>
      </w:r>
      <w:r>
        <w:rPr>
          <w:bCs/>
          <w:color w:val="000000"/>
          <w:sz w:val="28"/>
          <w:szCs w:val="28"/>
        </w:rPr>
        <w:t xml:space="preserve">від 02 серпня 2021 року № 266 «Про проведення службового розслідування»</w:t>
      </w:r>
      <w:r>
        <w:rPr>
          <w:bCs/>
          <w:color w:val="000000"/>
          <w:sz w:val="28"/>
          <w:szCs w:val="28"/>
        </w:rPr>
        <w:t xml:space="preserve">, виклавши пункт 3 в наступній редакції:</w:t>
      </w:r>
      <w:r/>
    </w:p>
    <w:p>
      <w:pPr>
        <w:pStyle w:val="827"/>
        <w:ind w:firstLine="709"/>
        <w:jc w:val="both"/>
        <w:spacing w:lineRule="auto" w:line="274" w:after="0" w:afterAutospacing="0" w:before="0" w:beforeAutospacing="0"/>
        <w:tabs>
          <w:tab w:val="left" w:pos="284" w:leader="none"/>
        </w:tabs>
        <w:rPr>
          <w:bCs/>
          <w:color w:val="000000"/>
          <w:sz w:val="28"/>
          <w:szCs w:val="28"/>
        </w:rPr>
      </w:pPr>
      <w:r>
        <w:rPr>
          <w:rStyle w:val="829"/>
          <w:color w:val="000000"/>
          <w:sz w:val="28"/>
          <w:szCs w:val="28"/>
        </w:rPr>
        <w:t xml:space="preserve">«3. Комісії </w:t>
      </w:r>
      <w:r>
        <w:rPr>
          <w:color w:val="000000"/>
          <w:sz w:val="28"/>
          <w:szCs w:val="28"/>
        </w:rPr>
        <w:t xml:space="preserve">провести службове розслідування:</w:t>
      </w:r>
      <w:r/>
    </w:p>
    <w:p>
      <w:pPr>
        <w:pStyle w:val="827"/>
        <w:ind w:firstLine="709"/>
        <w:jc w:val="both"/>
        <w:spacing w:lineRule="auto" w:line="274" w:after="0" w:afterAutospacing="0" w:before="0" w:beforeAutospacing="0"/>
        <w:tabs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період з 02 серпня по 06 серпня 2021 </w:t>
      </w:r>
      <w:r>
        <w:rPr>
          <w:color w:val="000000"/>
          <w:sz w:val="28"/>
          <w:szCs w:val="28"/>
        </w:rPr>
        <w:t xml:space="preserve">року включно стосовно </w:t>
      </w:r>
      <w:r>
        <w:rPr>
          <w:color w:val="000000"/>
          <w:sz w:val="28"/>
          <w:szCs w:val="28"/>
        </w:rPr>
        <w:t xml:space="preserve">Білогуба Ігоря Олексійовича,</w:t>
      </w:r>
      <w:r>
        <w:rPr>
          <w:color w:val="000000"/>
          <w:sz w:val="28"/>
          <w:szCs w:val="28"/>
        </w:rPr>
        <w:t xml:space="preserve"> головного спеціаліста відділу земельних відносин, агропромислового комплексу та екології, та </w:t>
      </w:r>
      <w:r>
        <w:rPr>
          <w:color w:val="000000"/>
          <w:sz w:val="28"/>
          <w:szCs w:val="28"/>
        </w:rPr>
        <w:t xml:space="preserve">Скирти Оксани Віталіївни, </w:t>
      </w:r>
      <w:r>
        <w:rPr>
          <w:color w:val="000000"/>
          <w:sz w:val="28"/>
          <w:szCs w:val="28"/>
        </w:rPr>
        <w:t xml:space="preserve">головного спеціаліста відділу земельних відносин, агропромислового комплексу та екології;</w:t>
      </w:r>
      <w:r/>
    </w:p>
    <w:p>
      <w:pPr>
        <w:pStyle w:val="827"/>
        <w:ind w:firstLine="0"/>
        <w:jc w:val="both"/>
        <w:spacing w:lineRule="auto" w:line="274" w:after="0" w:afterAutospacing="0" w:before="0" w:beforeAutospacing="0"/>
        <w:tabs>
          <w:tab w:val="left" w:pos="284" w:leader="none"/>
        </w:tabs>
        <w:rPr>
          <w:color w:val="000000"/>
        </w:rPr>
      </w:pPr>
      <w:r>
        <w:rPr>
          <w:color w:val="000000"/>
          <w:sz w:val="28"/>
          <w:szCs w:val="28"/>
        </w:rPr>
        <w:tab/>
        <w:tab/>
        <w:t xml:space="preserve">- у період з 02 серпня по 20 серпня 2021 </w:t>
      </w:r>
      <w:r>
        <w:rPr>
          <w:color w:val="000000"/>
          <w:sz w:val="28"/>
          <w:szCs w:val="28"/>
        </w:rPr>
        <w:t xml:space="preserve">року включно стосовно </w:t>
      </w:r>
      <w:r>
        <w:rPr>
          <w:color w:val="000000"/>
          <w:sz w:val="28"/>
          <w:szCs w:val="28"/>
        </w:rPr>
        <w:t xml:space="preserve">Мороз Тетяни Олексіївни, </w:t>
      </w:r>
      <w:r>
        <w:rPr>
          <w:color w:val="000000"/>
          <w:sz w:val="28"/>
          <w:szCs w:val="28"/>
        </w:rPr>
        <w:t xml:space="preserve">провідного спеціаліста відділу земельних відносин, агропромислового комплексу та екології</w:t>
      </w:r>
      <w:r>
        <w:rPr>
          <w:b w:val="false"/>
          <w:bCs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27"/>
        <w:ind w:firstLine="709"/>
        <w:jc w:val="left"/>
        <w:spacing w:lineRule="auto" w:line="274" w:after="0" w:afterAutospacing="0" w:before="0" w:beforeAutospacing="0"/>
        <w:tabs>
          <w:tab w:val="left" w:pos="284" w:leader="none"/>
          <w:tab w:val="left" w:pos="7570" w:leader="none"/>
        </w:tabs>
      </w:pPr>
      <w:r>
        <w:tab/>
      </w:r>
      <w:r/>
    </w:p>
    <w:p>
      <w:pPr>
        <w:pStyle w:val="827"/>
        <w:jc w:val="left"/>
        <w:spacing w:lineRule="auto" w:line="273" w:after="0" w:afterAutospacing="0" w:before="0" w:beforeAutospacing="0"/>
        <w:tabs>
          <w:tab w:val="left" w:pos="1675" w:leader="none"/>
        </w:tabs>
      </w:pPr>
      <w:r/>
      <w:r/>
    </w:p>
    <w:p>
      <w:pPr>
        <w:pStyle w:val="827"/>
        <w:jc w:val="both"/>
        <w:spacing w:lineRule="auto" w:line="360" w:after="0" w:afterAutospacing="0" w:before="0" w:beforeAutospacing="0"/>
        <w:tabs>
          <w:tab w:val="left" w:pos="6946" w:leader="none"/>
        </w:tabs>
      </w:pPr>
      <w:r>
        <w:rPr>
          <w:b/>
          <w:bCs/>
          <w:color w:val="000000"/>
          <w:sz w:val="28"/>
          <w:szCs w:val="28"/>
        </w:rPr>
        <w:t xml:space="preserve">Секретар ради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Ю.В. </w:t>
      </w:r>
      <w:r>
        <w:rPr>
          <w:b/>
          <w:bCs/>
          <w:color w:val="000000"/>
          <w:sz w:val="28"/>
          <w:szCs w:val="28"/>
        </w:rPr>
        <w:t xml:space="preserve">Стальниченко</w:t>
      </w:r>
      <w:r/>
    </w:p>
    <w:p>
      <w:r/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3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2"/>
    <w:next w:val="822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3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2"/>
    <w:next w:val="822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3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2"/>
    <w:next w:val="822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3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3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3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3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3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3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2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Title"/>
    <w:basedOn w:val="822"/>
    <w:next w:val="822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 w:customStyle="1">
    <w:name w:val="docdata"/>
    <w:basedOn w:val="82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27">
    <w:name w:val="Normal (Web)"/>
    <w:basedOn w:val="822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28" w:customStyle="1">
    <w:name w:val="3346"/>
    <w:basedOn w:val="823"/>
  </w:style>
  <w:style w:type="character" w:styleId="829" w:customStyle="1">
    <w:name w:val="1905"/>
    <w:basedOn w:val="823"/>
  </w:style>
  <w:style w:type="paragraph" w:styleId="830">
    <w:name w:val="Balloon Text"/>
    <w:basedOn w:val="822"/>
    <w:link w:val="83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1" w:customStyle="1">
    <w:name w:val="Текст выноски Знак"/>
    <w:basedOn w:val="823"/>
    <w:link w:val="83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16</cp:revision>
  <dcterms:created xsi:type="dcterms:W3CDTF">2021-06-15T11:41:00Z</dcterms:created>
  <dcterms:modified xsi:type="dcterms:W3CDTF">2021-08-06T10:13:13Z</dcterms:modified>
</cp:coreProperties>
</file>