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49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1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2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РОЗПОРЯДЖЕННЯ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Від 02 серпня  2021 року</w:t>
        <w:tab/>
        <w:t xml:space="preserve">№ 267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spacing w:lineRule="auto" w:line="240" w:after="0" w:afterAutospacing="0" w:before="0" w:beforeAutospacing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2"/>
        <w:ind w:left="0" w:right="5245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Про створення комісії по здійсненню контролю за використанням та охороною земельних ділянок, в тому числі які використовуються під пасовища в старостинських округах Менської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ind w:right="5244"/>
        <w:spacing w:lineRule="auto" w:line="240" w:after="0" w:afterAutospacing="0" w:before="0" w:beforeAutospacing="0"/>
        <w:tabs>
          <w:tab w:val="left" w:pos="963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ind w:firstLine="709"/>
        <w:jc w:val="both"/>
        <w:spacing w:lineRule="auto" w:line="276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метою забезпечення контролю за використанням та охороною земель Менської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ст. 42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6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Створити комісію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по здійсненню контролю за використанням та охороною земельних ділянок, в тому числі які використовуються під пасовища в старостинських округах Менської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(далі Комісія) та затвердити її персональний склад (додає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ться)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Установити, що у разі кадрових (персональних) змін посадових осіб, що входять до складу комісії, або їх відсутності у зв’язку з відпусткою, хворобою чи з інших причин, особи, які виконують їх обов’язки, входять до складу комісії за посадами.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6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Голові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комісії, організувати роботу комісію, в тому числі: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7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забезпечити реалізацію повноважень Менської міської ради у сфері охорони та раціонального використання земель територіальної громади, в тому числі які використовуються під пасовища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в старостинських округах Менської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7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забезпечити контроль за додержанням фізичними, юридичними особами та фізичними особами-підприємцями, жителями громади земельного законодавства України при використанні земель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територіальної громади, в тому числі які використовуються під пасовища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в старостинських округах Менської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7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готувати пропозиції щодо запобігання порушенням законодавства у сфері використання та охорони земель, своєчасне виявлення таких порушень і вжиття відповідних заходів щодо їх усунення;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7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вжитт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 разом з іншими уповноваженими органами відповідно до закону заходів, спрямованих на раціональне використання земель, розташованих в межах Менської територіальної громади, забезпечення особливого режиму використання земель природоохоронного, оздоровчого,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рекреаційного та історико-культурного призначення, земель водного і лісового фонду;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7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забезпечення додержання фізичними, юридичними та фізичними особами-підприємцями умов використання земель комунальної власності Менської міської територіальної громади, що визначені у документах, які посвідчують речові права на земельні ділянки;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7"/>
        </w:numPr>
        <w:ind w:left="0" w:right="0" w:firstLine="709"/>
        <w:jc w:val="both"/>
        <w:spacing w:lineRule="auto" w:line="276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забезпечення контролю за проведенням землеустрою, виконання запроектованих заходів із землеустрою і дотримання вимог, встановлених законами України та іншими нормативно-правовими актами при розробці документації із землеустрою.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результати роботи комісії щомісячно інформувати мене особисто.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numPr>
          <w:ilvl w:val="0"/>
          <w:numId w:val="6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ind w:firstLine="709"/>
        <w:jc w:val="both"/>
        <w:spacing w:lineRule="auto" w:line="240" w:after="0" w:afterAutospacing="0" w:before="0" w:beforeAutospacing="0"/>
        <w:tabs>
          <w:tab w:val="left" w:pos="482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ind w:firstLine="709"/>
        <w:jc w:val="both"/>
        <w:spacing w:lineRule="auto" w:line="240" w:after="0" w:afterAutospacing="0" w:before="0" w:beforeAutospacing="0"/>
        <w:tabs>
          <w:tab w:val="left" w:pos="482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863"/>
        <w:spacing w:lineRule="auto" w:line="240" w:after="0" w:afterAutospacing="0" w:before="0" w:beforeAutospacing="0"/>
        <w:tabs>
          <w:tab w:val="left" w:pos="7087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Г.А. Примаков</w:t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br w:type="page"/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2"/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 w:themeColor="text1"/>
          <w:sz w:val="22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2"/>
          <w:szCs w:val="28"/>
        </w:rPr>
        <w:t xml:space="preserve">Додаток </w:t>
      </w:r>
      <w:r/>
    </w:p>
    <w:p>
      <w:pPr>
        <w:pStyle w:val="862"/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color w:val="000000"/>
          <w:sz w:val="22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2"/>
          <w:szCs w:val="28"/>
        </w:rPr>
        <w:t xml:space="preserve">до розпорядження міського голови від 02 серпня 2021 року №267 </w:t>
      </w:r>
      <w:r>
        <w:rPr>
          <w:rFonts w:ascii="Times New Roman" w:hAnsi="Times New Roman" w:cs="Times New Roman" w:eastAsia="Times New Roman"/>
          <w:color w:val="000000" w:themeColor="text1"/>
          <w:sz w:val="22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2"/>
          <w:szCs w:val="28"/>
        </w:rPr>
        <w:t xml:space="preserve">Про створення комісії по здійсненню контролю за використанням та охороною земельних ділянок, в тому числі які використовуються під пасовища в старостинських округах Менської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2"/>
          <w:szCs w:val="28"/>
        </w:rPr>
        <w:t xml:space="preserve">»</w:t>
      </w:r>
      <w:r>
        <w:rPr>
          <w:b w:val="false"/>
          <w:sz w:val="20"/>
        </w:rPr>
      </w:r>
      <w:r/>
    </w:p>
    <w:p>
      <w:pPr>
        <w:pStyle w:val="863"/>
        <w:spacing w:lineRule="auto" w:line="240" w:after="0" w:afterAutospacing="0" w:before="0" w:beforeAutospacing="0"/>
        <w:tabs>
          <w:tab w:val="left" w:pos="7087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863"/>
        <w:jc w:val="center"/>
        <w:spacing w:lineRule="auto" w:line="240" w:after="0" w:afterAutospacing="0" w:before="0" w:beforeAutospacing="0"/>
        <w:tabs>
          <w:tab w:val="left" w:pos="7087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t xml:space="preserve">Персональний склад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комісії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по здійсненню контролю за використанням та охороною земельних ділянок, в тому числі які використовуються під пасовища в старостинських округах Менської територіальної громади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63"/>
        <w:jc w:val="center"/>
        <w:spacing w:lineRule="auto" w:line="240" w:after="0" w:afterAutospacing="0" w:before="0" w:beforeAutospacing="0"/>
        <w:tabs>
          <w:tab w:val="left" w:pos="7087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</w:r>
      <w:r/>
    </w:p>
    <w:tbl>
      <w:tblPr>
        <w:tblStyle w:val="71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6344"/>
      </w:tblGrid>
      <w:tr>
        <w:trPr/>
        <w:tc>
          <w:tcPr>
            <w:gridSpan w:val="3"/>
            <w:tcW w:w="9853" w:type="dxa"/>
            <w:vMerge w:val="restart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highlight w:val="none"/>
              </w:rPr>
              <w:t xml:space="preserve">Голова комісії:</w:t>
            </w:r>
            <w:r>
              <w:rPr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ГНИП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Володимир Іванович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</w:rPr>
              <w:t xml:space="preserve">заступник міського голови з питань діяльності виконавчих органів ради;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W w:w="9853" w:type="dxa"/>
            <w:vMerge w:val="restart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highlight w:val="none"/>
              </w:rPr>
              <w:t xml:space="preserve">Заступник голови комісії:</w:t>
            </w:r>
            <w:r>
              <w:rPr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ТЕРЕНТІЄВ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Павло Олександрович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відділу земельних відносин, агропромислового комплексу та екології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Менської міської ради;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W w:w="9853" w:type="dxa"/>
            <w:vMerge w:val="restart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highlight w:val="none"/>
              </w:rPr>
              <w:t xml:space="preserve">Секретар комісії:</w:t>
            </w:r>
            <w:r>
              <w:rPr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11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МОРОЗ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Тетяна Олексіївна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  <w:szCs w:val="28"/>
              </w:rPr>
              <w:t xml:space="preserve">провідний спеціаліст 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відділу земельних відносин, а</w:t>
            </w:r>
            <w:r>
              <w:rPr>
                <w:b w:val="false"/>
                <w:color w:val="000000"/>
                <w:sz w:val="28"/>
                <w:szCs w:val="28"/>
              </w:rPr>
              <w:t xml:space="preserve">гропромислового комплексу та екології Менської міської ради;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W w:w="9853" w:type="dxa"/>
            <w:textDirection w:val="lrTb"/>
            <w:noWrap w:val="false"/>
          </w:tcPr>
          <w:p>
            <w:pPr>
              <w:pStyle w:val="863"/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Члени комісії:</w:t>
            </w:r>
            <w:r>
              <w:rPr>
                <w:b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БЕРНАДСЬКА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Тетяна Анатоліївна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</w:rPr>
            </w:pPr>
            <w:r>
              <w:rPr>
                <w:b w:val="false"/>
                <w:color w:val="000000"/>
                <w:sz w:val="28"/>
              </w:rPr>
              <w:t xml:space="preserve">начальник юридичного відділу Менської міської ради;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КВАШУК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Валерій Анатолійович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</w:rPr>
            </w:pPr>
            <w:r>
              <w:rPr>
                <w:b w:val="false"/>
                <w:color w:val="000000"/>
                <w:sz w:val="28"/>
              </w:rPr>
              <w:t xml:space="preserve">директор КП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</w:t>
            </w:r>
            <w:r>
              <w:rPr>
                <w:b w:val="false"/>
                <w:color w:val="000000"/>
                <w:sz w:val="28"/>
              </w:rPr>
              <w:t xml:space="preserve">Архітектурно-планувальний центр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»</w:t>
            </w:r>
            <w:r>
              <w:rPr>
                <w:b w:val="false"/>
                <w:color w:val="000000"/>
                <w:sz w:val="28"/>
              </w:rPr>
              <w:t xml:space="preserve"> Менської міської ради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Староста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  <w:szCs w:val="28"/>
              </w:rPr>
            </w:pPr>
            <w:r>
              <w:rPr>
                <w:b w:val="false"/>
                <w:color w:val="000000"/>
                <w:sz w:val="28"/>
              </w:rPr>
              <w:t xml:space="preserve">старости старостинських округів Менської міської територіальної громади, на яких розташована земельна ділянка;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ПІВЕНЬ </w:t>
            </w:r>
            <w:r>
              <w:rPr>
                <w:b w:val="false"/>
              </w:rPr>
            </w:r>
            <w:r/>
          </w:p>
          <w:p>
            <w:pPr>
              <w:pStyle w:val="863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Оксана Олександрівна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9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b w:val="false"/>
                <w:color w:val="000000"/>
                <w:sz w:val="28"/>
              </w:rPr>
            </w:pPr>
            <w:r>
              <w:rPr>
                <w:b w:val="false"/>
                <w:color w:val="000000"/>
                <w:sz w:val="28"/>
              </w:rPr>
              <w:t xml:space="preserve">депутат Менської міської ради 8 скликання,</w:t>
            </w:r>
            <w:r>
              <w:rPr>
                <w:b w:val="false"/>
                <w:color w:val="000000"/>
                <w:sz w:val="28"/>
              </w:rPr>
              <w:t xml:space="preserve"> (за згодою);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ЧЕПУРКО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Сергій Олександрович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20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color w:val="000000"/>
              </w:rPr>
            </w:pPr>
            <w:r>
              <w:rPr>
                <w:b w:val="false"/>
                <w:color w:val="000000"/>
                <w:sz w:val="28"/>
              </w:rPr>
              <w:t xml:space="preserve">депутат Менської міської ради 8 скликання,</w:t>
            </w:r>
            <w:r>
              <w:rPr>
                <w:b w:val="false"/>
                <w:color w:val="000000"/>
                <w:sz w:val="28"/>
              </w:rPr>
              <w:t xml:space="preserve"> (за згодою);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ВЕРХОЛЯК</w:t>
            </w:r>
            <w:r>
              <w:rPr>
                <w:b w:val="false"/>
              </w:rPr>
            </w:r>
            <w:r/>
          </w:p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Євген Вікторович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21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color w:val="000000"/>
              </w:rPr>
            </w:pPr>
            <w:r>
              <w:rPr>
                <w:b w:val="false"/>
                <w:color w:val="000000"/>
                <w:sz w:val="28"/>
              </w:rPr>
              <w:t xml:space="preserve">депутат Менської міської ради 8 скликання,</w:t>
            </w:r>
            <w:r>
              <w:rPr>
                <w:b w:val="false"/>
                <w:color w:val="000000"/>
                <w:sz w:val="28"/>
              </w:rPr>
              <w:t xml:space="preserve"> (за згодою);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ІВЧЕНКО</w:t>
            </w:r>
            <w:r>
              <w:rPr>
                <w:b w:val="false"/>
              </w:rPr>
            </w:r>
            <w:r/>
          </w:p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Юрій Миколайович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22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color w:val="000000"/>
              </w:rPr>
            </w:pPr>
            <w:r>
              <w:rPr>
                <w:b w:val="false"/>
                <w:color w:val="000000"/>
                <w:sz w:val="28"/>
              </w:rPr>
              <w:t xml:space="preserve">депутат Менської міської ради 8 скликання,</w:t>
            </w:r>
            <w:r>
              <w:rPr>
                <w:b w:val="false"/>
                <w:color w:val="000000"/>
                <w:sz w:val="28"/>
              </w:rPr>
              <w:t xml:space="preserve"> (за згодою);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12"/>
              </w:numPr>
              <w:ind w:left="-45" w:firstLine="0"/>
              <w:jc w:val="center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СКОБЄЛЄВА</w:t>
            </w:r>
            <w:r>
              <w:rPr>
                <w:b w:val="false"/>
              </w:rPr>
            </w:r>
            <w:r/>
          </w:p>
          <w:p>
            <w:pPr>
              <w:pStyle w:val="863"/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7087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  <w:t xml:space="preserve">Вікторія Миколаївна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6344" w:type="dxa"/>
            <w:vMerge w:val="restart"/>
            <w:textDirection w:val="lrTb"/>
            <w:noWrap w:val="false"/>
          </w:tcPr>
          <w:p>
            <w:pPr>
              <w:pStyle w:val="863"/>
              <w:numPr>
                <w:ilvl w:val="0"/>
                <w:numId w:val="23"/>
              </w:numPr>
              <w:ind w:left="142" w:right="0" w:firstLine="0"/>
              <w:jc w:val="both"/>
              <w:spacing w:lineRule="auto" w:line="240" w:after="0" w:afterAutospacing="0" w:before="0" w:beforeAutospacing="0"/>
              <w:tabs>
                <w:tab w:val="left" w:pos="425" w:leader="none"/>
                <w:tab w:val="left" w:pos="7087" w:leader="none"/>
              </w:tabs>
              <w:rPr>
                <w:color w:val="000000"/>
              </w:rPr>
            </w:pPr>
            <w:r>
              <w:rPr>
                <w:b w:val="false"/>
                <w:color w:val="000000"/>
                <w:sz w:val="28"/>
              </w:rPr>
              <w:t xml:space="preserve">депутат Менської міської ради 8 скликання,</w:t>
            </w:r>
            <w:r>
              <w:rPr>
                <w:b w:val="false"/>
                <w:color w:val="000000"/>
                <w:sz w:val="28"/>
              </w:rPr>
              <w:t xml:space="preserve"> (за згодою).</w:t>
            </w:r>
            <w:r>
              <w:rPr>
                <w:b w:val="false"/>
                <w:color w:val="000000"/>
                <w:sz w:val="28"/>
              </w:rPr>
            </w:r>
            <w:r/>
          </w:p>
        </w:tc>
      </w:tr>
    </w:tbl>
    <w:p>
      <w:pPr>
        <w:pStyle w:val="863"/>
        <w:jc w:val="center"/>
        <w:spacing w:lineRule="auto" w:line="240" w:after="0" w:afterAutospacing="0" w:before="0" w:beforeAutospacing="0"/>
        <w:tabs>
          <w:tab w:val="left" w:pos="7087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 w:customStyle="1">
    <w:name w:val="docdata"/>
    <w:basedOn w:val="85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3">
    <w:name w:val="Normal (Web)"/>
    <w:basedOn w:val="858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64" w:customStyle="1">
    <w:name w:val="3346"/>
    <w:basedOn w:val="8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19</cp:revision>
  <dcterms:created xsi:type="dcterms:W3CDTF">2021-06-15T11:41:00Z</dcterms:created>
  <dcterms:modified xsi:type="dcterms:W3CDTF">2021-08-04T08:15:55Z</dcterms:modified>
</cp:coreProperties>
</file>