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lang w:val="uk-UA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 30 липня</w:t>
      </w:r>
      <w:r>
        <w:rPr>
          <w:sz w:val="28"/>
          <w:lang w:val="uk-UA"/>
        </w:rPr>
        <w:t xml:space="preserve"> 2021 року </w:t>
      </w:r>
      <w:r>
        <w:rPr>
          <w:sz w:val="28"/>
          <w:lang w:val="uk-UA"/>
        </w:rPr>
        <w:tab/>
        <w:t xml:space="preserve">№ 264</w:t>
      </w:r>
      <w:r/>
    </w:p>
    <w:p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ind w:left="0" w:right="4819" w:firstLine="0"/>
        <w:jc w:val="both"/>
        <w:tabs>
          <w:tab w:val="left" w:pos="5386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змін до розпорядження міського голови від </w:t>
      </w:r>
      <w:r>
        <w:rPr>
          <w:b/>
          <w:sz w:val="28"/>
          <w:szCs w:val="28"/>
          <w:lang w:val="uk-UA"/>
        </w:rPr>
        <w:t xml:space="preserve">07 липня 2021 року № 236 «Про </w:t>
      </w:r>
      <w:r>
        <w:rPr>
          <w:b/>
          <w:sz w:val="28"/>
          <w:szCs w:val="28"/>
          <w:lang w:val="uk-UA"/>
        </w:rPr>
        <w:t xml:space="preserve">створення комісії по перевірці закладів освіти Менської міської територіальної громади»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наказу управління освіти і науки Чернігівської облдержадміністрації від 02 червня 2021 року № 150 «</w:t>
      </w:r>
      <w:r>
        <w:rPr>
          <w:sz w:val="28"/>
          <w:szCs w:val="28"/>
          <w:lang w:val="uk-UA"/>
        </w:rPr>
        <w:t xml:space="preserve">Про підготовку закладів та установ освіти і науки області до стабільної роботи в осінньо-зимовий період 2021/2022 років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постанови Головного державного санітарного лікаря України від 22 серпня року 2020 № 50</w:t>
      </w:r>
      <w:r>
        <w:rPr>
          <w:sz w:val="28"/>
          <w:szCs w:val="28"/>
          <w:lang w:val="uk-UA"/>
        </w:rPr>
        <w:t xml:space="preserve">, беручи до уваги протокольне рішення за результатами селекторної наради в Офісі Президента України, що відбулась 19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  <w:szCs w:val="28"/>
          <w:lang w:val="uk-UA"/>
        </w:rPr>
        <w:t xml:space="preserve">липня 2021 року № 44-01/2124</w:t>
      </w:r>
      <w:r>
        <w:rPr>
          <w:sz w:val="28"/>
          <w:szCs w:val="28"/>
          <w:lang w:val="uk-UA"/>
        </w:rPr>
        <w:t xml:space="preserve">:</w:t>
      </w:r>
      <w:r/>
    </w:p>
    <w:p>
      <w:pPr>
        <w:ind w:left="0" w:right="0" w:firstLine="709"/>
        <w:jc w:val="both"/>
        <w:spacing w:lineRule="auto" w:line="27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Створити</w:t>
      </w:r>
      <w:r>
        <w:rPr>
          <w:sz w:val="28"/>
          <w:szCs w:val="28"/>
          <w:lang w:val="uk-UA"/>
        </w:rPr>
        <w:t xml:space="preserve"> комісію</w:t>
      </w:r>
      <w:r>
        <w:rPr>
          <w:sz w:val="28"/>
          <w:szCs w:val="28"/>
          <w:lang w:val="uk-UA"/>
        </w:rPr>
        <w:t xml:space="preserve"> по перевірці навчальних закладів Менської міської територіальної громади на предмет готовності їх до 2021-2022 навчального року у скл</w:t>
      </w:r>
      <w:r>
        <w:rPr>
          <w:sz w:val="28"/>
          <w:szCs w:val="28"/>
          <w:lang w:val="uk-UA"/>
        </w:rPr>
        <w:t xml:space="preserve">аді згідно з додатком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</w:t>
      </w:r>
      <w:r/>
    </w:p>
    <w:p>
      <w:pPr>
        <w:ind w:left="0" w:right="0" w:firstLine="709"/>
        <w:jc w:val="both"/>
        <w:spacing w:lineRule="auto" w:line="27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Провести з 0</w:t>
      </w:r>
      <w:r>
        <w:rPr>
          <w:sz w:val="28"/>
          <w:szCs w:val="28"/>
          <w:lang w:val="uk-UA"/>
        </w:rPr>
        <w:t xml:space="preserve">3 по 05 серпня 2021 року включно перевірку закладів освіти </w:t>
      </w:r>
      <w:r>
        <w:rPr>
          <w:sz w:val="28"/>
          <w:szCs w:val="28"/>
          <w:lang w:val="uk-UA"/>
        </w:rPr>
        <w:t xml:space="preserve">Менської міської територіальної громади на пре</w:t>
      </w:r>
      <w:r>
        <w:rPr>
          <w:sz w:val="28"/>
          <w:szCs w:val="28"/>
          <w:lang w:val="uk-UA"/>
        </w:rPr>
        <w:t xml:space="preserve">дмет готовності їх до нового навчального року</w:t>
      </w:r>
      <w:r>
        <w:rPr>
          <w:sz w:val="28"/>
          <w:szCs w:val="28"/>
          <w:lang w:val="uk-UA"/>
        </w:rPr>
        <w:t xml:space="preserve"> згідно з </w:t>
      </w:r>
      <w:r>
        <w:rPr>
          <w:sz w:val="28"/>
          <w:szCs w:val="28"/>
          <w:lang w:val="uk-UA"/>
        </w:rPr>
        <w:t xml:space="preserve">графіком (</w:t>
      </w:r>
      <w:r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2)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70"/>
        <w:ind w:left="0" w:right="0" w:firstLine="709"/>
        <w:jc w:val="both"/>
        <w:spacing w:lineRule="auto" w:line="276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Контроль за виконанням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розпорядження покласти 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заступника міського голови з питань діяльності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виконавчих органів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Прищепу В.В.</w:t>
      </w:r>
      <w:r/>
    </w:p>
    <w:p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  </w:t>
      </w:r>
      <w:r/>
    </w:p>
    <w:p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tabs>
          <w:tab w:val="left" w:pos="7087" w:leader="none"/>
        </w:tabs>
        <w:rPr>
          <w:b/>
          <w:sz w:val="28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  <w:t xml:space="preserve">Г.А. Примаков</w:t>
      </w:r>
      <w:r/>
    </w:p>
    <w:p>
      <w:pPr>
        <w:shd w:val="nil" w:color="auto"/>
        <w:rPr>
          <w:sz w:val="28"/>
          <w:lang w:val="uk-UA"/>
        </w:rPr>
      </w:pPr>
      <w:r>
        <w:rPr>
          <w:sz w:val="28"/>
          <w:lang w:val="uk-UA"/>
        </w:rPr>
        <w:br w:type="page"/>
      </w:r>
      <w:r>
        <w:rPr>
          <w:sz w:val="28"/>
          <w:lang w:val="uk-UA"/>
        </w:rPr>
      </w:r>
      <w:r/>
    </w:p>
    <w:p>
      <w:pPr>
        <w:ind w:left="4111"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Додаток 1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</w:r>
      <w:r/>
    </w:p>
    <w:p>
      <w:pPr>
        <w:ind w:left="4111"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розпорядження </w:t>
      </w:r>
      <w:r>
        <w:rPr>
          <w:sz w:val="22"/>
          <w:szCs w:val="22"/>
          <w:lang w:val="uk-UA"/>
        </w:rPr>
        <w:t xml:space="preserve">Менського </w:t>
      </w:r>
      <w:r>
        <w:rPr>
          <w:sz w:val="22"/>
          <w:szCs w:val="22"/>
          <w:lang w:val="uk-UA"/>
        </w:rPr>
        <w:t xml:space="preserve">міського голови </w:t>
      </w:r>
      <w:r>
        <w:rPr>
          <w:sz w:val="22"/>
          <w:szCs w:val="22"/>
          <w:lang w:val="uk-UA"/>
        </w:rPr>
        <w:t xml:space="preserve">від 30 липня</w:t>
      </w:r>
      <w:r>
        <w:rPr>
          <w:sz w:val="22"/>
          <w:szCs w:val="22"/>
          <w:lang w:val="uk-UA"/>
        </w:rPr>
        <w:t xml:space="preserve"> 2021року № 264</w:t>
      </w:r>
      <w:r>
        <w:rPr>
          <w:sz w:val="22"/>
          <w:szCs w:val="22"/>
          <w:lang w:val="uk-UA"/>
        </w:rPr>
        <w:t xml:space="preserve"> «</w:t>
      </w:r>
      <w:r>
        <w:rPr>
          <w:sz w:val="22"/>
          <w:szCs w:val="22"/>
          <w:lang w:val="uk-UA"/>
        </w:rPr>
        <w:t xml:space="preserve">Про внесення змін до розпорядження міського голови від 07 липня 2021 року № 236 «Про створення комісії по перевірці закладів освіти Менської міської територіальної громади»</w:t>
      </w:r>
      <w:r>
        <w:rPr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СКЛАД</w:t>
      </w:r>
      <w:r/>
    </w:p>
    <w:p>
      <w:pPr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по перевірці закладів освіти Менської міської територіальної громади на предмет готовності їх до 2021-2022 навчального року</w:t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</w:r>
      <w:r/>
    </w:p>
    <w:tbl>
      <w:tblPr>
        <w:tblStyle w:val="862"/>
        <w:tblpPr w:horzAnchor="text" w:tblpXSpec="left" w:vertAnchor="text" w:tblpY="1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Прищепа Вікторія Василівна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 з питань діяльності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виконавчих органів ради</w:t>
            </w:r>
            <w:r>
              <w:rPr>
                <w:sz w:val="28"/>
                <w:lang w:val="uk-UA"/>
              </w:rPr>
              <w:t xml:space="preserve">, голова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Лук’яненко Ірина Федорівна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освіти Менської  міської  ради, заступник голови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Федорченко Сніжана Володимирівна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освіти Менської міської ради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Попок Світлана Миколаївна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господарської групи відділу освіти Менської міської ради;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Кушнір Людмила Миколаївна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державного нагляду за дотриманням санітарного законодавства Менського РУГУДПСС в Чернігівській області;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Фесюн Григорій Іванович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tabs>
                <w:tab w:val="left" w:pos="1155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начальника Менського управління </w:t>
            </w:r>
            <w:r>
              <w:rPr>
                <w:sz w:val="28"/>
                <w:lang w:val="uk-UA"/>
              </w:rPr>
              <w:t xml:space="preserve">РУГУДПСС в Чернігівській області</w:t>
            </w:r>
            <w:r>
              <w:rPr>
                <w:sz w:val="28"/>
                <w:lang w:val="uk-UA"/>
              </w:rPr>
              <w:t xml:space="preserve"> (за згодою)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Плева Ніна Василівна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tabs>
                <w:tab w:val="left" w:pos="1155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Менського районного лабораторного</w:t>
            </w:r>
            <w:r>
              <w:rPr>
                <w:sz w:val="28"/>
                <w:lang w:val="uk-UA"/>
              </w:rPr>
              <w:t xml:space="preserve"> відділення Чернігівського ОЛЦМОЗ України (за згодою)</w:t>
            </w:r>
            <w:r/>
          </w:p>
        </w:tc>
      </w:tr>
    </w:tbl>
    <w:p>
      <w:pPr>
        <w:shd w:val="nil" w:color="auto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</w:r>
      <w:r/>
    </w:p>
    <w:p>
      <w:pPr>
        <w:tabs>
          <w:tab w:val="left" w:pos="3045" w:leader="none"/>
        </w:tabs>
        <w:rPr>
          <w:lang w:val="uk-UA"/>
        </w:rPr>
      </w:pPr>
      <w:r>
        <w:rPr>
          <w:lang w:val="uk-UA"/>
        </w:rPr>
      </w:r>
      <w:r/>
    </w:p>
    <w:p>
      <w:pPr>
        <w:ind w:left="4111"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Додаток </w:t>
      </w:r>
      <w:r>
        <w:rPr>
          <w:sz w:val="22"/>
          <w:szCs w:val="22"/>
          <w:lang w:val="uk-UA"/>
        </w:rPr>
        <w:t xml:space="preserve">2</w:t>
      </w:r>
      <w:r>
        <w:rPr>
          <w:sz w:val="22"/>
          <w:szCs w:val="22"/>
          <w:lang w:val="uk-UA"/>
        </w:rPr>
        <w:t xml:space="preserve"> </w:t>
      </w:r>
      <w:r/>
    </w:p>
    <w:p>
      <w:pPr>
        <w:ind w:left="4111" w:right="-1"/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до розпорядження Менського міського голови від 30 липня 2021року № 264 «</w:t>
      </w:r>
      <w:r>
        <w:rPr>
          <w:sz w:val="22"/>
          <w:szCs w:val="22"/>
          <w:lang w:val="uk-UA"/>
        </w:rPr>
        <w:t xml:space="preserve">Про внесення змін до розпорядження міського голови від 07 липня 2021 року № 236 «Про створення комісії по перевірці закладів освіти Менської міської територіальної громади»</w:t>
      </w:r>
      <w:r>
        <w:rPr>
          <w:sz w:val="22"/>
          <w:szCs w:val="22"/>
          <w:lang w:val="uk-UA"/>
        </w:rPr>
      </w:r>
      <w:r>
        <w:rPr>
          <w:lang w:val="uk-UA"/>
        </w:rPr>
      </w:r>
      <w:r/>
    </w:p>
    <w:p>
      <w:pPr>
        <w:ind w:left="4111" w:right="-1"/>
        <w:rPr>
          <w:lang w:val="uk-UA"/>
        </w:rPr>
      </w:pPr>
      <w:r>
        <w:rPr>
          <w:lang w:val="uk-UA"/>
        </w:rPr>
      </w:r>
      <w:r/>
    </w:p>
    <w:p>
      <w:pPr>
        <w:ind w:left="-851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проведення перевірок </w:t>
      </w:r>
      <w:r/>
    </w:p>
    <w:p>
      <w:pPr>
        <w:ind w:left="-851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освіти Менської міської територіальної громади на предмет </w:t>
      </w:r>
      <w:r/>
    </w:p>
    <w:p>
      <w:pPr>
        <w:ind w:left="-851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підготовки їх до нового навчального року</w:t>
      </w:r>
      <w:r/>
    </w:p>
    <w:p>
      <w:pPr>
        <w:ind w:left="-851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серпня 2021 року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Лісківська філія І-ІІ ступенів Менського опорного закладу загальної середньої освіти І-ІІІ ступенів ім..Т.Г.Шевченка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Бірківська філія І-ІІ ступенів Опорного закладу Менська гімназія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Семенівський заклад загальної середньої освіти І-ІІ ступенів Менської міської ради Менського району Чернігівської області 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Блистівський заклад загальної середньої освіти І-ІІІ ступенів Менської міської ради Менсько</w:t>
      </w:r>
      <w:r>
        <w:rPr>
          <w:sz w:val="28"/>
          <w:szCs w:val="28"/>
          <w:lang w:val="uk-UA"/>
        </w:rPr>
        <w:t xml:space="preserve">го району Чернігівської області; </w:t>
      </w:r>
      <w:r>
        <w:rPr>
          <w:sz w:val="28"/>
          <w:szCs w:val="28"/>
          <w:lang w:val="uk-UA"/>
        </w:rPr>
        <w:t xml:space="preserve">Стольненський заклад загальної середньої освіти І-ІІІ ступенів Менської міської ради Менсько</w:t>
      </w:r>
      <w:r>
        <w:rPr>
          <w:sz w:val="28"/>
          <w:szCs w:val="28"/>
          <w:lang w:val="uk-UA"/>
        </w:rPr>
        <w:t xml:space="preserve">го району Чернігівської області; </w:t>
      </w:r>
      <w:r>
        <w:rPr>
          <w:sz w:val="28"/>
          <w:szCs w:val="28"/>
          <w:lang w:val="uk-UA"/>
        </w:rPr>
        <w:t xml:space="preserve">Бірківський заклад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Стольненський заклад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Семенівський заклад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Блистівський заклад дошкільної освіти (дитячий садок) «Ромашка»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Осьмаківський  заклад дошкільної освіти (дитячий садок) «Капітошка»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sz w:val="28"/>
          <w:szCs w:val="28"/>
          <w:shd w:val="clear" w:fill="FFFFFF" w:color="auto"/>
          <w:lang w:val="uk-UA"/>
        </w:rPr>
      </w:pPr>
      <w:r>
        <w:rPr>
          <w:b/>
          <w:sz w:val="28"/>
          <w:szCs w:val="28"/>
          <w:lang w:val="uk-UA"/>
        </w:rPr>
        <w:t xml:space="preserve">04 серпня 2021 року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Опорний заклад загальної середньої освіти І-ІІІ ступенів ім.Т.Г.Шевченка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Комунальний заклад мистецька школа «Менська дитяча музична школа»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Синявський заклад загальної середньої освіти І-ІІІ супенів.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Дягівський заклад загальної середньої освіти І-ІІІ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Феськівський заклад загальної середньої освіти І-ІІ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Менський заклад дошкільної освіти (ясла-садок) комбінованого типу «Дитяча академія»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Менський заклад дошкільної освіти (ясла-садок) ім.Гагаріна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Феськівський заклад дошкільної освіти  (дитячий садок) «Веселка»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Дягівський  заклад </w:t>
      </w:r>
      <w:r>
        <w:rPr>
          <w:sz w:val="28"/>
          <w:szCs w:val="28"/>
          <w:lang w:val="uk-UA"/>
        </w:rPr>
        <w:t xml:space="preserve">дошкільної освіти (дитячий садок) «Веселка»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Синявський заклад дошкільної освіти (дитячий садок) «Дзвіночок»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Волосківський заклад дошкільної освіти (дитячий садок)"Волошка" загального типу Менської міської ради Чернігівської області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; </w:t>
      </w:r>
      <w:r>
        <w:rPr>
          <w:sz w:val="28"/>
          <w:szCs w:val="28"/>
          <w:shd w:val="clear" w:fill="FFFFFF" w:color="auto"/>
          <w:lang w:val="uk-UA"/>
        </w:rPr>
        <w:t xml:space="preserve">Волосківський заклад загальної середньої освіти І-ІІ ступенів Менської міської ради Чернігівської області</w:t>
      </w:r>
      <w:r>
        <w:rPr>
          <w:sz w:val="28"/>
          <w:szCs w:val="28"/>
          <w:shd w:val="clear" w:fill="FFFFFF" w:color="auto"/>
          <w:lang w:val="uk-UA"/>
        </w:rPr>
        <w:t xml:space="preserve">; </w:t>
      </w:r>
      <w:r>
        <w:rPr>
          <w:sz w:val="28"/>
          <w:szCs w:val="28"/>
          <w:shd w:val="clear" w:fill="FFFFFF" w:color="auto"/>
          <w:lang w:val="uk-UA"/>
        </w:rPr>
        <w:t xml:space="preserve">Степанівський міжшкільний навчально-виробничий комбінат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fill="FFFFFF" w:color="auto"/>
          <w:lang w:val="uk-UA"/>
        </w:rPr>
        <w:t xml:space="preserve">05 серпня 2021 року -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Опорний заклад Менська гімназія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Комунальний заклад позашкільної освіти «Менська станція юних техніків»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Комунальний заклад позашкільної освіти «Менський центр дитячої та юнацької творчості»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Киселівський заклад загальної середньої освіти І-ІІІ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Макошинський заклад загальної середньої освіти І-ІІІ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Куковицький заклад загальної середньої освіти І-ІІІ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Величківський заклад загальної середньої освіти І-ІІ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Менський заклад дошкільної освіти (ясла-садок) комбінованого типу «Сонечко» 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Киселівський заклад дошкільної освіти (дитячий садок) «Веселка»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Макошинський </w:t>
      </w:r>
      <w:r>
        <w:rPr>
          <w:sz w:val="28"/>
          <w:szCs w:val="28"/>
          <w:lang w:val="uk-UA"/>
        </w:rPr>
        <w:t xml:space="preserve">заклад дошкільної освіти (ясла-садок) «Сонечко»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Куковицький заклад дошкільної освіти (дитячий садок) «Дзвіночок» загального типу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shd w:val="clear" w:fill="FFFFFF" w:color="auto"/>
          <w:lang w:val="uk-UA"/>
        </w:rPr>
        <w:t xml:space="preserve">Покровський</w:t>
      </w:r>
      <w:r>
        <w:rPr>
          <w:sz w:val="28"/>
          <w:szCs w:val="28"/>
          <w:lang w:val="uk-UA"/>
        </w:rPr>
        <w:t xml:space="preserve"> заклад дошкільної освіти (дитячий садок) «Капітошка» загального типу Менської міської ради Чернігівської області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Покровський заклад загальної середньої освіти І-ІІІ ступенів Менської міської ради Чернігівської області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tabs>
          <w:tab w:val="left" w:pos="3045" w:leader="none"/>
        </w:tabs>
        <w:rPr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8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688"/>
    <w:next w:val="68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9">
    <w:name w:val="Heading 2"/>
    <w:basedOn w:val="688"/>
    <w:next w:val="68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0">
    <w:name w:val="Heading 3"/>
    <w:basedOn w:val="688"/>
    <w:next w:val="68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1">
    <w:name w:val="Heading 4"/>
    <w:basedOn w:val="688"/>
    <w:next w:val="68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2">
    <w:name w:val="Heading 5"/>
    <w:basedOn w:val="688"/>
    <w:next w:val="68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3">
    <w:name w:val="Heading 6"/>
    <w:basedOn w:val="688"/>
    <w:next w:val="68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4">
    <w:name w:val="Heading 7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5">
    <w:name w:val="Heading 8"/>
    <w:basedOn w:val="688"/>
    <w:next w:val="68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6">
    <w:name w:val="Heading 9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Title Char"/>
    <w:basedOn w:val="689"/>
    <w:link w:val="710"/>
    <w:uiPriority w:val="10"/>
    <w:rPr>
      <w:sz w:val="48"/>
      <w:szCs w:val="48"/>
    </w:rPr>
  </w:style>
  <w:style w:type="character" w:styleId="658">
    <w:name w:val="Subtitle Char"/>
    <w:basedOn w:val="689"/>
    <w:link w:val="712"/>
    <w:uiPriority w:val="11"/>
    <w:rPr>
      <w:sz w:val="24"/>
      <w:szCs w:val="24"/>
    </w:rPr>
  </w:style>
  <w:style w:type="character" w:styleId="659">
    <w:name w:val="Quote Char"/>
    <w:link w:val="714"/>
    <w:uiPriority w:val="29"/>
    <w:rPr>
      <w:i/>
    </w:rPr>
  </w:style>
  <w:style w:type="character" w:styleId="660">
    <w:name w:val="Intense Quote Char"/>
    <w:link w:val="716"/>
    <w:uiPriority w:val="30"/>
    <w:rPr>
      <w:i/>
    </w:rPr>
  </w:style>
  <w:style w:type="paragraph" w:styleId="661">
    <w:name w:val="Header"/>
    <w:basedOn w:val="688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2">
    <w:name w:val="Footer"/>
    <w:basedOn w:val="688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Caption Char"/>
    <w:basedOn w:val="869"/>
    <w:link w:val="662"/>
    <w:uiPriority w:val="99"/>
  </w:style>
  <w:style w:type="table" w:styleId="664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3">
    <w:name w:val="Footnote Text Char"/>
    <w:link w:val="845"/>
    <w:uiPriority w:val="99"/>
    <w:rPr>
      <w:sz w:val="18"/>
    </w:rPr>
  </w:style>
  <w:style w:type="paragraph" w:styleId="684">
    <w:name w:val="endnote text"/>
    <w:basedOn w:val="688"/>
    <w:link w:val="685"/>
    <w:uiPriority w:val="99"/>
    <w:semiHidden/>
    <w:unhideWhenUsed/>
    <w:rPr>
      <w:sz w:val="20"/>
    </w:rPr>
    <w:pPr>
      <w:spacing w:lineRule="auto" w:line="240" w:after="0"/>
    </w:pPr>
  </w:style>
  <w:style w:type="character" w:styleId="685">
    <w:name w:val="Endnote Text Char"/>
    <w:link w:val="684"/>
    <w:uiPriority w:val="99"/>
    <w:rPr>
      <w:sz w:val="20"/>
    </w:rPr>
  </w:style>
  <w:style w:type="character" w:styleId="686">
    <w:name w:val="endnote reference"/>
    <w:basedOn w:val="689"/>
    <w:uiPriority w:val="99"/>
    <w:semiHidden/>
    <w:unhideWhenUsed/>
    <w:rPr>
      <w:vertAlign w:val="superscript"/>
    </w:rPr>
  </w:style>
  <w:style w:type="paragraph" w:styleId="687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 w:customStyle="1">
    <w:name w:val="Заголовок 11"/>
    <w:basedOn w:val="688"/>
    <w:next w:val="68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 w:customStyle="1">
    <w:name w:val="Heading 1 Char"/>
    <w:basedOn w:val="689"/>
    <w:link w:val="692"/>
    <w:uiPriority w:val="9"/>
    <w:rPr>
      <w:rFonts w:ascii="Arial" w:hAnsi="Arial" w:cs="Arial" w:eastAsia="Arial"/>
      <w:sz w:val="40"/>
      <w:szCs w:val="40"/>
    </w:rPr>
  </w:style>
  <w:style w:type="paragraph" w:styleId="694" w:customStyle="1">
    <w:name w:val="Заголовок 21"/>
    <w:basedOn w:val="688"/>
    <w:next w:val="68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 w:customStyle="1">
    <w:name w:val="Heading 2 Char"/>
    <w:basedOn w:val="689"/>
    <w:link w:val="694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89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88"/>
    <w:next w:val="68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8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88"/>
    <w:next w:val="688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8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88"/>
    <w:next w:val="68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8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8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88"/>
    <w:next w:val="68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8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8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qFormat/>
    <w:uiPriority w:val="1"/>
    <w:pPr>
      <w:spacing w:lineRule="auto" w:line="240" w:after="0"/>
    </w:pPr>
  </w:style>
  <w:style w:type="paragraph" w:styleId="710">
    <w:name w:val="Title"/>
    <w:basedOn w:val="688"/>
    <w:next w:val="68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Заголовок Знак"/>
    <w:basedOn w:val="689"/>
    <w:link w:val="710"/>
    <w:uiPriority w:val="10"/>
    <w:rPr>
      <w:sz w:val="48"/>
      <w:szCs w:val="48"/>
    </w:rPr>
  </w:style>
  <w:style w:type="paragraph" w:styleId="712">
    <w:name w:val="Subtitle"/>
    <w:basedOn w:val="688"/>
    <w:next w:val="688"/>
    <w:link w:val="713"/>
    <w:qFormat/>
    <w:uiPriority w:val="11"/>
    <w:pPr>
      <w:spacing w:after="200" w:before="200"/>
    </w:pPr>
  </w:style>
  <w:style w:type="character" w:styleId="713" w:customStyle="1">
    <w:name w:val="Подзаголовок Знак"/>
    <w:basedOn w:val="689"/>
    <w:link w:val="712"/>
    <w:uiPriority w:val="11"/>
    <w:rPr>
      <w:sz w:val="24"/>
      <w:szCs w:val="24"/>
    </w:rPr>
  </w:style>
  <w:style w:type="paragraph" w:styleId="714">
    <w:name w:val="Quote"/>
    <w:basedOn w:val="688"/>
    <w:next w:val="688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8"/>
    <w:next w:val="688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character" w:styleId="718" w:customStyle="1">
    <w:name w:val="Header Char"/>
    <w:basedOn w:val="689"/>
    <w:uiPriority w:val="99"/>
  </w:style>
  <w:style w:type="character" w:styleId="719" w:customStyle="1">
    <w:name w:val="Footer Char"/>
    <w:basedOn w:val="689"/>
    <w:uiPriority w:val="99"/>
  </w:style>
  <w:style w:type="table" w:styleId="720" w:customStyle="1">
    <w:name w:val="Table Grid Light"/>
    <w:basedOn w:val="69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 w:customStyle="1">
    <w:name w:val="Звичайна таблиця 11"/>
    <w:basedOn w:val="69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21"/>
    <w:basedOn w:val="69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3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Звичайна таблиця 4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Звичайна таблиця 5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Таблиця-сітка 1 (світла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я-сітка 2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3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41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Таблиця-сітка 5 (темна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Таблиця-сітка 6 (кольорова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Таблиця-сітка 7 (кольорова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Таблиця-список 1 (світлий)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писок 2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Таблиця-список 3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4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5 (темний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Таблиця-список 6 (кольоровий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Таблиця-список 7 (кольоровий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6" w:customStyle="1">
    <w:name w:val="Lined - Accent 2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7" w:customStyle="1">
    <w:name w:val="Lined - Accent 3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8" w:customStyle="1">
    <w:name w:val="Lined - Accent 4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9" w:customStyle="1">
    <w:name w:val="Lined - Accent 5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Lined - Accent 6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 &amp; Lined - Accent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3" w:customStyle="1">
    <w:name w:val="Bordered &amp; Lined - Accent 2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4" w:customStyle="1">
    <w:name w:val="Bordered &amp; Lined - Accent 3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5" w:customStyle="1">
    <w:name w:val="Bordered &amp; Lined - Accent 4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6" w:customStyle="1">
    <w:name w:val="Bordered &amp; Lined - Accent 5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 w:customStyle="1">
    <w:name w:val="Bordered &amp; Lined - Accent 6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8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5">
    <w:name w:val="footnote text"/>
    <w:basedOn w:val="688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89"/>
    <w:uiPriority w:val="99"/>
    <w:unhideWhenUsed/>
    <w:rPr>
      <w:vertAlign w:val="superscript"/>
    </w:rPr>
  </w:style>
  <w:style w:type="paragraph" w:styleId="848">
    <w:name w:val="toc 1"/>
    <w:basedOn w:val="688"/>
    <w:next w:val="688"/>
    <w:uiPriority w:val="39"/>
    <w:unhideWhenUsed/>
    <w:pPr>
      <w:spacing w:after="57"/>
    </w:pPr>
  </w:style>
  <w:style w:type="paragraph" w:styleId="849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0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1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2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53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54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55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56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 w:customStyle="1">
    <w:name w:val="Заголовок 31"/>
    <w:basedOn w:val="688"/>
    <w:next w:val="688"/>
    <w:link w:val="868"/>
    <w:rPr>
      <w:rFonts w:ascii="Arial" w:hAnsi="Arial"/>
      <w:b/>
      <w:bCs/>
      <w:sz w:val="26"/>
      <w:szCs w:val="26"/>
      <w:lang w:val="en-US" w:bidi="en-US" w:eastAsia="en-US"/>
    </w:rPr>
    <w:pPr>
      <w:keepNext/>
      <w:spacing w:after="60" w:before="240"/>
      <w:outlineLvl w:val="2"/>
    </w:pPr>
  </w:style>
  <w:style w:type="paragraph" w:styleId="859">
    <w:name w:val="Balloon Text"/>
    <w:basedOn w:val="688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689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688"/>
    <w:qFormat/>
    <w:uiPriority w:val="34"/>
    <w:pPr>
      <w:contextualSpacing w:val="true"/>
      <w:ind w:left="720"/>
    </w:pPr>
  </w:style>
  <w:style w:type="table" w:styleId="862">
    <w:name w:val="Table Grid"/>
    <w:basedOn w:val="690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863">
    <w:name w:val="Hyperlink"/>
    <w:basedOn w:val="689"/>
    <w:uiPriority w:val="99"/>
    <w:semiHidden/>
    <w:unhideWhenUsed/>
    <w:rPr>
      <w:color w:val="0000FF"/>
      <w:u w:val="single"/>
    </w:rPr>
  </w:style>
  <w:style w:type="paragraph" w:styleId="864" w:customStyle="1">
    <w:name w:val="Верхній колонтитул1"/>
    <w:basedOn w:val="688"/>
    <w:link w:val="86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89"/>
    <w:link w:val="864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6" w:customStyle="1">
    <w:name w:val="Нижній колонтитул1"/>
    <w:basedOn w:val="688"/>
    <w:link w:val="86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89"/>
    <w:link w:val="866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8" w:customStyle="1">
    <w:name w:val="Заголовок 3 Знак"/>
    <w:basedOn w:val="689"/>
    <w:link w:val="858"/>
    <w:rPr>
      <w:rFonts w:ascii="Arial" w:hAnsi="Arial" w:cs="Times New Roman" w:eastAsia="Times New Roman"/>
      <w:b/>
      <w:bCs/>
      <w:sz w:val="26"/>
      <w:szCs w:val="26"/>
      <w:lang w:val="en-US" w:bidi="en-US"/>
    </w:rPr>
  </w:style>
  <w:style w:type="paragraph" w:styleId="869">
    <w:name w:val="Caption"/>
    <w:basedOn w:val="688"/>
    <w:next w:val="688"/>
    <w:rPr>
      <w:rFonts w:eastAsia="Calibri"/>
      <w:sz w:val="32"/>
      <w:szCs w:val="20"/>
      <w:lang w:val="uk-UA" w:bidi="en-US" w:eastAsia="en-US"/>
    </w:rPr>
    <w:pPr>
      <w:jc w:val="center"/>
    </w:pPr>
  </w:style>
  <w:style w:type="paragraph" w:styleId="870" w:customStyle="1">
    <w:name w:val="Обычный1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Жураковська Альона Володимирівна</cp:lastModifiedBy>
  <cp:revision>31</cp:revision>
  <dcterms:created xsi:type="dcterms:W3CDTF">2020-08-06T12:27:00Z</dcterms:created>
  <dcterms:modified xsi:type="dcterms:W3CDTF">2021-08-04T07:55:04Z</dcterms:modified>
</cp:coreProperties>
</file>