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64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lang w:eastAsia="ru-RU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417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земельних ділянок (</w:t>
            </w:r>
            <w:r>
              <w:rPr>
                <w:b/>
                <w:bCs/>
                <w:sz w:val="28"/>
                <w:szCs w:val="28"/>
              </w:rPr>
              <w:t xml:space="preserve">невитребуваних</w:t>
            </w:r>
            <w:r>
              <w:rPr>
                <w:b/>
                <w:bCs/>
                <w:sz w:val="28"/>
                <w:szCs w:val="28"/>
              </w:rPr>
              <w:t xml:space="preserve"> паї</w:t>
            </w:r>
            <w:r>
              <w:rPr>
                <w:b/>
                <w:bCs/>
                <w:sz w:val="28"/>
                <w:szCs w:val="28"/>
              </w:rPr>
              <w:t xml:space="preserve">в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 xml:space="preserve">на території Менської міської територіальної громади за межами с. Ліски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«АГРОПРАКТИК» 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 невитребуваних земельних ділянок (паїв)</w:t>
      </w:r>
      <w:r>
        <w:rPr>
          <w:sz w:val="28"/>
          <w:szCs w:val="28"/>
        </w:rPr>
        <w:t xml:space="preserve">: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7423085900:05:000:0200 (пай № 220),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</w:t>
      </w:r>
      <w:r>
        <w:rPr>
          <w:sz w:val="28"/>
          <w:szCs w:val="28"/>
        </w:rPr>
        <w:t xml:space="preserve">вий номер 7423085900:05:000:0201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221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1,8903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7423085900:05:000:0202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222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1,9756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223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2,1019 </w:t>
      </w:r>
      <w:r>
        <w:rPr>
          <w:sz w:val="28"/>
          <w:szCs w:val="28"/>
        </w:rPr>
        <w:t xml:space="preserve">га кадастро</w:t>
      </w:r>
      <w:r>
        <w:rPr>
          <w:sz w:val="28"/>
          <w:szCs w:val="28"/>
        </w:rPr>
        <w:t xml:space="preserve">вий номер 7423085900:05:000:0204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224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2,1805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7423085900:05:000:0205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225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2,0981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7423085900:05:000:0206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226</w:t>
      </w:r>
      <w:r>
        <w:rPr>
          <w:sz w:val="28"/>
          <w:szCs w:val="28"/>
        </w:rPr>
        <w:t xml:space="preserve">),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828"/>
        <w:numPr>
          <w:ilvl w:val="0"/>
          <w:numId w:val="4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7423085900:05:000:0200 (пай № 220),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1,8834 га кадастровий номер 7423085900:05:000:0201 (пай № 221),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1,8903 га кадастровий номер 7423085900:05:000:0202 (пай № 222),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1,9756 га кадастровий номер 7423085900:05:000:0203 (пай № 223),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2,1019 га кадастровий номер 7423085900:05:000:0204 (пай № 224),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2,1805 га кадастровий номер 7423085900:05:000:0205 (пай № 225),</w:t>
      </w:r>
      <w:r/>
    </w:p>
    <w:p>
      <w:pPr>
        <w:pStyle w:val="82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2,0981 га кадастровий номер 7423085900:05:000:0206 (пай № 226),</w:t>
      </w:r>
      <w:r/>
    </w:p>
    <w:p>
      <w:pPr>
        <w:pStyle w:val="828"/>
        <w:ind w:left="0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ведення товарного сільськогосподарського виробництва на території Менської міської територіальної громади за межами населеного пункту с. Ліски,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 7 сесії Менської</w:t>
      </w:r>
      <w:r>
        <w:rPr>
          <w:bCs/>
          <w:sz w:val="28"/>
          <w:szCs w:val="26"/>
        </w:rPr>
        <w:t xml:space="preserve"> міської ради 8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828"/>
        <w:numPr>
          <w:ilvl w:val="0"/>
          <w:numId w:val="4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ТОВ «</w:t>
      </w:r>
      <w:r>
        <w:rPr>
          <w:sz w:val="28"/>
          <w:szCs w:val="28"/>
        </w:rPr>
        <w:t xml:space="preserve">АГРОПРАКТИК»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пункті 1 цього рішення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pStyle w:val="828"/>
        <w:numPr>
          <w:ilvl w:val="0"/>
          <w:numId w:val="4"/>
        </w:numPr>
        <w:ind w:left="0" w:firstLine="709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</w:t>
      </w:r>
      <w:r>
        <w:rPr>
          <w:sz w:val="28"/>
          <w:szCs w:val="28"/>
        </w:rPr>
        <w:t xml:space="preserve">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81"/>
    <w:uiPriority w:val="99"/>
  </w:style>
  <w:style w:type="paragraph" w:styleId="644">
    <w:name w:val="endnote text"/>
    <w:basedOn w:val="648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658"/>
    <w:uiPriority w:val="99"/>
    <w:semiHidden/>
    <w:unhideWhenUsed/>
    <w:rPr>
      <w:vertAlign w:val="superscript"/>
    </w:rPr>
  </w:style>
  <w:style w:type="paragraph" w:styleId="647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sz w:val="20"/>
      <w:szCs w:val="20"/>
      <w:lang w:val="uk-UA" w:bidi="ru-RU"/>
    </w:rPr>
  </w:style>
  <w:style w:type="paragraph" w:styleId="649">
    <w:name w:val="Heading 1"/>
    <w:basedOn w:val="648"/>
    <w:rPr>
      <w:b/>
      <w:bCs/>
      <w:sz w:val="32"/>
      <w:szCs w:val="32"/>
    </w:rPr>
    <w:pPr>
      <w:jc w:val="center"/>
      <w:keepNext/>
      <w:outlineLvl w:val="0"/>
    </w:pPr>
  </w:style>
  <w:style w:type="paragraph" w:styleId="650">
    <w:name w:val="Heading 2"/>
    <w:basedOn w:val="64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rPr>
      <w:rFonts w:ascii="Arial" w:hAnsi="Arial" w:cs="Arial" w:eastAsia="Arial"/>
      <w:sz w:val="40"/>
    </w:rPr>
  </w:style>
  <w:style w:type="character" w:styleId="662" w:customStyle="1">
    <w:name w:val="Heading 2 Char"/>
    <w:basedOn w:val="658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rPr>
      <w:rFonts w:ascii="Arial" w:hAnsi="Arial" w:cs="Arial" w:eastAsia="Arial"/>
      <w:sz w:val="30"/>
    </w:rPr>
  </w:style>
  <w:style w:type="character" w:styleId="664" w:customStyle="1">
    <w:name w:val="Heading 4 Char"/>
    <w:basedOn w:val="658"/>
    <w:rPr>
      <w:rFonts w:ascii="Arial" w:hAnsi="Arial" w:cs="Arial" w:eastAsia="Arial"/>
      <w:b/>
      <w:sz w:val="26"/>
    </w:rPr>
  </w:style>
  <w:style w:type="character" w:styleId="665" w:customStyle="1">
    <w:name w:val="Heading 5 Char"/>
    <w:basedOn w:val="658"/>
    <w:rPr>
      <w:rFonts w:ascii="Arial" w:hAnsi="Arial" w:cs="Arial" w:eastAsia="Arial"/>
      <w:b/>
      <w:sz w:val="24"/>
    </w:rPr>
  </w:style>
  <w:style w:type="character" w:styleId="666" w:customStyle="1">
    <w:name w:val="Heading 6 Char"/>
    <w:basedOn w:val="658"/>
    <w:rPr>
      <w:rFonts w:ascii="Arial" w:hAnsi="Arial" w:cs="Arial" w:eastAsia="Arial"/>
      <w:b/>
      <w:sz w:val="22"/>
    </w:rPr>
  </w:style>
  <w:style w:type="character" w:styleId="667" w:customStyle="1">
    <w:name w:val="Heading 7 Char"/>
    <w:basedOn w:val="658"/>
    <w:rPr>
      <w:rFonts w:ascii="Arial" w:hAnsi="Arial" w:cs="Arial" w:eastAsia="Arial"/>
      <w:b/>
      <w:i/>
      <w:sz w:val="22"/>
    </w:rPr>
  </w:style>
  <w:style w:type="character" w:styleId="668" w:customStyle="1">
    <w:name w:val="Heading 8 Char"/>
    <w:basedOn w:val="658"/>
    <w:rPr>
      <w:rFonts w:ascii="Arial" w:hAnsi="Arial" w:cs="Arial" w:eastAsia="Arial"/>
      <w:i/>
      <w:sz w:val="22"/>
    </w:rPr>
  </w:style>
  <w:style w:type="character" w:styleId="669" w:customStyle="1">
    <w:name w:val="Heading 9 Char"/>
    <w:basedOn w:val="658"/>
    <w:rPr>
      <w:rFonts w:ascii="Arial" w:hAnsi="Arial" w:cs="Arial" w:eastAsia="Arial"/>
      <w:i/>
      <w:sz w:val="21"/>
    </w:rPr>
  </w:style>
  <w:style w:type="paragraph" w:styleId="670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671">
    <w:name w:val="Title"/>
    <w:basedOn w:val="648"/>
    <w:rPr>
      <w:sz w:val="48"/>
      <w:szCs w:val="48"/>
    </w:rPr>
    <w:pPr>
      <w:contextualSpacing w:val="true"/>
      <w:spacing w:after="200" w:before="300"/>
    </w:pPr>
  </w:style>
  <w:style w:type="character" w:styleId="672" w:customStyle="1">
    <w:name w:val="Title Char"/>
    <w:basedOn w:val="658"/>
    <w:rPr>
      <w:rFonts w:ascii="Times New Roman" w:hAnsi="Times New Roman" w:cs="Times New Roman" w:eastAsia="Times New Roman"/>
      <w:sz w:val="48"/>
    </w:rPr>
  </w:style>
  <w:style w:type="paragraph" w:styleId="673">
    <w:name w:val="Subtitle"/>
    <w:basedOn w:val="648"/>
    <w:rPr>
      <w:sz w:val="24"/>
      <w:szCs w:val="24"/>
    </w:rPr>
    <w:pPr>
      <w:spacing w:after="200" w:before="200"/>
    </w:pPr>
  </w:style>
  <w:style w:type="character" w:styleId="674" w:customStyle="1">
    <w:name w:val="Subtitle Char"/>
    <w:basedOn w:val="658"/>
    <w:rPr>
      <w:rFonts w:ascii="Times New Roman" w:hAnsi="Times New Roman" w:cs="Times New Roman" w:eastAsia="Times New Roman"/>
      <w:sz w:val="24"/>
    </w:rPr>
  </w:style>
  <w:style w:type="paragraph" w:styleId="675">
    <w:name w:val="Quote"/>
    <w:basedOn w:val="64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7">
    <w:name w:val="Intense Quote"/>
    <w:basedOn w:val="648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7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79">
    <w:name w:val="Header"/>
    <w:basedOn w:val="648"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58"/>
    <w:rPr>
      <w:rFonts w:ascii="Times New Roman" w:hAnsi="Times New Roman" w:cs="Times New Roman" w:eastAsia="Times New Roman"/>
      <w:sz w:val="24"/>
    </w:rPr>
  </w:style>
  <w:style w:type="paragraph" w:styleId="681">
    <w:name w:val="Footer"/>
    <w:basedOn w:val="648"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rPr>
      <w:rFonts w:ascii="Times New Roman" w:hAnsi="Times New Roman" w:cs="Times New Roman" w:eastAsia="Times New Roman"/>
      <w:sz w:val="24"/>
    </w:rPr>
  </w:style>
  <w:style w:type="table" w:styleId="683">
    <w:name w:val="Table Grid"/>
    <w:basedOn w:val="659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5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6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7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88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89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1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2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39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09">
    <w:name w:val="Hyperlink"/>
    <w:basedOn w:val="65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0">
    <w:name w:val="footnote text"/>
    <w:basedOn w:val="64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2">
    <w:name w:val="footnote reference"/>
    <w:basedOn w:val="658"/>
    <w:rPr>
      <w:rFonts w:ascii="Times New Roman" w:hAnsi="Times New Roman" w:cs="Times New Roman" w:eastAsia="Times New Roman"/>
      <w:sz w:val="24"/>
      <w:vertAlign w:val="superscript"/>
    </w:rPr>
  </w:style>
  <w:style w:type="paragraph" w:styleId="813">
    <w:name w:val="toc 1"/>
    <w:basedOn w:val="648"/>
    <w:pPr>
      <w:spacing w:after="57"/>
    </w:pPr>
  </w:style>
  <w:style w:type="paragraph" w:styleId="814">
    <w:name w:val="toc 2"/>
    <w:basedOn w:val="648"/>
    <w:pPr>
      <w:ind w:left="283"/>
      <w:spacing w:after="57"/>
    </w:pPr>
  </w:style>
  <w:style w:type="paragraph" w:styleId="815">
    <w:name w:val="toc 3"/>
    <w:basedOn w:val="648"/>
    <w:pPr>
      <w:ind w:left="567"/>
      <w:spacing w:after="57"/>
    </w:pPr>
  </w:style>
  <w:style w:type="paragraph" w:styleId="816">
    <w:name w:val="toc 4"/>
    <w:basedOn w:val="648"/>
    <w:pPr>
      <w:ind w:left="850"/>
      <w:spacing w:after="57"/>
    </w:pPr>
  </w:style>
  <w:style w:type="paragraph" w:styleId="817">
    <w:name w:val="toc 5"/>
    <w:basedOn w:val="648"/>
    <w:pPr>
      <w:ind w:left="1134"/>
      <w:spacing w:after="57"/>
    </w:pPr>
  </w:style>
  <w:style w:type="paragraph" w:styleId="818">
    <w:name w:val="toc 6"/>
    <w:basedOn w:val="648"/>
    <w:pPr>
      <w:ind w:left="1417"/>
      <w:spacing w:after="57"/>
    </w:pPr>
  </w:style>
  <w:style w:type="paragraph" w:styleId="819">
    <w:name w:val="toc 7"/>
    <w:basedOn w:val="648"/>
    <w:pPr>
      <w:ind w:left="1701"/>
      <w:spacing w:after="57"/>
    </w:pPr>
  </w:style>
  <w:style w:type="paragraph" w:styleId="820">
    <w:name w:val="toc 8"/>
    <w:basedOn w:val="648"/>
    <w:pPr>
      <w:ind w:left="1984"/>
      <w:spacing w:after="57"/>
    </w:pPr>
  </w:style>
  <w:style w:type="paragraph" w:styleId="821">
    <w:name w:val="toc 9"/>
    <w:basedOn w:val="648"/>
    <w:pPr>
      <w:ind w:left="2268"/>
      <w:spacing w:after="57"/>
    </w:pPr>
  </w:style>
  <w:style w:type="paragraph" w:styleId="82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3" w:customStyle="1">
    <w:name w:val="Heading 1 Char1"/>
    <w:basedOn w:val="65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4">
    <w:name w:val="HTML Preformatted"/>
    <w:basedOn w:val="64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5" w:customStyle="1">
    <w:name w:val="HTML Preformatted Char"/>
    <w:basedOn w:val="658"/>
    <w:rPr>
      <w:rFonts w:ascii="Courier New" w:hAnsi="Courier New" w:cs="Courier New" w:eastAsia="Courier New"/>
      <w:sz w:val="24"/>
    </w:rPr>
  </w:style>
  <w:style w:type="character" w:styleId="826" w:customStyle="1">
    <w:name w:val="rvts23"/>
    <w:basedOn w:val="658"/>
    <w:rPr>
      <w:rFonts w:ascii="Times New Roman" w:hAnsi="Times New Roman" w:cs="Times New Roman" w:eastAsia="Times New Roman"/>
      <w:sz w:val="24"/>
    </w:rPr>
  </w:style>
  <w:style w:type="paragraph" w:styleId="827" w:customStyle="1">
    <w:name w:val="Титулка"/>
    <w:basedOn w:val="64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28">
    <w:name w:val="List Paragraph"/>
    <w:basedOn w:val="648"/>
    <w:qFormat/>
    <w:uiPriority w:val="34"/>
    <w:pPr>
      <w:contextualSpacing w:val="true"/>
      <w:ind w:left="720"/>
    </w:pPr>
  </w:style>
  <w:style w:type="paragraph" w:styleId="829">
    <w:name w:val="Balloon Text"/>
    <w:basedOn w:val="648"/>
    <w:semiHidden/>
    <w:rPr>
      <w:rFonts w:ascii="Segoe UI" w:hAnsi="Segoe UI" w:cs="Segoe UI" w:eastAsia="Segoe UI"/>
      <w:sz w:val="18"/>
      <w:szCs w:val="18"/>
    </w:rPr>
  </w:style>
  <w:style w:type="character" w:styleId="830" w:customStyle="1">
    <w:name w:val="Balloon Text Char"/>
    <w:basedOn w:val="658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35</cp:revision>
  <dcterms:created xsi:type="dcterms:W3CDTF">2021-05-19T11:45:00Z</dcterms:created>
  <dcterms:modified xsi:type="dcterms:W3CDTF">2021-08-03T09:17:41Z</dcterms:modified>
</cp:coreProperties>
</file>