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pStyle w:val="628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28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628"/>
        <w:jc w:val="center"/>
        <w:rPr>
          <w:rFonts w:ascii="Times New Roman" w:hAnsi="Times New Roman"/>
          <w:b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28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sz w:val="16"/>
          <w:szCs w:val="16"/>
          <w:lang w:bidi="hi-IN" w:eastAsia="hi-IN"/>
        </w:rPr>
      </w:pPr>
      <w:r>
        <w:rPr>
          <w:sz w:val="16"/>
          <w:szCs w:val="16"/>
          <w:lang w:bidi="hi-IN" w:eastAsia="hi-IN"/>
        </w:rPr>
      </w:r>
      <w:r/>
    </w:p>
    <w:p>
      <w:pPr>
        <w:jc w:val="center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</w:r>
      <w:r/>
    </w:p>
    <w:p>
      <w:pPr>
        <w:widowControl w:val="off"/>
        <w:rPr>
          <w:szCs w:val="28"/>
          <w:lang w:bidi="hi-IN" w:eastAsia="hi-IN"/>
        </w:rPr>
      </w:pPr>
      <w:r>
        <w:rPr>
          <w:szCs w:val="28"/>
          <w:lang w:bidi="hi-IN" w:eastAsia="hi-IN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bidi="hi-IN" w:eastAsia="hi-IN"/>
        </w:rPr>
        <w:t xml:space="preserve">Від</w:t>
      </w:r>
      <w:r>
        <w:rPr>
          <w:sz w:val="28"/>
          <w:szCs w:val="28"/>
          <w:lang w:bidi="hi-IN" w:eastAsia="hi-IN"/>
        </w:rPr>
        <w:t xml:space="preserve">  </w:t>
      </w:r>
      <w:r>
        <w:rPr>
          <w:sz w:val="28"/>
          <w:szCs w:val="28"/>
          <w:lang w:val="uk-UA" w:bidi="hi-IN" w:eastAsia="hi-IN"/>
        </w:rPr>
        <w:t xml:space="preserve">14</w:t>
      </w:r>
      <w:r>
        <w:rPr>
          <w:sz w:val="28"/>
          <w:szCs w:val="28"/>
          <w:lang w:val="uk-UA" w:bidi="hi-IN" w:eastAsia="hi-IN"/>
        </w:rPr>
        <w:t xml:space="preserve"> липня</w:t>
      </w:r>
      <w:r>
        <w:rPr>
          <w:sz w:val="28"/>
          <w:szCs w:val="28"/>
          <w:lang w:bidi="hi-IN" w:eastAsia="hi-IN"/>
        </w:rPr>
        <w:t xml:space="preserve"> 20</w:t>
      </w:r>
      <w:r>
        <w:rPr>
          <w:sz w:val="28"/>
          <w:szCs w:val="28"/>
          <w:lang w:val="uk-UA" w:bidi="hi-IN" w:eastAsia="hi-IN"/>
        </w:rPr>
        <w:t xml:space="preserve">21</w:t>
      </w:r>
      <w:r>
        <w:rPr>
          <w:sz w:val="28"/>
          <w:szCs w:val="28"/>
          <w:lang w:bidi="hi-IN" w:eastAsia="hi-IN"/>
        </w:rPr>
        <w:t xml:space="preserve"> року</w:t>
      </w:r>
      <w:r>
        <w:rPr>
          <w:sz w:val="28"/>
          <w:szCs w:val="28"/>
          <w:lang w:val="uk-UA" w:bidi="hi-IN" w:eastAsia="hi-IN"/>
        </w:rPr>
        <w:t xml:space="preserve">                      </w:t>
      </w:r>
      <w:r>
        <w:rPr>
          <w:sz w:val="28"/>
          <w:szCs w:val="28"/>
          <w:lang w:bidi="hi-IN" w:eastAsia="hi-IN"/>
        </w:rPr>
        <w:t xml:space="preserve">№ </w:t>
      </w:r>
      <w:r>
        <w:rPr>
          <w:sz w:val="28"/>
          <w:szCs w:val="28"/>
          <w:lang w:val="uk-UA" w:bidi="hi-IN" w:eastAsia="hi-IN"/>
        </w:rPr>
        <w:t xml:space="preserve">250</w:t>
      </w:r>
      <w:r/>
    </w:p>
    <w:p>
      <w:pPr>
        <w:pStyle w:val="62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ind w:right="43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</w:t>
      </w:r>
      <w:r>
        <w:rPr>
          <w:b/>
          <w:sz w:val="28"/>
          <w:szCs w:val="28"/>
          <w:lang w:val="uk-UA"/>
        </w:rPr>
        <w:t xml:space="preserve">творення робочої групи з питань розробки бюджету для громадян</w:t>
      </w:r>
      <w:r/>
    </w:p>
    <w:p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еруючись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статт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ею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28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</w:t>
      </w:r>
      <w:r>
        <w:rPr>
          <w:sz w:val="28"/>
          <w:szCs w:val="28"/>
          <w:lang w:val="uk-UA"/>
        </w:rPr>
        <w:t xml:space="preserve">самоврядування в Україні», з</w:t>
      </w:r>
      <w:r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підвищення рівня прозорості бюджетного процесу Менської територіальної громади:</w:t>
      </w:r>
      <w:r>
        <w:rPr>
          <w:sz w:val="28"/>
          <w:szCs w:val="28"/>
          <w:lang w:val="uk-UA"/>
        </w:rPr>
        <w:t xml:space="preserve">    </w:t>
      </w:r>
      <w:r/>
    </w:p>
    <w:p>
      <w:pPr>
        <w:ind w:firstLine="72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58"/>
        <w:ind w:left="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 xml:space="preserve">С</w:t>
      </w:r>
      <w:r>
        <w:rPr>
          <w:rStyle w:val="632"/>
          <w:rFonts w:eastAsia="Arial"/>
          <w:color w:val="000000"/>
          <w:sz w:val="28"/>
          <w:szCs w:val="28"/>
          <w:lang w:val="uk-UA"/>
        </w:rPr>
        <w:t xml:space="preserve">творити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робочу</w:t>
      </w:r>
      <w:r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розробки бюджету для громадян.</w:t>
      </w:r>
      <w:r/>
    </w:p>
    <w:p>
      <w:pPr>
        <w:pStyle w:val="458"/>
        <w:ind w:left="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58"/>
        <w:ind w:left="0" w:firstLine="567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склад робочої групи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розробки бюджету для громадян згідно додатку 1.</w:t>
      </w:r>
      <w:r/>
    </w:p>
    <w:p>
      <w:pPr>
        <w:pStyle w:val="458"/>
        <w:ind w:left="0" w:firstLine="70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58"/>
        <w:ind w:left="0" w:firstLine="567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Затвердити Положення про робочу групу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розробки бюджету для громадян згідно додатку 2.</w:t>
      </w:r>
      <w:r/>
    </w:p>
    <w:p>
      <w:pPr>
        <w:pStyle w:val="458"/>
        <w:ind w:left="0" w:firstLine="70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58"/>
        <w:ind w:left="0" w:firstLine="567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Контроль за виконанням даного </w:t>
      </w:r>
      <w:r>
        <w:rPr>
          <w:sz w:val="28"/>
          <w:szCs w:val="28"/>
          <w:lang w:val="uk-UA"/>
        </w:rPr>
        <w:t xml:space="preserve"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залишаю за собою.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</w:t>
      </w:r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Подання: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Фінансове управління</w:t>
      </w:r>
      <w:r/>
    </w:p>
    <w:p>
      <w:pPr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А.П.</w:t>
      </w:r>
      <w:r>
        <w:rPr>
          <w:sz w:val="28"/>
          <w:szCs w:val="28"/>
          <w:lang w:val="uk-UA"/>
        </w:rPr>
        <w:t xml:space="preserve">Нерослик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Погоджено:</w:t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О.Л.</w:t>
      </w:r>
      <w:r>
        <w:rPr>
          <w:sz w:val="28"/>
          <w:szCs w:val="28"/>
          <w:lang w:val="uk-UA"/>
        </w:rPr>
        <w:t xml:space="preserve">Небера</w:t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</w:t>
      </w:r>
      <w:r>
        <w:rPr>
          <w:sz w:val="28"/>
          <w:lang w:val="uk-UA"/>
        </w:rPr>
        <w:t xml:space="preserve">ачальник юридичного </w:t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відділу Менської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Т.А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Бернадська</w:t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lang w:val="uk-UA"/>
        </w:rPr>
        <w:tab/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595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</w:t>
      </w:r>
      <w:r>
        <w:rPr>
          <w:sz w:val="28"/>
          <w:szCs w:val="28"/>
          <w:lang w:val="uk-UA"/>
        </w:rPr>
        <w:t xml:space="preserve"> 1</w:t>
      </w:r>
      <w:r/>
    </w:p>
    <w:p>
      <w:pPr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 голови Менської міської ради </w:t>
      </w:r>
      <w:r/>
    </w:p>
    <w:p>
      <w:pPr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14</w:t>
      </w:r>
      <w:r>
        <w:rPr>
          <w:sz w:val="28"/>
          <w:szCs w:val="28"/>
          <w:lang w:val="uk-UA"/>
        </w:rPr>
        <w:t xml:space="preserve"> липня 2021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250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439"/>
        <w:ind w:left="5529"/>
        <w:jc w:val="both"/>
        <w:spacing w:after="0" w:before="0"/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lang w:val="uk-UA"/>
        </w:rPr>
        <w:t xml:space="preserve"> </w:t>
      </w:r>
      <w:r/>
    </w:p>
    <w:p>
      <w:pPr>
        <w:ind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  <w:r/>
    </w:p>
    <w:p>
      <w:pPr>
        <w:pStyle w:val="624"/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 розробки бюджету для громадян</w:t>
      </w:r>
      <w:r/>
    </w:p>
    <w:p>
      <w:pPr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</w:r>
      <w:r/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647"/>
        <w:gridCol w:w="3058"/>
        <w:gridCol w:w="360"/>
        <w:gridCol w:w="570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Стальниченко</w:t>
            </w:r>
            <w:r>
              <w:rPr>
                <w:sz w:val="28"/>
                <w:szCs w:val="28"/>
                <w:lang w:val="uk-UA"/>
              </w:rPr>
              <w:t xml:space="preserve"> Юрій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Валерійович</w:t>
            </w: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секретар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Менської міської ради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</w:rPr>
              <w:t xml:space="preserve">голова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комісії;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6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Гаєвой</w:t>
            </w:r>
            <w:r>
              <w:rPr>
                <w:sz w:val="28"/>
                <w:szCs w:val="28"/>
                <w:lang w:val="uk-UA"/>
              </w:rPr>
              <w:t xml:space="preserve"> Сергій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Миколайович</w:t>
            </w: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міського голови з питань діяльності виконавчих органів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 xml:space="preserve">заступник голови комісії;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ind w:left="-105"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Нерослик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ind w:left="-105"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Алла Петрівна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Менської міської ради;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ind w:left="-105"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Солохненко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ind w:left="-105"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Світлана Анатоліївна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6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Віталій </w:t>
            </w:r>
            <w:r/>
          </w:p>
          <w:p>
            <w:pPr>
              <w:tabs>
                <w:tab w:val="left" w:pos="62" w:leader="none"/>
                <w:tab w:val="left" w:pos="6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Григорович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бухгалтер відділу освіти Менської міської ради;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ind w:left="-105"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Молочко Тетяна</w:t>
            </w:r>
            <w:r/>
          </w:p>
          <w:p>
            <w:pPr>
              <w:ind w:right="9" w:hanging="105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Миколаївна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</w:t>
            </w:r>
            <w:r>
              <w:rPr>
                <w:sz w:val="28"/>
                <w:szCs w:val="28"/>
                <w:lang w:val="uk-UA"/>
              </w:rPr>
              <w:t xml:space="preserve">оловний бухгалтер відділу культури Менської міської ради;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ind w:right="9"/>
              <w:shd w:val="clear" w:color="auto" w:fill="FFFFFF"/>
              <w:widowControl w:val="off"/>
              <w:tabs>
                <w:tab w:val="left" w:pos="62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Скороход Сергій </w:t>
            </w:r>
            <w:r/>
          </w:p>
          <w:p>
            <w:pPr>
              <w:ind w:left="62" w:right="9" w:hanging="62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економічного розвитку та інвестицій Менської міської  ради;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8.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600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Кравцов Валерій</w:t>
            </w:r>
            <w:r/>
          </w:p>
          <w:p>
            <w:pPr>
              <w:tabs>
                <w:tab w:val="left" w:pos="0" w:leader="none"/>
                <w:tab w:val="left" w:pos="600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Михайлович</w:t>
            </w:r>
            <w:r/>
          </w:p>
          <w:p>
            <w:pPr>
              <w:tabs>
                <w:tab w:val="left" w:pos="0" w:leader="none"/>
                <w:tab w:val="left" w:pos="600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tabs>
                <w:tab w:val="left" w:pos="0" w:leader="none"/>
                <w:tab w:val="left" w:pos="600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Кордаш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  <w:r/>
          </w:p>
          <w:p>
            <w:pPr>
              <w:tabs>
                <w:tab w:val="left" w:pos="0" w:leader="none"/>
                <w:tab w:val="left" w:pos="6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Олександрович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відділу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житлово-комунального господарства, енергоефективності та комунального майна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pStyle w:val="458"/>
              <w:ind w:left="4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інформаційних трансформацій та комунікацій менської міської ради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ind w:left="-105"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Коваленко Роман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/>
          </w:p>
          <w:p>
            <w:pPr>
              <w:ind w:right="9" w:hanging="105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Анатолійович</w:t>
            </w:r>
            <w:r/>
          </w:p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Бутенко</w:t>
            </w:r>
            <w:r>
              <w:rPr>
                <w:sz w:val="28"/>
                <w:szCs w:val="28"/>
                <w:lang w:val="uk-UA"/>
              </w:rPr>
              <w:t xml:space="preserve"> Роман</w:t>
            </w:r>
            <w:r/>
          </w:p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sz w:val="28"/>
                <w:szCs w:val="28"/>
                <w:lang w:val="uk-UA"/>
              </w:rPr>
              <w:t xml:space="preserve">Макошинського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старостинського</w:t>
            </w:r>
            <w:r>
              <w:rPr>
                <w:sz w:val="28"/>
                <w:szCs w:val="28"/>
                <w:lang w:val="uk-UA"/>
              </w:rPr>
              <w:t xml:space="preserve"> округу;</w:t>
            </w:r>
            <w:r/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питань планування, фінансів, бюджету та соціально-економічного розвитку;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19.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58" w:type="dxa"/>
            <w:textDirection w:val="lrTb"/>
            <w:noWrap w:val="false"/>
          </w:tcPr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Черток</w:t>
            </w:r>
            <w:r>
              <w:rPr>
                <w:sz w:val="28"/>
                <w:szCs w:val="28"/>
                <w:lang w:val="uk-UA"/>
              </w:rPr>
              <w:t xml:space="preserve"> Валерій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Борисович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Хоменко</w:t>
            </w:r>
            <w:r>
              <w:rPr>
                <w:sz w:val="28"/>
                <w:szCs w:val="28"/>
                <w:lang w:val="uk-UA"/>
              </w:rPr>
              <w:t xml:space="preserve"> Віталій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</w:t>
            </w:r>
            <w:r>
              <w:rPr>
                <w:sz w:val="28"/>
                <w:szCs w:val="28"/>
                <w:lang w:val="uk-UA"/>
              </w:rPr>
              <w:t xml:space="preserve">алерійович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Чепурко</w:t>
            </w:r>
            <w:r>
              <w:rPr>
                <w:sz w:val="28"/>
                <w:szCs w:val="28"/>
                <w:lang w:val="uk-UA"/>
              </w:rPr>
              <w:t xml:space="preserve"> Сергій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Милейко</w:t>
            </w:r>
            <w:r>
              <w:rPr>
                <w:sz w:val="28"/>
                <w:szCs w:val="28"/>
                <w:lang w:val="uk-UA"/>
              </w:rPr>
              <w:t xml:space="preserve"> Сергій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Миколайович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Цигипа</w:t>
            </w:r>
            <w:r>
              <w:rPr>
                <w:sz w:val="28"/>
                <w:szCs w:val="28"/>
                <w:lang w:val="uk-UA"/>
              </w:rPr>
              <w:t xml:space="preserve"> Юрій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Леонідович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Прищепа</w:t>
            </w:r>
            <w:r>
              <w:rPr>
                <w:sz w:val="28"/>
                <w:szCs w:val="28"/>
                <w:lang w:val="uk-UA"/>
              </w:rPr>
              <w:t xml:space="preserve"> Олексій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Миколайович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Троцик</w:t>
            </w:r>
            <w:r>
              <w:rPr>
                <w:sz w:val="28"/>
                <w:szCs w:val="28"/>
                <w:lang w:val="uk-UA"/>
              </w:rPr>
              <w:t xml:space="preserve"> Олександр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Васильович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Холодна Анастасія</w:t>
            </w:r>
            <w:r/>
          </w:p>
          <w:p>
            <w:pPr>
              <w:ind w:left="-105" w:right="9"/>
              <w:shd w:val="clear" w:color="auto" w:fill="FFFFFF"/>
              <w:widowControl w:val="o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Федоренко Юлія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00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питань регламенту, етики, законності та правопорядку;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питань охорони здоров’я, соціального захисту населення, освіти, культури, молоді, фізкультури і спорту;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питань містобудування, будівництва, земельних відносин та охорони природи;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громадський діяч;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місцевих підприємців;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кореспондент </w:t>
            </w:r>
            <w:r>
              <w:rPr>
                <w:sz w:val="28"/>
                <w:szCs w:val="28"/>
                <w:lang w:val="uk-UA"/>
              </w:rPr>
              <w:t xml:space="preserve">ТОВ "МЕДІА ЦЕНТР "НАШЕ СЛОВО"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ГО «Добрі ініціативи </w:t>
            </w:r>
            <w:r>
              <w:rPr>
                <w:sz w:val="28"/>
                <w:szCs w:val="28"/>
                <w:lang w:val="uk-UA"/>
              </w:rPr>
              <w:t xml:space="preserve">Менщини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Менської </w:t>
            </w:r>
            <w:r>
              <w:rPr>
                <w:sz w:val="28"/>
                <w:szCs w:val="28"/>
                <w:lang w:val="uk-UA"/>
              </w:rPr>
              <w:t xml:space="preserve">молодіжної ради;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МЕМ.</w:t>
            </w:r>
            <w:r/>
          </w:p>
        </w:tc>
      </w:tr>
    </w:tbl>
    <w:p>
      <w:pPr>
        <w:shd w:val="nil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/>
    </w:p>
    <w:p>
      <w:pPr>
        <w:ind w:left="595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</w:t>
      </w:r>
      <w:r/>
    </w:p>
    <w:p>
      <w:pPr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 голови Менської міської ради </w:t>
      </w:r>
      <w:r/>
    </w:p>
    <w:p>
      <w:pPr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14</w:t>
      </w:r>
      <w:r>
        <w:rPr>
          <w:sz w:val="28"/>
          <w:szCs w:val="28"/>
          <w:lang w:val="uk-UA"/>
        </w:rPr>
        <w:t xml:space="preserve"> липня 2021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250 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center"/>
        <w:shd w:val="clear" w:color="auto" w:fill="FFFFFF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ПОЛОЖЕННЯ</w:t>
      </w:r>
      <w:r/>
    </w:p>
    <w:p>
      <w:pPr>
        <w:jc w:val="center"/>
        <w:shd w:val="clear" w:color="auto" w:fill="FFFFFF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робочу групу з питань </w:t>
      </w:r>
      <w:r>
        <w:rPr>
          <w:b/>
          <w:sz w:val="28"/>
          <w:szCs w:val="28"/>
          <w:lang w:val="uk-UA"/>
        </w:rPr>
        <w:t xml:space="preserve">розробки бюджету для громадян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Менської територіальної громади</w:t>
      </w:r>
      <w:r/>
    </w:p>
    <w:p>
      <w:pPr>
        <w:jc w:val="center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Робоча група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розробки бюджету для громадян</w:t>
      </w:r>
      <w:r>
        <w:rPr>
          <w:sz w:val="28"/>
          <w:szCs w:val="28"/>
          <w:lang w:val="uk-UA"/>
        </w:rPr>
        <w:t xml:space="preserve"> (далі –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обоча група) є постійно </w:t>
      </w:r>
      <w:r>
        <w:rPr>
          <w:sz w:val="28"/>
          <w:szCs w:val="28"/>
          <w:lang w:val="uk-UA"/>
        </w:rPr>
        <w:t xml:space="preserve">діючою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Робоча група у своїй діяльності керується Конституцією України, Законом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Бюджетним кодексом країни, </w:t>
      </w:r>
      <w:r>
        <w:rPr>
          <w:sz w:val="28"/>
          <w:szCs w:val="28"/>
          <w:lang w:val="uk-UA"/>
        </w:rPr>
        <w:t xml:space="preserve">актами Президента України і Кабінету Міністрів України,</w:t>
      </w:r>
      <w:r>
        <w:rPr>
          <w:sz w:val="28"/>
          <w:szCs w:val="28"/>
          <w:lang w:val="uk-UA"/>
        </w:rPr>
        <w:t xml:space="preserve"> Бюджетним регламентом Менської міської ради, </w:t>
      </w:r>
      <w:r>
        <w:rPr>
          <w:sz w:val="28"/>
          <w:szCs w:val="28"/>
          <w:lang w:val="uk-UA"/>
        </w:rPr>
        <w:t xml:space="preserve">рішеннями сесій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ради, виконавчого комітету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ради, розпорядженнями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голови, а також даним Положенням про робочу групу.</w:t>
      </w:r>
      <w:r/>
    </w:p>
    <w:p>
      <w:pPr>
        <w:ind w:firstLine="567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contextualSpacing w:val="true"/>
        <w:ind w:firstLine="567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Основними завданнями робочої групи є:</w:t>
      </w:r>
      <w:r/>
    </w:p>
    <w:p>
      <w:pPr>
        <w:pStyle w:val="611"/>
        <w:numPr>
          <w:ilvl w:val="0"/>
          <w:numId w:val="25"/>
        </w:numPr>
        <w:contextualSpacing w:val="true"/>
        <w:ind w:left="0" w:firstLine="0"/>
        <w:jc w:val="both"/>
        <w:spacing w:after="150" w:afterAutospacing="0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розроблення концепції </w:t>
      </w:r>
      <w:r>
        <w:rPr>
          <w:sz w:val="28"/>
          <w:szCs w:val="28"/>
          <w:lang w:val="uk-UA"/>
        </w:rPr>
        <w:t xml:space="preserve">візуалізованого</w:t>
      </w:r>
      <w:r>
        <w:rPr>
          <w:sz w:val="28"/>
          <w:szCs w:val="28"/>
          <w:lang w:val="uk-UA"/>
        </w:rPr>
        <w:t xml:space="preserve"> бюджету для громадян</w:t>
      </w:r>
      <w:r>
        <w:rPr>
          <w:rFonts w:ascii="Arial" w:hAnsi="Arial" w:cs="Arial"/>
          <w:color w:val="C0C0C0"/>
          <w:sz w:val="21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та оприлюднення на офіційному сайті </w:t>
      </w:r>
      <w:r>
        <w:rPr>
          <w:sz w:val="28"/>
          <w:szCs w:val="28"/>
          <w:shd w:val="clear" w:color="auto" w:fill="FFFFFF"/>
          <w:lang w:val="uk-UA"/>
        </w:rPr>
        <w:t xml:space="preserve">Менської міської</w:t>
      </w:r>
      <w:r>
        <w:rPr>
          <w:sz w:val="28"/>
          <w:szCs w:val="28"/>
          <w:shd w:val="clear" w:color="auto" w:fill="FFFFFF"/>
          <w:lang w:val="uk-UA"/>
        </w:rPr>
        <w:t xml:space="preserve"> ради бюджетного процесу у форматі «Бюджет для громадян»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11"/>
        <w:numPr>
          <w:ilvl w:val="0"/>
          <w:numId w:val="25"/>
        </w:numPr>
        <w:contextualSpacing w:val="true"/>
        <w:ind w:left="0" w:firstLine="0"/>
        <w:jc w:val="both"/>
        <w:spacing w:after="150" w:afterAutospacing="0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 забезпечення </w:t>
      </w:r>
      <w:r>
        <w:rPr>
          <w:sz w:val="28"/>
          <w:szCs w:val="28"/>
          <w:shd w:val="clear" w:color="auto" w:fill="FFFFFF"/>
          <w:lang w:val="uk-UA"/>
        </w:rPr>
        <w:t xml:space="preserve">прозорості та публічності бюджетного процесу;</w:t>
      </w:r>
      <w:r/>
    </w:p>
    <w:p>
      <w:pPr>
        <w:pStyle w:val="611"/>
        <w:numPr>
          <w:ilvl w:val="0"/>
          <w:numId w:val="25"/>
        </w:numPr>
        <w:contextualSpacing w:val="true"/>
        <w:ind w:left="0" w:firstLine="0"/>
        <w:jc w:val="both"/>
        <w:spacing w:after="150" w:afterAutospacing="0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 проведення оцінки бюджетної прозорості.</w:t>
      </w:r>
      <w:r/>
    </w:p>
    <w:p>
      <w:pPr>
        <w:pStyle w:val="611"/>
        <w:ind w:firstLine="567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Робоча група відповідно до покладених на неї завдань: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</w:t>
      </w:r>
      <w:r>
        <w:rPr>
          <w:sz w:val="28"/>
          <w:szCs w:val="28"/>
          <w:lang w:val="uk-UA"/>
        </w:rPr>
        <w:t xml:space="preserve">роводить </w:t>
      </w:r>
      <w:r>
        <w:rPr>
          <w:sz w:val="28"/>
          <w:szCs w:val="28"/>
          <w:lang w:val="uk-UA"/>
        </w:rPr>
        <w:t xml:space="preserve">підготовку та розробку інформації та концепції </w:t>
      </w:r>
      <w:r>
        <w:rPr>
          <w:sz w:val="28"/>
          <w:szCs w:val="28"/>
          <w:lang w:val="uk-UA"/>
        </w:rPr>
        <w:t xml:space="preserve">візуалізованого</w:t>
      </w:r>
      <w:r>
        <w:rPr>
          <w:sz w:val="28"/>
          <w:szCs w:val="28"/>
          <w:lang w:val="uk-UA"/>
        </w:rPr>
        <w:t xml:space="preserve"> бюджету для громадян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займається залученням громадян до бюджетного процесу;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проводить збір пропозицій від мешканців громади щодо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бюджету для громадян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аналізує та приймає рішення щодо врахування пропозицій від мешканців громади щодо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бюджету для громадян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забезпечує поширення готового бюджету для громадян;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з</w:t>
      </w:r>
      <w:r>
        <w:rPr>
          <w:sz w:val="28"/>
          <w:szCs w:val="28"/>
          <w:lang w:val="uk-UA"/>
        </w:rPr>
        <w:t xml:space="preserve">абезпечує </w:t>
      </w:r>
      <w:r>
        <w:rPr>
          <w:sz w:val="28"/>
          <w:szCs w:val="28"/>
          <w:lang w:val="uk-UA"/>
        </w:rPr>
        <w:t xml:space="preserve">проведення оцінки бюджетної прозорості.</w:t>
      </w:r>
      <w:r/>
    </w:p>
    <w:p>
      <w:pPr>
        <w:pStyle w:val="611"/>
        <w:ind w:firstLine="567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Робоча група має право</w:t>
      </w:r>
      <w:r>
        <w:rPr>
          <w:sz w:val="28"/>
          <w:szCs w:val="28"/>
          <w:lang w:val="uk-UA"/>
        </w:rPr>
        <w:t xml:space="preserve"> запрошувати на свої засідання </w:t>
      </w:r>
      <w:r>
        <w:rPr>
          <w:sz w:val="28"/>
          <w:szCs w:val="28"/>
          <w:lang w:val="uk-UA"/>
        </w:rPr>
        <w:t xml:space="preserve">спеціалістів відповідних виконавчих органів ради, керівників відділів </w:t>
      </w:r>
      <w:r>
        <w:rPr>
          <w:sz w:val="28"/>
          <w:szCs w:val="28"/>
          <w:lang w:val="uk-UA"/>
        </w:rPr>
        <w:t xml:space="preserve">міської ради, представників громадських організацій та зацікавлених мешканців громади.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Робоча група утворюється у склад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керівника,</w:t>
      </w:r>
      <w:r>
        <w:rPr>
          <w:sz w:val="28"/>
          <w:szCs w:val="28"/>
          <w:lang w:val="uk-UA"/>
        </w:rPr>
        <w:t xml:space="preserve"> заступника керівника,</w:t>
      </w:r>
      <w:r>
        <w:rPr>
          <w:sz w:val="28"/>
          <w:szCs w:val="28"/>
          <w:lang w:val="uk-UA"/>
        </w:rPr>
        <w:t xml:space="preserve"> та членів Робочої групи.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екретар Робочої групи</w:t>
      </w:r>
      <w:r>
        <w:rPr>
          <w:sz w:val="28"/>
          <w:szCs w:val="28"/>
          <w:lang w:val="uk-UA"/>
        </w:rPr>
        <w:t xml:space="preserve"> вибирається із членів Робочої групи.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Робочу групу очолює секретар міської ради.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Персональний склад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обочої</w:t>
      </w:r>
      <w:r>
        <w:rPr>
          <w:sz w:val="28"/>
          <w:szCs w:val="28"/>
          <w:lang w:val="uk-UA"/>
        </w:rPr>
        <w:t xml:space="preserve"> групи затверджується </w:t>
      </w:r>
      <w:r>
        <w:rPr>
          <w:sz w:val="28"/>
          <w:szCs w:val="28"/>
          <w:lang w:val="uk-UA"/>
        </w:rPr>
        <w:t xml:space="preserve">розпорядженням міського голови. </w:t>
      </w:r>
      <w:r/>
    </w:p>
    <w:p>
      <w:pPr>
        <w:ind w:left="0" w:right="0" w:firstLine="45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Установити, що у разі персональних змін посадових осіб, що входять до складу робосої групи , або їх відсутності у зв’язку з відпусткою, хворобою чи з інших причин, особи, які виконують їх обов’язки, входять до складу робочої групи за посадами.</w:t>
      </w:r>
      <w:r/>
    </w:p>
    <w:p>
      <w:pPr>
        <w:pStyle w:val="611"/>
        <w:contextualSpacing w:val="true"/>
        <w:ind w:firstLine="708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</w:t>
      </w:r>
      <w:r>
        <w:rPr>
          <w:sz w:val="28"/>
          <w:szCs w:val="28"/>
          <w:lang w:val="uk-UA"/>
        </w:rPr>
        <w:t xml:space="preserve"> Голова робочої групи: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скликає засідання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обочої групи та головує на них;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дійснює керівництво діяльністю Р</w:t>
      </w:r>
      <w:r>
        <w:rPr>
          <w:sz w:val="28"/>
          <w:szCs w:val="28"/>
          <w:lang w:val="uk-UA"/>
        </w:rPr>
        <w:t xml:space="preserve">обочої групи, контролює виконання покладених на неї завдань;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</w:t>
      </w:r>
      <w:r>
        <w:rPr>
          <w:sz w:val="28"/>
          <w:szCs w:val="28"/>
          <w:lang w:val="uk-UA"/>
        </w:rPr>
        <w:t xml:space="preserve"> розподіляє обов'язки між членами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обочої групи;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координує діяльність Р</w:t>
      </w:r>
      <w:r>
        <w:rPr>
          <w:sz w:val="28"/>
          <w:szCs w:val="28"/>
          <w:lang w:val="uk-UA"/>
        </w:rPr>
        <w:t xml:space="preserve">обочої групи з органами виконавчої влади;</w:t>
      </w:r>
      <w:r/>
    </w:p>
    <w:p>
      <w:pPr>
        <w:pStyle w:val="611"/>
        <w:contextualSpacing w:val="true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ідписує протоколи засідань</w:t>
      </w:r>
      <w:r>
        <w:rPr>
          <w:sz w:val="28"/>
          <w:szCs w:val="28"/>
          <w:lang w:val="uk-UA"/>
        </w:rPr>
        <w:t xml:space="preserve"> та інші</w:t>
      </w:r>
      <w:r>
        <w:rPr>
          <w:sz w:val="28"/>
          <w:szCs w:val="28"/>
          <w:lang w:val="uk-UA"/>
        </w:rPr>
        <w:t xml:space="preserve"> документи,</w:t>
      </w:r>
      <w:r>
        <w:rPr>
          <w:sz w:val="28"/>
          <w:szCs w:val="28"/>
          <w:lang w:val="uk-UA"/>
        </w:rPr>
        <w:t xml:space="preserve"> підготовлені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обочою групою за результатами її діяльності.</w:t>
      </w:r>
      <w:r/>
    </w:p>
    <w:p>
      <w:pPr>
        <w:pStyle w:val="611"/>
        <w:ind w:firstLine="567"/>
        <w:jc w:val="both"/>
        <w:spacing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У разі відсутності  голови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обочої групи його обов'язки виконує заступник</w:t>
      </w:r>
      <w:r>
        <w:rPr>
          <w:sz w:val="28"/>
          <w:szCs w:val="28"/>
          <w:lang w:val="uk-UA"/>
        </w:rPr>
        <w:t xml:space="preserve"> голови Робочої групи</w:t>
      </w:r>
      <w:r>
        <w:rPr>
          <w:sz w:val="28"/>
          <w:szCs w:val="28"/>
          <w:lang w:val="uk-UA"/>
        </w:rPr>
        <w:t xml:space="preserve">. У разі відсутності голови та заступника засідання робочої групи очолює особа, яка визначається голосуванням присутніх членів.</w:t>
      </w:r>
      <w:r/>
    </w:p>
    <w:p>
      <w:pPr>
        <w:pStyle w:val="611"/>
        <w:jc w:val="both"/>
        <w:spacing w:after="0" w:afterAutospacing="0" w:before="0" w:beforeAutospacing="0"/>
        <w:tabs>
          <w:tab w:val="left" w:pos="0" w:leader="none"/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Формою роботи групи </w:t>
      </w:r>
      <w:r>
        <w:rPr>
          <w:sz w:val="28"/>
          <w:szCs w:val="28"/>
          <w:lang w:val="uk-UA"/>
        </w:rPr>
        <w:t xml:space="preserve">є засідання, що проводяться з</w:t>
      </w:r>
      <w:r>
        <w:rPr>
          <w:sz w:val="28"/>
          <w:szCs w:val="28"/>
          <w:lang w:val="uk-UA"/>
        </w:rPr>
        <w:t xml:space="preserve">а рішенням голови робочої групи</w:t>
      </w:r>
      <w:r>
        <w:rPr>
          <w:sz w:val="28"/>
          <w:szCs w:val="28"/>
          <w:lang w:val="uk-UA"/>
        </w:rPr>
        <w:t xml:space="preserve">. Члени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обочої групи мають право ініціювати проведення позачергових засідань.</w:t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обочої групи веде голова, а у разі його відсутності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заступник голови.</w:t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Підготовку матері</w:t>
      </w:r>
      <w:r>
        <w:rPr>
          <w:sz w:val="28"/>
          <w:szCs w:val="28"/>
          <w:lang w:val="uk-UA"/>
        </w:rPr>
        <w:t xml:space="preserve">алів для розгляду на засіданні Р</w:t>
      </w:r>
      <w:r>
        <w:rPr>
          <w:sz w:val="28"/>
          <w:szCs w:val="28"/>
          <w:lang w:val="uk-UA"/>
        </w:rPr>
        <w:t xml:space="preserve">обочої групи забезпечує її секретар.</w:t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Р</w:t>
      </w:r>
      <w:r>
        <w:rPr>
          <w:sz w:val="28"/>
          <w:szCs w:val="28"/>
          <w:lang w:val="uk-UA"/>
        </w:rPr>
        <w:t xml:space="preserve">обочої групи вважається право</w:t>
      </w:r>
      <w:r>
        <w:rPr>
          <w:sz w:val="28"/>
          <w:szCs w:val="28"/>
          <w:lang w:val="uk-UA"/>
        </w:rPr>
        <w:t xml:space="preserve">чинним</w:t>
      </w:r>
      <w:r>
        <w:rPr>
          <w:sz w:val="28"/>
          <w:szCs w:val="28"/>
          <w:lang w:val="uk-UA"/>
        </w:rPr>
        <w:t xml:space="preserve">, якщо на ньому присутні більш як половина її членів.</w:t>
      </w:r>
      <w:r/>
    </w:p>
    <w:p>
      <w:pPr>
        <w:pStyle w:val="611"/>
        <w:jc w:val="both"/>
        <w:spacing w:lineRule="auto" w:line="36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На засіданнях Р</w:t>
      </w:r>
      <w:r>
        <w:rPr>
          <w:sz w:val="28"/>
          <w:szCs w:val="28"/>
          <w:lang w:val="uk-UA"/>
        </w:rPr>
        <w:t xml:space="preserve">обоча група розробляє пропозиції та рекомендації з питань, що належать до її ко</w:t>
      </w:r>
      <w:r>
        <w:rPr>
          <w:sz w:val="28"/>
          <w:szCs w:val="28"/>
          <w:lang w:val="uk-UA"/>
        </w:rPr>
        <w:t xml:space="preserve">мпетенції.</w:t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рекомендації Р</w:t>
      </w:r>
      <w:r>
        <w:rPr>
          <w:sz w:val="28"/>
          <w:szCs w:val="28"/>
          <w:lang w:val="uk-UA"/>
        </w:rPr>
        <w:t xml:space="preserve">обочої групи приймаються простою більшістю голосів членів, що присутні на засіданні. У разі рівного розподілу голосів вирішальним є голос головуючого на засіданні.</w:t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рекомендації фі</w:t>
      </w:r>
      <w:r>
        <w:rPr>
          <w:sz w:val="28"/>
          <w:szCs w:val="28"/>
          <w:lang w:val="uk-UA"/>
        </w:rPr>
        <w:t xml:space="preserve">ксуються у протоколі засідання Р</w:t>
      </w:r>
      <w:r>
        <w:rPr>
          <w:sz w:val="28"/>
          <w:szCs w:val="28"/>
          <w:lang w:val="uk-UA"/>
        </w:rPr>
        <w:t xml:space="preserve">обочої групи, який підписується головуючим на її засіданні та секретарем.</w:t>
      </w:r>
      <w:r/>
    </w:p>
    <w:p>
      <w:pPr>
        <w:pStyle w:val="61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Р</w:t>
      </w:r>
      <w:r>
        <w:rPr>
          <w:sz w:val="28"/>
          <w:szCs w:val="28"/>
          <w:lang w:val="uk-UA"/>
        </w:rPr>
        <w:t xml:space="preserve">обочої групи, який не підтримує пропозиції та рекомендації, може викласти у письмовій формі свою окрему думку, що додається до протоколу засідання.</w:t>
      </w:r>
      <w:r/>
    </w:p>
    <w:p>
      <w:pPr>
        <w:pStyle w:val="611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851"/>
        <w:jc w:val="both"/>
        <w:spacing w:after="10"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851"/>
        <w:jc w:val="both"/>
        <w:spacing w:after="10"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851"/>
        <w:jc w:val="both"/>
        <w:spacing w:after="10"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851"/>
        <w:jc w:val="both"/>
        <w:spacing w:after="10"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Lucida Sans Unicode">
    <w:panose1 w:val="020B0604030504040204"/>
  </w:font>
  <w:font w:name="Batang">
    <w:panose1 w:val="02020603020101020101"/>
  </w:font>
  <w:font w:name="Segoe UI">
    <w:panose1 w:val="020B050204050402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830" w:hanging="390"/>
        <w:tabs>
          <w:tab w:val="left" w:pos="183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85" w:hanging="525"/>
        <w:tabs>
          <w:tab w:val="left" w:pos="88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785" w:hanging="1065"/>
        <w:tabs>
          <w:tab w:val="left" w:pos="178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52" w:hanging="360"/>
        <w:tabs>
          <w:tab w:val="left" w:pos="252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72" w:hanging="360"/>
        <w:tabs>
          <w:tab w:val="left" w:pos="97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92" w:hanging="360"/>
        <w:tabs>
          <w:tab w:val="left" w:pos="169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12" w:hanging="360"/>
        <w:tabs>
          <w:tab w:val="left" w:pos="241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32" w:hanging="360"/>
        <w:tabs>
          <w:tab w:val="left" w:pos="313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52" w:hanging="360"/>
        <w:tabs>
          <w:tab w:val="left" w:pos="385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72" w:hanging="360"/>
        <w:tabs>
          <w:tab w:val="left" w:pos="457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92" w:hanging="360"/>
        <w:tabs>
          <w:tab w:val="left" w:pos="529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12" w:hanging="360"/>
        <w:tabs>
          <w:tab w:val="left" w:pos="6012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0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5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2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3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09" w:hanging="216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ind w:left="108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3"/>
  </w:num>
  <w:num w:numId="5">
    <w:abstractNumId w:val="1"/>
  </w:num>
  <w:num w:numId="6">
    <w:abstractNumId w:val="19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5"/>
  </w:num>
  <w:num w:numId="12">
    <w:abstractNumId w:val="5"/>
  </w:num>
  <w:num w:numId="13">
    <w:abstractNumId w:val="22"/>
  </w:num>
  <w:num w:numId="14">
    <w:abstractNumId w:val="13"/>
  </w:num>
  <w:num w:numId="15">
    <w:abstractNumId w:val="2"/>
  </w:num>
  <w:num w:numId="16">
    <w:abstractNumId w:val="24"/>
  </w:num>
  <w:num w:numId="17">
    <w:abstractNumId w:val="18"/>
  </w:num>
  <w:num w:numId="18">
    <w:abstractNumId w:val="6"/>
  </w:num>
  <w:num w:numId="19">
    <w:abstractNumId w:val="10"/>
  </w:num>
  <w:num w:numId="20">
    <w:abstractNumId w:val="12"/>
  </w:num>
  <w:num w:numId="21">
    <w:abstractNumId w:val="14"/>
  </w:num>
  <w:num w:numId="22">
    <w:abstractNumId w:val="17"/>
  </w:num>
  <w:num w:numId="23">
    <w:abstractNumId w:val="11"/>
  </w:num>
  <w:num w:numId="24">
    <w:abstractNumId w:val="21"/>
  </w:num>
  <w:num w:numId="25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46"/>
    <w:link w:val="4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46"/>
    <w:link w:val="4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46"/>
    <w:link w:val="4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46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46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46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46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46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46"/>
    <w:link w:val="4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46"/>
    <w:link w:val="459"/>
    <w:uiPriority w:val="10"/>
    <w:rPr>
      <w:sz w:val="48"/>
      <w:szCs w:val="48"/>
    </w:rPr>
  </w:style>
  <w:style w:type="character" w:styleId="35">
    <w:name w:val="Subtitle Char"/>
    <w:basedOn w:val="446"/>
    <w:link w:val="461"/>
    <w:uiPriority w:val="11"/>
    <w:rPr>
      <w:sz w:val="24"/>
      <w:szCs w:val="24"/>
    </w:rPr>
  </w:style>
  <w:style w:type="character" w:styleId="37">
    <w:name w:val="Quote Char"/>
    <w:link w:val="463"/>
    <w:uiPriority w:val="29"/>
    <w:rPr>
      <w:i/>
    </w:rPr>
  </w:style>
  <w:style w:type="character" w:styleId="39">
    <w:name w:val="Intense Quote Char"/>
    <w:link w:val="465"/>
    <w:uiPriority w:val="30"/>
    <w:rPr>
      <w:i/>
    </w:rPr>
  </w:style>
  <w:style w:type="character" w:styleId="41">
    <w:name w:val="Header Char"/>
    <w:basedOn w:val="446"/>
    <w:link w:val="467"/>
    <w:uiPriority w:val="99"/>
  </w:style>
  <w:style w:type="character" w:styleId="43">
    <w:name w:val="Footer Char"/>
    <w:basedOn w:val="446"/>
    <w:link w:val="469"/>
    <w:uiPriority w:val="99"/>
  </w:style>
  <w:style w:type="character" w:styleId="172">
    <w:name w:val="Footnote Text Char"/>
    <w:link w:val="598"/>
    <w:uiPriority w:val="99"/>
    <w:rPr>
      <w:sz w:val="18"/>
    </w:rPr>
  </w:style>
  <w:style w:type="paragraph" w:styleId="436" w:default="1">
    <w:name w:val="Normal"/>
    <w:qFormat/>
  </w:style>
  <w:style w:type="paragraph" w:styleId="437">
    <w:name w:val="Heading 1"/>
    <w:basedOn w:val="436"/>
    <w:next w:val="436"/>
    <w:link w:val="449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438">
    <w:name w:val="Heading 2"/>
    <w:basedOn w:val="436"/>
    <w:next w:val="436"/>
    <w:link w:val="450"/>
    <w:rPr>
      <w:sz w:val="28"/>
      <w:lang w:val="uk-UA"/>
    </w:rPr>
    <w:pPr>
      <w:keepNext/>
      <w:shd w:val="clear" w:color="auto" w:fill="FFFFFF"/>
      <w:widowControl w:val="off"/>
      <w:outlineLvl w:val="1"/>
    </w:pPr>
  </w:style>
  <w:style w:type="paragraph" w:styleId="439">
    <w:name w:val="Heading 3"/>
    <w:basedOn w:val="436"/>
    <w:next w:val="436"/>
    <w:link w:val="451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440">
    <w:name w:val="Heading 4"/>
    <w:basedOn w:val="436"/>
    <w:next w:val="436"/>
    <w:link w:val="452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41">
    <w:name w:val="Heading 5"/>
    <w:link w:val="4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2">
    <w:name w:val="Heading 6"/>
    <w:link w:val="4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3">
    <w:name w:val="Heading 7"/>
    <w:link w:val="4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4">
    <w:name w:val="Heading 8"/>
    <w:link w:val="4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5">
    <w:name w:val="Heading 9"/>
    <w:link w:val="4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default="1">
    <w:name w:val="Default Paragraph Font"/>
    <w:uiPriority w:val="1"/>
    <w:semiHidden/>
    <w:unhideWhenUsed/>
  </w:style>
  <w:style w:type="table" w:styleId="4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8" w:default="1">
    <w:name w:val="No List"/>
    <w:uiPriority w:val="99"/>
    <w:semiHidden/>
    <w:unhideWhenUsed/>
  </w:style>
  <w:style w:type="character" w:styleId="449" w:customStyle="1">
    <w:name w:val="Заголовок 1 Знак"/>
    <w:link w:val="437"/>
    <w:uiPriority w:val="9"/>
    <w:rPr>
      <w:rFonts w:ascii="Arial" w:hAnsi="Arial" w:cs="Arial" w:eastAsia="Arial"/>
      <w:sz w:val="40"/>
      <w:szCs w:val="40"/>
    </w:rPr>
  </w:style>
  <w:style w:type="character" w:styleId="450" w:customStyle="1">
    <w:name w:val="Заголовок 2 Знак"/>
    <w:link w:val="438"/>
    <w:uiPriority w:val="9"/>
    <w:rPr>
      <w:rFonts w:ascii="Arial" w:hAnsi="Arial" w:cs="Arial" w:eastAsia="Arial"/>
      <w:sz w:val="34"/>
    </w:rPr>
  </w:style>
  <w:style w:type="character" w:styleId="451" w:customStyle="1">
    <w:name w:val="Заголовок 3 Знак"/>
    <w:link w:val="439"/>
    <w:uiPriority w:val="9"/>
    <w:rPr>
      <w:rFonts w:ascii="Arial" w:hAnsi="Arial" w:cs="Arial" w:eastAsia="Arial"/>
      <w:sz w:val="30"/>
      <w:szCs w:val="30"/>
    </w:rPr>
  </w:style>
  <w:style w:type="character" w:styleId="452" w:customStyle="1">
    <w:name w:val="Заголовок 4 Знак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53" w:customStyle="1">
    <w:name w:val="Заголовок 5 Знак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454" w:customStyle="1">
    <w:name w:val="Заголовок 6 Знак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455" w:customStyle="1">
    <w:name w:val="Заголовок 7 Знак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 w:customStyle="1">
    <w:name w:val="Заголовок 8 Знак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457" w:customStyle="1">
    <w:name w:val="Заголовок 9 Знак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58">
    <w:name w:val="List Paragraph"/>
    <w:qFormat/>
    <w:pPr>
      <w:contextualSpacing w:val="true"/>
      <w:ind w:left="720"/>
    </w:pPr>
  </w:style>
  <w:style w:type="paragraph" w:styleId="459">
    <w:name w:val="Title"/>
    <w:link w:val="4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0" w:customStyle="1">
    <w:name w:val="Название Знак"/>
    <w:link w:val="459"/>
    <w:uiPriority w:val="10"/>
    <w:rPr>
      <w:sz w:val="48"/>
      <w:szCs w:val="48"/>
    </w:rPr>
  </w:style>
  <w:style w:type="paragraph" w:styleId="461">
    <w:name w:val="Subtitle"/>
    <w:basedOn w:val="436"/>
    <w:link w:val="462"/>
    <w:rPr>
      <w:b/>
      <w:sz w:val="28"/>
      <w:lang w:val="uk-UA"/>
    </w:rPr>
    <w:pPr>
      <w:jc w:val="center"/>
      <w:spacing w:lineRule="auto" w:line="360"/>
    </w:pPr>
  </w:style>
  <w:style w:type="character" w:styleId="462" w:customStyle="1">
    <w:name w:val="Подзаголовок Знак"/>
    <w:link w:val="461"/>
    <w:uiPriority w:val="11"/>
    <w:rPr>
      <w:sz w:val="24"/>
      <w:szCs w:val="24"/>
    </w:rPr>
  </w:style>
  <w:style w:type="paragraph" w:styleId="463">
    <w:name w:val="Quote"/>
    <w:link w:val="464"/>
    <w:qFormat/>
    <w:uiPriority w:val="29"/>
    <w:rPr>
      <w:i/>
    </w:rPr>
    <w:pPr>
      <w:ind w:left="720" w:right="720"/>
    </w:pPr>
  </w:style>
  <w:style w:type="character" w:styleId="464" w:customStyle="1">
    <w:name w:val="Цитата 2 Знак"/>
    <w:link w:val="463"/>
    <w:uiPriority w:val="29"/>
    <w:rPr>
      <w:i/>
    </w:rPr>
  </w:style>
  <w:style w:type="paragraph" w:styleId="465">
    <w:name w:val="Intense Quote"/>
    <w:link w:val="46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6" w:customStyle="1">
    <w:name w:val="Выделенная цитата Знак"/>
    <w:link w:val="465"/>
    <w:uiPriority w:val="30"/>
    <w:rPr>
      <w:i/>
    </w:rPr>
  </w:style>
  <w:style w:type="paragraph" w:styleId="467">
    <w:name w:val="Header"/>
    <w:basedOn w:val="436"/>
    <w:link w:val="468"/>
    <w:rPr>
      <w:szCs w:val="20"/>
      <w:lang w:val="uk-UA"/>
    </w:rPr>
    <w:pPr>
      <w:tabs>
        <w:tab w:val="center" w:pos="4677" w:leader="none"/>
        <w:tab w:val="right" w:pos="9355" w:leader="none"/>
      </w:tabs>
    </w:pPr>
  </w:style>
  <w:style w:type="character" w:styleId="468" w:customStyle="1">
    <w:name w:val="Верхний колонтитул Знак"/>
    <w:link w:val="467"/>
    <w:uiPriority w:val="99"/>
  </w:style>
  <w:style w:type="paragraph" w:styleId="469">
    <w:name w:val="Footer"/>
    <w:link w:val="4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0" w:customStyle="1">
    <w:name w:val="Нижний колонтитул Знак"/>
    <w:link w:val="469"/>
    <w:uiPriority w:val="99"/>
  </w:style>
  <w:style w:type="table" w:styleId="47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0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0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1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3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7">
    <w:name w:val="Hyperlink"/>
    <w:rPr>
      <w:color w:val="0000FF"/>
      <w:u w:val="single"/>
    </w:rPr>
  </w:style>
  <w:style w:type="paragraph" w:styleId="598">
    <w:name w:val="footnote text"/>
    <w:link w:val="599"/>
    <w:uiPriority w:val="99"/>
    <w:semiHidden/>
    <w:unhideWhenUsed/>
    <w:rPr>
      <w:sz w:val="18"/>
    </w:rPr>
    <w:pPr>
      <w:spacing w:after="40"/>
    </w:pPr>
  </w:style>
  <w:style w:type="character" w:styleId="599" w:customStyle="1">
    <w:name w:val="Текст сноски Знак"/>
    <w:link w:val="598"/>
    <w:uiPriority w:val="99"/>
    <w:rPr>
      <w:sz w:val="18"/>
    </w:rPr>
  </w:style>
  <w:style w:type="character" w:styleId="600">
    <w:name w:val="footnote reference"/>
    <w:uiPriority w:val="99"/>
    <w:unhideWhenUsed/>
    <w:rPr>
      <w:vertAlign w:val="superscript"/>
    </w:rPr>
  </w:style>
  <w:style w:type="paragraph" w:styleId="601">
    <w:name w:val="toc 1"/>
    <w:uiPriority w:val="39"/>
    <w:unhideWhenUsed/>
    <w:pPr>
      <w:spacing w:after="57"/>
    </w:pPr>
  </w:style>
  <w:style w:type="paragraph" w:styleId="602">
    <w:name w:val="toc 2"/>
    <w:uiPriority w:val="39"/>
    <w:unhideWhenUsed/>
    <w:pPr>
      <w:ind w:left="283"/>
      <w:spacing w:after="57"/>
    </w:pPr>
  </w:style>
  <w:style w:type="paragraph" w:styleId="603">
    <w:name w:val="toc 3"/>
    <w:uiPriority w:val="39"/>
    <w:unhideWhenUsed/>
    <w:pPr>
      <w:ind w:left="567"/>
      <w:spacing w:after="57"/>
    </w:pPr>
  </w:style>
  <w:style w:type="paragraph" w:styleId="604">
    <w:name w:val="toc 4"/>
    <w:uiPriority w:val="39"/>
    <w:unhideWhenUsed/>
    <w:pPr>
      <w:ind w:left="850"/>
      <w:spacing w:after="57"/>
    </w:pPr>
  </w:style>
  <w:style w:type="paragraph" w:styleId="605">
    <w:name w:val="toc 5"/>
    <w:uiPriority w:val="39"/>
    <w:unhideWhenUsed/>
    <w:pPr>
      <w:ind w:left="1134"/>
      <w:spacing w:after="57"/>
    </w:pPr>
  </w:style>
  <w:style w:type="paragraph" w:styleId="606">
    <w:name w:val="toc 6"/>
    <w:uiPriority w:val="39"/>
    <w:unhideWhenUsed/>
    <w:pPr>
      <w:ind w:left="1417"/>
      <w:spacing w:after="57"/>
    </w:pPr>
  </w:style>
  <w:style w:type="paragraph" w:styleId="607">
    <w:name w:val="toc 7"/>
    <w:uiPriority w:val="39"/>
    <w:unhideWhenUsed/>
    <w:pPr>
      <w:ind w:left="1701"/>
      <w:spacing w:after="57"/>
    </w:pPr>
  </w:style>
  <w:style w:type="paragraph" w:styleId="608">
    <w:name w:val="toc 8"/>
    <w:uiPriority w:val="39"/>
    <w:unhideWhenUsed/>
    <w:pPr>
      <w:ind w:left="1984"/>
      <w:spacing w:after="57"/>
    </w:pPr>
  </w:style>
  <w:style w:type="paragraph" w:styleId="609">
    <w:name w:val="toc 9"/>
    <w:uiPriority w:val="39"/>
    <w:unhideWhenUsed/>
    <w:pPr>
      <w:ind w:left="2268"/>
      <w:spacing w:after="57"/>
    </w:pPr>
  </w:style>
  <w:style w:type="paragraph" w:styleId="610">
    <w:name w:val="TOC Heading"/>
    <w:uiPriority w:val="39"/>
    <w:unhideWhenUsed/>
  </w:style>
  <w:style w:type="paragraph" w:styleId="611">
    <w:name w:val="Normal (Web)"/>
    <w:basedOn w:val="436"/>
    <w:uiPriority w:val="99"/>
    <w:pPr>
      <w:spacing w:after="100" w:afterAutospacing="1" w:before="100" w:beforeAutospacing="1"/>
    </w:pPr>
  </w:style>
  <w:style w:type="paragraph" w:styleId="612" w:customStyle="1">
    <w:name w:val="Знак Знак Знак Знак1 Знак Знак Знак"/>
    <w:basedOn w:val="436"/>
    <w:rPr>
      <w:rFonts w:ascii="Verdana" w:hAnsi="Verdana"/>
      <w:szCs w:val="20"/>
      <w:lang w:val="en-US"/>
    </w:rPr>
  </w:style>
  <w:style w:type="paragraph" w:styleId="613" w:customStyle="1">
    <w:name w:val="Знак Знак Знак Знак"/>
    <w:basedOn w:val="436"/>
    <w:rPr>
      <w:rFonts w:ascii="Verdana" w:hAnsi="Verdana"/>
      <w:szCs w:val="20"/>
      <w:lang w:val="en-US"/>
    </w:rPr>
  </w:style>
  <w:style w:type="paragraph" w:styleId="614" w:customStyle="1">
    <w:name w:val="Char Знак Знак Char Знак Знак Char Знак Знак Char Знак Знак Знак"/>
    <w:basedOn w:val="436"/>
    <w:rPr>
      <w:rFonts w:ascii="Verdana" w:hAnsi="Verdana"/>
      <w:szCs w:val="20"/>
      <w:lang w:val="en-US"/>
    </w:rPr>
  </w:style>
  <w:style w:type="paragraph" w:styleId="615" w:customStyle="1">
    <w:name w:val="Style4"/>
    <w:basedOn w:val="436"/>
    <w:pPr>
      <w:widowControl w:val="off"/>
    </w:pPr>
  </w:style>
  <w:style w:type="paragraph" w:styleId="616" w:customStyle="1">
    <w:name w:val="Знак Знак Знак Знак Знак Знак Знак1 Знак Знак Знак"/>
    <w:basedOn w:val="436"/>
    <w:rPr>
      <w:rFonts w:ascii="Verdana" w:hAnsi="Verdana"/>
      <w:szCs w:val="20"/>
      <w:lang w:val="uk-UA"/>
    </w:rPr>
  </w:style>
  <w:style w:type="paragraph" w:styleId="617">
    <w:name w:val="Body Text 3"/>
    <w:basedOn w:val="436"/>
    <w:rPr>
      <w:sz w:val="28"/>
      <w:szCs w:val="20"/>
      <w:lang w:val="uk-UA"/>
    </w:rPr>
  </w:style>
  <w:style w:type="paragraph" w:styleId="618">
    <w:name w:val="Document Map"/>
    <w:basedOn w:val="436"/>
    <w:semiHidden/>
    <w:rPr>
      <w:rFonts w:ascii="Tahoma" w:hAnsi="Tahoma"/>
      <w:szCs w:val="20"/>
    </w:rPr>
    <w:pPr>
      <w:shd w:val="clear" w:color="auto" w:fill="000080"/>
    </w:pPr>
  </w:style>
  <w:style w:type="paragraph" w:styleId="619" w:customStyle="1">
    <w:name w:val="Знак Знак Знак Знак Знак Знак Знак Знак Знак Знак Знак Знак Знак Знак Знак Знак Знак Знак Знак Знак Знак Знак1 Знак Знак"/>
    <w:basedOn w:val="436"/>
    <w:rPr>
      <w:rFonts w:ascii="Verdana" w:hAnsi="Verdana"/>
      <w:szCs w:val="20"/>
      <w:lang w:val="uk-UA"/>
    </w:rPr>
  </w:style>
  <w:style w:type="paragraph" w:styleId="620" w:customStyle="1">
    <w:name w:val="Текст выноски1"/>
    <w:basedOn w:val="436"/>
    <w:semiHidden/>
    <w:rPr>
      <w:rFonts w:ascii="Segoe UI" w:hAnsi="Segoe UI"/>
      <w:sz w:val="18"/>
      <w:szCs w:val="18"/>
    </w:rPr>
  </w:style>
  <w:style w:type="character" w:styleId="621" w:customStyle="1">
    <w:name w:val="Знак Знак"/>
    <w:semiHidden/>
    <w:rPr>
      <w:rFonts w:ascii="Segoe UI" w:hAnsi="Segoe UI"/>
      <w:sz w:val="18"/>
      <w:szCs w:val="18"/>
      <w:lang w:val="ru-RU" w:eastAsia="ru-RU"/>
    </w:rPr>
  </w:style>
  <w:style w:type="paragraph" w:styleId="622" w:customStyle="1">
    <w:name w:val="Абзац списка1"/>
    <w:basedOn w:val="436"/>
    <w:rPr>
      <w:szCs w:val="20"/>
      <w:lang w:val="uk-UA"/>
    </w:rPr>
    <w:pPr>
      <w:ind w:left="708"/>
    </w:pPr>
  </w:style>
  <w:style w:type="paragraph" w:styleId="623" w:customStyle="1">
    <w:name w:val="Знак"/>
    <w:basedOn w:val="436"/>
    <w:rPr>
      <w:rFonts w:ascii="Verdana" w:hAnsi="Verdana" w:eastAsia="Batang"/>
      <w:color w:val="000000"/>
      <w:szCs w:val="20"/>
      <w:lang w:val="en-US"/>
    </w:rPr>
  </w:style>
  <w:style w:type="paragraph" w:styleId="624" w:customStyle="1">
    <w:name w:val="Без інтервалів"/>
    <w:rPr>
      <w:rFonts w:ascii="Calibri" w:hAnsi="Calibri" w:eastAsia="Calibri"/>
      <w:sz w:val="22"/>
      <w:lang w:bidi="ar-SA"/>
    </w:rPr>
  </w:style>
  <w:style w:type="character" w:styleId="625" w:customStyle="1">
    <w:name w:val="rvts23"/>
  </w:style>
  <w:style w:type="paragraph" w:styleId="626" w:customStyle="1">
    <w:name w:val="rvps2"/>
    <w:basedOn w:val="436"/>
    <w:pPr>
      <w:spacing w:after="100" w:afterAutospacing="1" w:before="100" w:beforeAutospacing="1"/>
    </w:pPr>
  </w:style>
  <w:style w:type="paragraph" w:styleId="627" w:customStyle="1">
    <w:name w:val="Звичайний1"/>
    <w:rPr>
      <w:rFonts w:ascii="Calibri" w:hAnsi="Calibri"/>
      <w:sz w:val="22"/>
      <w:lang w:bidi="ar-SA" w:eastAsia="ru-RU"/>
    </w:rPr>
    <w:pPr>
      <w:spacing w:lineRule="auto" w:line="259" w:after="160"/>
    </w:pPr>
  </w:style>
  <w:style w:type="paragraph" w:styleId="628">
    <w:name w:val="No Spacing"/>
    <w:rPr>
      <w:rFonts w:ascii="Calibri" w:hAnsi="Calibri"/>
      <w:sz w:val="22"/>
      <w:lang w:val="uk-UA" w:bidi="ar-SA"/>
    </w:rPr>
  </w:style>
  <w:style w:type="paragraph" w:styleId="629" w:customStyle="1">
    <w:name w:val="Default"/>
    <w:rPr>
      <w:color w:val="000000"/>
      <w:sz w:val="24"/>
      <w:szCs w:val="24"/>
      <w:lang w:bidi="ar-SA" w:eastAsia="ru-RU"/>
    </w:rPr>
  </w:style>
  <w:style w:type="paragraph" w:styleId="630">
    <w:name w:val="Balloon Text"/>
    <w:basedOn w:val="436"/>
    <w:link w:val="631"/>
    <w:uiPriority w:val="99"/>
    <w:semiHidden/>
    <w:unhideWhenUsed/>
    <w:rPr>
      <w:rFonts w:ascii="Tahoma" w:hAnsi="Tahoma" w:cs="Tahoma"/>
      <w:sz w:val="16"/>
      <w:szCs w:val="16"/>
    </w:rPr>
  </w:style>
  <w:style w:type="character" w:styleId="631" w:customStyle="1">
    <w:name w:val="Текст выноски Знак"/>
    <w:basedOn w:val="446"/>
    <w:link w:val="630"/>
    <w:uiPriority w:val="99"/>
    <w:semiHidden/>
    <w:rPr>
      <w:rFonts w:ascii="Tahoma" w:hAnsi="Tahoma" w:cs="Tahoma"/>
      <w:sz w:val="16"/>
      <w:szCs w:val="16"/>
    </w:rPr>
  </w:style>
  <w:style w:type="character" w:styleId="632" w:customStyle="1">
    <w:name w:val="rvts6"/>
    <w:basedOn w:val="44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11rfu11</dc:creator>
  <cp:lastModifiedBy>Adminov Admin </cp:lastModifiedBy>
  <cp:revision>15</cp:revision>
  <dcterms:created xsi:type="dcterms:W3CDTF">2021-07-21T11:27:00Z</dcterms:created>
  <dcterms:modified xsi:type="dcterms:W3CDTF">2021-07-23T08:19:58Z</dcterms:modified>
</cp:coreProperties>
</file>