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2E" w:rsidRDefault="003509F5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>
            <wp:extent cx="542925" cy="7524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2E" w:rsidRDefault="003509F5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70512E" w:rsidRDefault="003509F5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70512E" w:rsidRDefault="003509F5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70512E" w:rsidRDefault="003509F5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0512E" w:rsidRDefault="003509F5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70512E" w:rsidRDefault="0070512E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0512E" w:rsidRPr="009F45CB" w:rsidRDefault="003509F5" w:rsidP="001802EE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29 червня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року                         м. М</w:t>
      </w:r>
      <w:r w:rsidR="001802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F45CB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162</w:t>
      </w:r>
    </w:p>
    <w:p w:rsidR="0070512E" w:rsidRDefault="0070512E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0512E" w:rsidRDefault="003509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</w:t>
      </w:r>
    </w:p>
    <w:p w:rsidR="0070512E" w:rsidRDefault="003509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грошової матеріальної</w:t>
      </w:r>
    </w:p>
    <w:p w:rsidR="0070512E" w:rsidRDefault="003509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</w:p>
    <w:p w:rsidR="0070512E" w:rsidRDefault="007051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12E" w:rsidRDefault="003509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Наумчик Оксани Миколаївни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Мись Валентини Миколаївни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Дмитровича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Михайлівни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Кушнеренко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Дмитрівни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Ющенко Валерія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Леонтієвича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Кушнеренко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Валентинівни 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Ющенко Андрія Михайловича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Юрченко Любові Маркіянівни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Петровича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Віталіївни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Олексія Васильовича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Мекшун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Філатівни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Шеремет Світлани Борисівни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Полтарак</w:t>
      </w:r>
      <w:r w:rsidR="00C17E4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Петровича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(смт. Макошине),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Михайлівни (с. Данилівка),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Світлани Віталіївни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</w:t>
      </w:r>
      <w:r w:rsidR="00F23DC1">
        <w:rPr>
          <w:rFonts w:ascii="Times New Roman" w:hAnsi="Times New Roman" w:cs="Times New Roman"/>
          <w:sz w:val="28"/>
          <w:szCs w:val="28"/>
          <w:lang w:val="uk-UA"/>
        </w:rPr>
        <w:t>торіальної громади від 23 червня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70512E" w:rsidRDefault="003509F5" w:rsidP="00180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0512E" w:rsidRPr="001802EE" w:rsidRDefault="003509F5" w:rsidP="009F45CB">
      <w:pPr>
        <w:pStyle w:val="af6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2EE">
        <w:rPr>
          <w:rFonts w:ascii="Times New Roman" w:hAnsi="Times New Roman" w:cs="Times New Roman"/>
          <w:sz w:val="28"/>
          <w:szCs w:val="28"/>
          <w:lang w:val="uk-UA"/>
        </w:rPr>
        <w:t>Надати одноразову грошову матеріальну допомогу громадянам:</w:t>
      </w:r>
    </w:p>
    <w:p w:rsidR="0070512E" w:rsidRDefault="003509F5" w:rsidP="001802EE">
      <w:pPr>
        <w:spacing w:after="0" w:line="240" w:lineRule="auto"/>
        <w:jc w:val="both"/>
        <w:rPr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Наумчик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Оксані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Миколаївні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2000,00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Валентині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Миколаївні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), 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2000,00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Кушнеренко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Тетяні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Дмитрівні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8000,00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Ющенко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Леонтієвичу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Кушнеренко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Вікторії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Валентинівні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м. Мена), 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Ющенко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Андрію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Михайловичу (м. 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), 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Юрченко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Маркіянівні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), 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Васюку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Івану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Петровичу (м. 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), 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Довгаль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Віталіївні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Бакуті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Олексію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Васильовичу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Мекшун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Філатівні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Шеремет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Світлані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Борисівні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</w:p>
    <w:p w:rsidR="0070512E" w:rsidRDefault="003509F5" w:rsidP="00920956">
      <w:pPr>
        <w:tabs>
          <w:tab w:val="left" w:pos="7088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Полтарак</w:t>
      </w:r>
      <w:proofErr w:type="spellEnd"/>
      <w:r w:rsidR="00920956">
        <w:rPr>
          <w:rFonts w:ascii="Times New Roman" w:eastAsia="Times New Roman" w:hAnsi="Times New Roman" w:cs="Times New Roman"/>
          <w:color w:val="000000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Віктору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Петровичу (м. Мена),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2500,00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Шелудько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Олександру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Миколайовичу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Макошине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Михайлівні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Данилівка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Default="003509F5" w:rsidP="001802E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Кандінській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Світлані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Віталіївні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(с. </w:t>
      </w:r>
      <w:proofErr w:type="spellStart"/>
      <w:r>
        <w:rPr>
          <w:rFonts w:ascii="Times New Roman" w:eastAsia="Times New Roman" w:hAnsi="Times New Roman" w:cs="Times New Roman"/>
          <w:sz w:val="28"/>
        </w:rPr>
        <w:t>Дягова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3000,00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грн</w:t>
      </w:r>
      <w:proofErr w:type="spellEnd"/>
    </w:p>
    <w:p w:rsidR="0070512E" w:rsidRPr="001802EE" w:rsidRDefault="009F45CB" w:rsidP="0018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802E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в наданні матеріальної </w:t>
      </w:r>
      <w:r w:rsidR="001802EE">
        <w:rPr>
          <w:rFonts w:ascii="Times New Roman" w:hAnsi="Times New Roman" w:cs="Times New Roman"/>
          <w:sz w:val="28"/>
          <w:szCs w:val="28"/>
          <w:lang w:val="uk-UA"/>
        </w:rPr>
        <w:t xml:space="preserve">грошової допомоги </w:t>
      </w:r>
      <w:proofErr w:type="spellStart"/>
      <w:r w:rsidR="001802EE">
        <w:rPr>
          <w:rFonts w:ascii="Times New Roman" w:hAnsi="Times New Roman" w:cs="Times New Roman"/>
          <w:sz w:val="28"/>
          <w:szCs w:val="28"/>
          <w:lang w:val="uk-UA"/>
        </w:rPr>
        <w:t>Бакуті</w:t>
      </w:r>
      <w:proofErr w:type="spellEnd"/>
      <w:r w:rsidR="001802EE">
        <w:rPr>
          <w:rFonts w:ascii="Times New Roman" w:hAnsi="Times New Roman" w:cs="Times New Roman"/>
          <w:sz w:val="28"/>
          <w:szCs w:val="28"/>
          <w:lang w:val="uk-UA"/>
        </w:rPr>
        <w:t xml:space="preserve"> Сергію </w:t>
      </w:r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Дмитровичу (м. </w:t>
      </w:r>
      <w:proofErr w:type="spellStart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>Бакуті</w:t>
      </w:r>
      <w:proofErr w:type="spellEnd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 Ніні Михайлівні (м. </w:t>
      </w:r>
      <w:proofErr w:type="spellStart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) у зв'язку з особистим зверненням </w:t>
      </w:r>
      <w:proofErr w:type="spellStart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>Кушнеренко</w:t>
      </w:r>
      <w:proofErr w:type="spellEnd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 Тетяни Дмитрівни.</w:t>
      </w:r>
    </w:p>
    <w:p w:rsidR="0070512E" w:rsidRPr="001802EE" w:rsidRDefault="009F45CB" w:rsidP="009F4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802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>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70512E" w:rsidRPr="001802EE" w:rsidRDefault="009F45CB" w:rsidP="009F45C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802E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802EE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 w:rsidR="003509F5" w:rsidRPr="001802EE"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</w:p>
    <w:p w:rsidR="0070512E" w:rsidRDefault="0070512E">
      <w:pPr>
        <w:pStyle w:val="af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12E" w:rsidRDefault="0070512E">
      <w:pPr>
        <w:pStyle w:val="af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12E" w:rsidRDefault="003509F5" w:rsidP="001802EE">
      <w:pPr>
        <w:pStyle w:val="af6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 w:rsidR="00180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Г. А. Примаков</w:t>
      </w:r>
    </w:p>
    <w:p w:rsidR="0070512E" w:rsidRDefault="0070512E"/>
    <w:sectPr w:rsidR="0070512E" w:rsidSect="009F4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BD" w:rsidRDefault="00FC21BD">
      <w:pPr>
        <w:spacing w:after="0" w:line="240" w:lineRule="auto"/>
      </w:pPr>
      <w:r>
        <w:separator/>
      </w:r>
    </w:p>
  </w:endnote>
  <w:endnote w:type="continuationSeparator" w:id="0">
    <w:p w:rsidR="00FC21BD" w:rsidRDefault="00F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BD" w:rsidRDefault="00FC21BD">
      <w:pPr>
        <w:spacing w:after="0" w:line="240" w:lineRule="auto"/>
      </w:pPr>
      <w:r>
        <w:separator/>
      </w:r>
    </w:p>
  </w:footnote>
  <w:footnote w:type="continuationSeparator" w:id="0">
    <w:p w:rsidR="00FC21BD" w:rsidRDefault="00F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3CB3"/>
    <w:multiLevelType w:val="hybridMultilevel"/>
    <w:tmpl w:val="B1C2FA9A"/>
    <w:lvl w:ilvl="0" w:tplc="98A6B3C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4" w:hanging="360"/>
      </w:pPr>
    </w:lvl>
    <w:lvl w:ilvl="2" w:tplc="0422001B" w:tentative="1">
      <w:start w:val="1"/>
      <w:numFmt w:val="lowerRoman"/>
      <w:lvlText w:val="%3."/>
      <w:lvlJc w:val="right"/>
      <w:pPr>
        <w:ind w:left="2494" w:hanging="180"/>
      </w:pPr>
    </w:lvl>
    <w:lvl w:ilvl="3" w:tplc="0422000F" w:tentative="1">
      <w:start w:val="1"/>
      <w:numFmt w:val="decimal"/>
      <w:lvlText w:val="%4."/>
      <w:lvlJc w:val="left"/>
      <w:pPr>
        <w:ind w:left="3214" w:hanging="360"/>
      </w:pPr>
    </w:lvl>
    <w:lvl w:ilvl="4" w:tplc="04220019" w:tentative="1">
      <w:start w:val="1"/>
      <w:numFmt w:val="lowerLetter"/>
      <w:lvlText w:val="%5."/>
      <w:lvlJc w:val="left"/>
      <w:pPr>
        <w:ind w:left="3934" w:hanging="360"/>
      </w:pPr>
    </w:lvl>
    <w:lvl w:ilvl="5" w:tplc="0422001B" w:tentative="1">
      <w:start w:val="1"/>
      <w:numFmt w:val="lowerRoman"/>
      <w:lvlText w:val="%6."/>
      <w:lvlJc w:val="right"/>
      <w:pPr>
        <w:ind w:left="4654" w:hanging="180"/>
      </w:pPr>
    </w:lvl>
    <w:lvl w:ilvl="6" w:tplc="0422000F" w:tentative="1">
      <w:start w:val="1"/>
      <w:numFmt w:val="decimal"/>
      <w:lvlText w:val="%7."/>
      <w:lvlJc w:val="left"/>
      <w:pPr>
        <w:ind w:left="5374" w:hanging="360"/>
      </w:pPr>
    </w:lvl>
    <w:lvl w:ilvl="7" w:tplc="04220019" w:tentative="1">
      <w:start w:val="1"/>
      <w:numFmt w:val="lowerLetter"/>
      <w:lvlText w:val="%8."/>
      <w:lvlJc w:val="left"/>
      <w:pPr>
        <w:ind w:left="6094" w:hanging="360"/>
      </w:pPr>
    </w:lvl>
    <w:lvl w:ilvl="8" w:tplc="0422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2FD550D"/>
    <w:multiLevelType w:val="hybridMultilevel"/>
    <w:tmpl w:val="323ED8AE"/>
    <w:lvl w:ilvl="0" w:tplc="2F84556E">
      <w:start w:val="1"/>
      <w:numFmt w:val="decimal"/>
      <w:lvlText w:val="%1."/>
      <w:lvlJc w:val="left"/>
      <w:pPr>
        <w:ind w:left="502" w:hanging="360"/>
      </w:pPr>
    </w:lvl>
    <w:lvl w:ilvl="1" w:tplc="F7948D62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 w:tplc="72C8C256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 w:tplc="CE1811B0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F7202218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 w:tplc="6BB2F704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 w:tplc="F59060BE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B9043DCE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 w:tplc="7A64D3C4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2" w15:restartNumberingAfterBreak="0">
    <w:nsid w:val="67824363"/>
    <w:multiLevelType w:val="hybridMultilevel"/>
    <w:tmpl w:val="AA8E93F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764F"/>
    <w:multiLevelType w:val="hybridMultilevel"/>
    <w:tmpl w:val="DAAA3100"/>
    <w:lvl w:ilvl="0" w:tplc="EE76D7F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0" w:hanging="360"/>
      </w:pPr>
    </w:lvl>
    <w:lvl w:ilvl="2" w:tplc="0422001B" w:tentative="1">
      <w:start w:val="1"/>
      <w:numFmt w:val="lowerRoman"/>
      <w:lvlText w:val="%3."/>
      <w:lvlJc w:val="right"/>
      <w:pPr>
        <w:ind w:left="2290" w:hanging="180"/>
      </w:pPr>
    </w:lvl>
    <w:lvl w:ilvl="3" w:tplc="0422000F" w:tentative="1">
      <w:start w:val="1"/>
      <w:numFmt w:val="decimal"/>
      <w:lvlText w:val="%4."/>
      <w:lvlJc w:val="left"/>
      <w:pPr>
        <w:ind w:left="3010" w:hanging="360"/>
      </w:pPr>
    </w:lvl>
    <w:lvl w:ilvl="4" w:tplc="04220019" w:tentative="1">
      <w:start w:val="1"/>
      <w:numFmt w:val="lowerLetter"/>
      <w:lvlText w:val="%5."/>
      <w:lvlJc w:val="left"/>
      <w:pPr>
        <w:ind w:left="3730" w:hanging="360"/>
      </w:pPr>
    </w:lvl>
    <w:lvl w:ilvl="5" w:tplc="0422001B" w:tentative="1">
      <w:start w:val="1"/>
      <w:numFmt w:val="lowerRoman"/>
      <w:lvlText w:val="%6."/>
      <w:lvlJc w:val="right"/>
      <w:pPr>
        <w:ind w:left="4450" w:hanging="180"/>
      </w:pPr>
    </w:lvl>
    <w:lvl w:ilvl="6" w:tplc="0422000F" w:tentative="1">
      <w:start w:val="1"/>
      <w:numFmt w:val="decimal"/>
      <w:lvlText w:val="%7."/>
      <w:lvlJc w:val="left"/>
      <w:pPr>
        <w:ind w:left="5170" w:hanging="360"/>
      </w:pPr>
    </w:lvl>
    <w:lvl w:ilvl="7" w:tplc="04220019" w:tentative="1">
      <w:start w:val="1"/>
      <w:numFmt w:val="lowerLetter"/>
      <w:lvlText w:val="%8."/>
      <w:lvlJc w:val="left"/>
      <w:pPr>
        <w:ind w:left="5890" w:hanging="360"/>
      </w:pPr>
    </w:lvl>
    <w:lvl w:ilvl="8" w:tplc="0422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2E"/>
    <w:rsid w:val="001802EE"/>
    <w:rsid w:val="003509F5"/>
    <w:rsid w:val="0070512E"/>
    <w:rsid w:val="00920956"/>
    <w:rsid w:val="00982C16"/>
    <w:rsid w:val="009F45CB"/>
    <w:rsid w:val="00C17E4E"/>
    <w:rsid w:val="00F23DC1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8A92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14</cp:revision>
  <dcterms:created xsi:type="dcterms:W3CDTF">2021-05-25T11:41:00Z</dcterms:created>
  <dcterms:modified xsi:type="dcterms:W3CDTF">2021-06-29T13:03:00Z</dcterms:modified>
</cp:coreProperties>
</file>