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(сьома сесія восьмого скликання)</w:t>
      </w:r>
      <w:r>
        <w:rPr>
          <w:sz w:val="28"/>
        </w:rPr>
      </w:r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 </w:t>
      </w:r>
      <w:r>
        <w:rPr>
          <w:b/>
          <w:sz w:val="28"/>
          <w:szCs w:val="28"/>
        </w:rPr>
        <w:t xml:space="preserve">Р І Ш Е Н Н Я</w:t>
      </w:r>
      <w:r>
        <w:rPr>
          <w:b/>
          <w:color w:val="00000A"/>
          <w:sz w:val="28"/>
          <w:highlight w:val="white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A"/>
          <w:sz w:val="28"/>
        </w:rPr>
        <w:t xml:space="preserve">30 червня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 372</w:t>
      </w:r>
      <w:r>
        <w:rPr>
          <w:sz w:val="28"/>
        </w:rPr>
      </w:r>
    </w:p>
    <w:p>
      <w:pPr>
        <w:ind w:left="0" w:right="5103" w:firstLine="0"/>
        <w:jc w:val="both"/>
        <w:spacing w:after="119" w:afterAutospacing="0" w:before="119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господарське відання </w:t>
      </w:r>
      <w:r>
        <w:rPr>
          <w:b/>
          <w:sz w:val="28"/>
          <w:szCs w:val="28"/>
        </w:rPr>
        <w:t xml:space="preserve">від КП «</w:t>
      </w:r>
      <w:r>
        <w:rPr>
          <w:b/>
          <w:sz w:val="28"/>
          <w:szCs w:val="28"/>
        </w:rPr>
        <w:t xml:space="preserve">Архітектурно-планувальний центр</w:t>
      </w:r>
      <w:r>
        <w:rPr>
          <w:b/>
          <w:sz w:val="28"/>
          <w:szCs w:val="28"/>
        </w:rPr>
        <w:t xml:space="preserve">» до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</w:rPr>
      </w:r>
    </w:p>
    <w:p>
      <w:pPr>
        <w:ind w:right="-1"/>
        <w:jc w:val="both"/>
        <w:spacing w:after="0" w:afterAutospacing="0" w:before="0" w:beforeAutospacing="0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</w:t>
      </w:r>
      <w:r>
        <w:rPr>
          <w:sz w:val="28"/>
          <w:szCs w:val="28"/>
        </w:rPr>
        <w:t xml:space="preserve">забезпечення ефективного функціонування служби благоустрою</w:t>
      </w:r>
      <w:r>
        <w:rPr>
          <w:sz w:val="28"/>
          <w:szCs w:val="28"/>
        </w:rPr>
        <w:t xml:space="preserve"> КП “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 та обслуговування  водопостачання та водовідведення селища Макошине</w:t>
      </w:r>
      <w:r>
        <w:rPr>
          <w:sz w:val="28"/>
          <w:szCs w:val="28"/>
        </w:rPr>
        <w:t xml:space="preserve"> та сіл територіальної 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0" w:afterAutospacing="0" w:before="0" w:beforeAutospacing="0"/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1. Припинити право</w:t>
      </w:r>
      <w:r>
        <w:rPr>
          <w:sz w:val="28"/>
          <w:szCs w:val="28"/>
        </w:rPr>
        <w:t xml:space="preserve"> господарськ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відання 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Архітектурно-планувальний центр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майно відповідно до переліку, наведеному у Додатку 1 до даного рішення (додається), 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та розірвати відповідні договори про закріплення майна на праві господарського відання.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2. Передати в господарське відання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</w:t>
      </w:r>
      <w:r>
        <w:rPr>
          <w:sz w:val="28"/>
          <w:szCs w:val="28"/>
        </w:rPr>
        <w:t xml:space="preserve">асті майно відповідно до переліку, наведеного у Додатку 1 до даного рішення, що належить до комунальної власності Менської міської  територіальної громади з метою використання за призначенням для здійснення господарської діяльності підприємства.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3. 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, яка створюється розпорядженням міського голови.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4. Доручити міському голові </w:t>
      </w:r>
      <w:r>
        <w:rPr>
          <w:sz w:val="28"/>
          <w:szCs w:val="28"/>
        </w:rPr>
        <w:t xml:space="preserve">Г.А. Примакову:</w:t>
      </w:r>
      <w:r>
        <w:rPr>
          <w:sz w:val="28"/>
        </w:rPr>
      </w:r>
    </w:p>
    <w:p>
      <w:pPr>
        <w:pStyle w:val="585"/>
        <w:numPr>
          <w:ilvl w:val="0"/>
          <w:numId w:val="14"/>
        </w:numPr>
        <w:ind w:right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5"/>
        <w:numPr>
          <w:ilvl w:val="0"/>
          <w:numId w:val="14"/>
        </w:numPr>
        <w:ind w:right="0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укласти договір на закріплення майна</w:t>
      </w:r>
      <w:r>
        <w:rPr>
          <w:sz w:val="28"/>
          <w:szCs w:val="28"/>
        </w:rPr>
        <w:t xml:space="preserve">, зазначеного в Додатку 1 до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5. 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>
        <w:rPr>
          <w:sz w:val="28"/>
        </w:rPr>
      </w:r>
    </w:p>
    <w:p>
      <w:pPr>
        <w:ind w:left="0" w:right="0" w:firstLine="709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6.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 Гнипа.</w:t>
      </w:r>
      <w:r>
        <w:rPr>
          <w:sz w:val="28"/>
        </w:rPr>
      </w:r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b/>
          <w:bCs/>
          <w:sz w:val="28"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  <w:sz w:val="28"/>
        </w:rPr>
      </w:r>
      <w:r>
        <w:rPr>
          <w:sz w:val="28"/>
        </w:rPr>
      </w:r>
      <w:r>
        <w:rPr>
          <w:sz w:val="28"/>
        </w:rPr>
        <w:br w:type="page"/>
      </w:r>
      <w:r>
        <w:rPr>
          <w:sz w:val="28"/>
        </w:rPr>
      </w:r>
    </w:p>
    <w:p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Додаток 1 </w:t>
      </w:r>
      <w:r>
        <w:rPr>
          <w:sz w:val="28"/>
        </w:rPr>
      </w:r>
      <w:r>
        <w:rPr>
          <w:sz w:val="28"/>
          <w:szCs w:val="24"/>
        </w:rPr>
        <w:t xml:space="preserve">до рішення </w:t>
      </w:r>
      <w:r>
        <w:rPr>
          <w:sz w:val="28"/>
          <w:szCs w:val="24"/>
        </w:rPr>
        <w:t xml:space="preserve">7</w:t>
      </w:r>
      <w:r>
        <w:rPr>
          <w:sz w:val="28"/>
          <w:szCs w:val="24"/>
        </w:rPr>
        <w:t xml:space="preserve"> сесії Менської міської ради </w:t>
      </w:r>
      <w:r>
        <w:rPr>
          <w:sz w:val="28"/>
          <w:szCs w:val="24"/>
        </w:rPr>
        <w:t xml:space="preserve">8</w:t>
      </w:r>
      <w:r>
        <w:rPr>
          <w:sz w:val="28"/>
          <w:szCs w:val="24"/>
        </w:rPr>
        <w:t xml:space="preserve"> скликання від </w:t>
      </w:r>
      <w:r>
        <w:rPr>
          <w:sz w:val="28"/>
          <w:szCs w:val="24"/>
        </w:rPr>
        <w:t xml:space="preserve">30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червня</w:t>
      </w:r>
      <w:r>
        <w:rPr>
          <w:sz w:val="28"/>
          <w:szCs w:val="24"/>
        </w:rPr>
        <w:t xml:space="preserve"> 202</w:t>
      </w:r>
      <w:r>
        <w:rPr>
          <w:sz w:val="28"/>
          <w:szCs w:val="24"/>
        </w:rPr>
        <w:t xml:space="preserve">1</w:t>
      </w:r>
      <w:r>
        <w:rPr>
          <w:sz w:val="28"/>
          <w:szCs w:val="24"/>
        </w:rPr>
        <w:t xml:space="preserve"> року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372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передачу майна в</w:t>
      </w:r>
      <w:r>
        <w:rPr>
          <w:sz w:val="28"/>
          <w:szCs w:val="28"/>
        </w:rPr>
        <w:t xml:space="preserve"> господарське відання</w:t>
      </w:r>
      <w:r>
        <w:rPr>
          <w:sz w:val="28"/>
          <w:szCs w:val="28"/>
        </w:rPr>
        <w:t xml:space="preserve"> від КП «Архітектурно-планувальний центр до</w:t>
      </w:r>
      <w:r>
        <w:rPr>
          <w:sz w:val="28"/>
          <w:szCs w:val="28"/>
        </w:rPr>
        <w:t xml:space="preserve"> КП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господарське відання КП «</w:t>
      </w:r>
      <w:r>
        <w:rPr>
          <w:b/>
          <w:sz w:val="28"/>
          <w:szCs w:val="24"/>
        </w:rPr>
        <w:t xml:space="preserve">Менакомунпослуга</w:t>
      </w:r>
      <w:r>
        <w:rPr>
          <w:b/>
          <w:sz w:val="28"/>
          <w:szCs w:val="24"/>
        </w:rPr>
        <w:t xml:space="preserve">»</w:t>
      </w:r>
      <w:r>
        <w:rPr>
          <w:sz w:val="28"/>
        </w:rPr>
      </w:r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Мотокоса</w:t>
      </w:r>
      <w:r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lang w:val="en-US"/>
        </w:rPr>
        <w:t xml:space="preserve">STIHL FS</w:t>
      </w:r>
      <w:r>
        <w:rPr>
          <w:bCs/>
          <w:sz w:val="28"/>
          <w:szCs w:val="24"/>
        </w:rPr>
        <w:t xml:space="preserve">130 – 1 шт.</w:t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Електрична газонокосарка </w:t>
      </w:r>
      <w:r>
        <w:rPr>
          <w:bCs/>
          <w:sz w:val="28"/>
          <w:szCs w:val="24"/>
          <w:lang w:val="en-US"/>
        </w:rPr>
        <w:t xml:space="preserve">Grunhelm</w:t>
      </w:r>
      <w:r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en-US"/>
        </w:rPr>
        <w:t xml:space="preserve">EM</w:t>
      </w:r>
      <w:r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</w:rPr>
        <w:t xml:space="preserve">- 6118В </w:t>
      </w:r>
      <w:r>
        <w:rPr>
          <w:bCs/>
          <w:sz w:val="28"/>
          <w:szCs w:val="24"/>
        </w:rPr>
        <w:t xml:space="preserve">– 1 шт.</w:t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Тачка-возик </w:t>
      </w:r>
      <w:r>
        <w:rPr>
          <w:bCs/>
          <w:sz w:val="28"/>
          <w:szCs w:val="24"/>
        </w:rPr>
        <w:t xml:space="preserve">– 1 шт.</w:t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ГАЗ 31029 Загальний легковий седан – В </w:t>
      </w:r>
      <w:r>
        <w:rPr>
          <w:bCs/>
          <w:sz w:val="28"/>
          <w:szCs w:val="24"/>
        </w:rPr>
        <w:t xml:space="preserve">– 1 шт.</w:t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Причіп – легковий – В </w:t>
      </w:r>
      <w:r>
        <w:rPr>
          <w:bCs/>
          <w:sz w:val="28"/>
          <w:szCs w:val="24"/>
        </w:rPr>
        <w:t xml:space="preserve">– 1 шт.</w:t>
      </w:r>
      <w:r>
        <w:rPr>
          <w:sz w:val="28"/>
        </w:rPr>
      </w:r>
    </w:p>
    <w:p>
      <w:pPr>
        <w:pStyle w:val="585"/>
        <w:numPr>
          <w:ilvl w:val="0"/>
          <w:numId w:val="12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ГАЗ 33021 Спеціалізований вантажний фургон ізотермічний - С </w:t>
      </w:r>
      <w:r>
        <w:rPr>
          <w:bCs/>
          <w:sz w:val="28"/>
          <w:szCs w:val="24"/>
        </w:rPr>
        <w:t xml:space="preserve">– 1 шт.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567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1">
    <w:name w:val="Heading 1"/>
    <w:basedOn w:val="441"/>
    <w:next w:val="441"/>
    <w:link w:val="5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41"/>
    <w:next w:val="441"/>
    <w:link w:val="5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41"/>
    <w:next w:val="441"/>
    <w:link w:val="5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41"/>
    <w:next w:val="441"/>
    <w:link w:val="5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41"/>
    <w:next w:val="441"/>
    <w:link w:val="5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41"/>
    <w:next w:val="441"/>
    <w:link w:val="5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41"/>
    <w:next w:val="441"/>
    <w:link w:val="5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41"/>
    <w:next w:val="441"/>
    <w:link w:val="5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41"/>
    <w:next w:val="441"/>
    <w:link w:val="5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0">
    <w:name w:val="Header"/>
    <w:basedOn w:val="441"/>
    <w:link w:val="5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1">
    <w:name w:val="Footer"/>
    <w:basedOn w:val="441"/>
    <w:link w:val="5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22">
    <w:name w:val="Plain Table 1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1">
    <w:name w:val="Grid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2">
    <w:name w:val="Grid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3">
    <w:name w:val="Grid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List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6">
    <w:name w:val="List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List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9">
    <w:name w:val="List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0">
    <w:name w:val="List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41" w:default="1">
    <w:name w:val="Normal"/>
    <w:qFormat/>
  </w:style>
  <w:style w:type="character" w:styleId="442" w:default="1">
    <w:name w:val="Default Paragraph Font"/>
    <w:uiPriority w:val="1"/>
    <w:semiHidden/>
    <w:unhideWhenUsed/>
  </w:style>
  <w:style w:type="table" w:styleId="4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4" w:default="1">
    <w:name w:val="No List"/>
    <w:uiPriority w:val="99"/>
    <w:semiHidden/>
    <w:unhideWhenUsed/>
  </w:style>
  <w:style w:type="table" w:styleId="445" w:customStyle="1">
    <w:name w:val="Table Grid Light"/>
    <w:basedOn w:val="4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 w:customStyle="1">
    <w:name w:val="Звичайна таблиця 11"/>
    <w:basedOn w:val="4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Звичайна таблиця 21"/>
    <w:basedOn w:val="4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Звичайна таблиця 3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Звичайна таблиця 4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Звичайна таблиця 51"/>
    <w:basedOn w:val="4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Таблиця-сітка 1 (світла)1"/>
    <w:basedOn w:val="4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Таблиця-сітка 21"/>
    <w:basedOn w:val="4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Таблиця-сітка 31"/>
    <w:basedOn w:val="4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Таблиця-сітка 41"/>
    <w:basedOn w:val="4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basedOn w:val="4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basedOn w:val="4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basedOn w:val="4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basedOn w:val="4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basedOn w:val="4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 w:customStyle="1">
    <w:name w:val="Таблиця-сітка 5 (темна)1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 w:customStyle="1">
    <w:name w:val="Таблиця-сітка 6 (кольорова)1"/>
    <w:basedOn w:val="4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basedOn w:val="4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basedOn w:val="4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basedOn w:val="4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basedOn w:val="4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basedOn w:val="4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Таблиця-сітка 7 (кольорова)1"/>
    <w:basedOn w:val="4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1"/>
    <w:basedOn w:val="4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2"/>
    <w:basedOn w:val="4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3"/>
    <w:basedOn w:val="4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4"/>
    <w:basedOn w:val="4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5"/>
    <w:basedOn w:val="4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6"/>
    <w:basedOn w:val="4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Таблиця-список 1 (світлий)1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4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Таблиця-список 21"/>
    <w:basedOn w:val="4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basedOn w:val="4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basedOn w:val="4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basedOn w:val="4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basedOn w:val="4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basedOn w:val="4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 w:customStyle="1">
    <w:name w:val="Таблиця-список 31"/>
    <w:basedOn w:val="4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Таблиця-список 41"/>
    <w:basedOn w:val="4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Таблиця-список 5 (темний)1"/>
    <w:basedOn w:val="4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Таблиця-список 6 (кольоровий)1"/>
    <w:basedOn w:val="4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basedOn w:val="4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basedOn w:val="4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basedOn w:val="4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basedOn w:val="4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basedOn w:val="4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 w:customStyle="1">
    <w:name w:val="Таблиця-список 7 (кольоровий)1"/>
    <w:basedOn w:val="4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1"/>
    <w:basedOn w:val="4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2"/>
    <w:basedOn w:val="4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3"/>
    <w:basedOn w:val="4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4"/>
    <w:basedOn w:val="4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5"/>
    <w:basedOn w:val="4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6"/>
    <w:basedOn w:val="4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ned - Accent"/>
    <w:basedOn w:val="44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"/>
    <w:basedOn w:val="44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1" w:customStyle="1">
    <w:name w:val="Heading 1 Char"/>
    <w:basedOn w:val="442"/>
    <w:uiPriority w:val="9"/>
    <w:rPr>
      <w:rFonts w:ascii="Arial" w:hAnsi="Arial" w:cs="Arial" w:eastAsia="Arial"/>
      <w:sz w:val="40"/>
      <w:szCs w:val="40"/>
    </w:rPr>
  </w:style>
  <w:style w:type="character" w:styleId="552" w:customStyle="1">
    <w:name w:val="Heading 2 Char"/>
    <w:basedOn w:val="442"/>
    <w:uiPriority w:val="9"/>
    <w:rPr>
      <w:rFonts w:ascii="Arial" w:hAnsi="Arial" w:cs="Arial" w:eastAsia="Arial"/>
      <w:sz w:val="34"/>
    </w:rPr>
  </w:style>
  <w:style w:type="character" w:styleId="553" w:customStyle="1">
    <w:name w:val="Heading 3 Char"/>
    <w:basedOn w:val="442"/>
    <w:uiPriority w:val="9"/>
    <w:rPr>
      <w:rFonts w:ascii="Arial" w:hAnsi="Arial" w:cs="Arial" w:eastAsia="Arial"/>
      <w:sz w:val="30"/>
      <w:szCs w:val="30"/>
    </w:rPr>
  </w:style>
  <w:style w:type="character" w:styleId="554" w:customStyle="1">
    <w:name w:val="Heading 4 Char"/>
    <w:basedOn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555" w:customStyle="1">
    <w:name w:val="Heading 5 Char"/>
    <w:basedOn w:val="442"/>
    <w:uiPriority w:val="9"/>
    <w:rPr>
      <w:rFonts w:ascii="Arial" w:hAnsi="Arial" w:cs="Arial" w:eastAsia="Arial"/>
      <w:b/>
      <w:bCs/>
      <w:sz w:val="24"/>
      <w:szCs w:val="24"/>
    </w:rPr>
  </w:style>
  <w:style w:type="character" w:styleId="556" w:customStyle="1">
    <w:name w:val="Heading 6 Char"/>
    <w:basedOn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557" w:customStyle="1">
    <w:name w:val="Heading 7 Char"/>
    <w:basedOn w:val="4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8" w:customStyle="1">
    <w:name w:val="Heading 8 Char"/>
    <w:basedOn w:val="442"/>
    <w:uiPriority w:val="9"/>
    <w:rPr>
      <w:rFonts w:ascii="Arial" w:hAnsi="Arial" w:cs="Arial" w:eastAsia="Arial"/>
      <w:i/>
      <w:iCs/>
      <w:sz w:val="22"/>
      <w:szCs w:val="22"/>
    </w:rPr>
  </w:style>
  <w:style w:type="character" w:styleId="559" w:customStyle="1">
    <w:name w:val="Heading 9 Char"/>
    <w:basedOn w:val="442"/>
    <w:uiPriority w:val="9"/>
    <w:rPr>
      <w:rFonts w:ascii="Arial" w:hAnsi="Arial" w:cs="Arial" w:eastAsia="Arial"/>
      <w:i/>
      <w:iCs/>
      <w:sz w:val="21"/>
      <w:szCs w:val="21"/>
    </w:rPr>
  </w:style>
  <w:style w:type="character" w:styleId="560" w:customStyle="1">
    <w:name w:val="Title Char"/>
    <w:basedOn w:val="442"/>
    <w:uiPriority w:val="10"/>
    <w:rPr>
      <w:sz w:val="48"/>
      <w:szCs w:val="48"/>
    </w:rPr>
  </w:style>
  <w:style w:type="character" w:styleId="561" w:customStyle="1">
    <w:name w:val="Subtitle Char"/>
    <w:basedOn w:val="442"/>
    <w:uiPriority w:val="11"/>
    <w:rPr>
      <w:sz w:val="24"/>
      <w:szCs w:val="24"/>
    </w:rPr>
  </w:style>
  <w:style w:type="character" w:styleId="562" w:customStyle="1">
    <w:name w:val="Quote Char"/>
    <w:uiPriority w:val="29"/>
    <w:rPr>
      <w:i/>
    </w:rPr>
  </w:style>
  <w:style w:type="character" w:styleId="563" w:customStyle="1">
    <w:name w:val="Intense Quote Char"/>
    <w:uiPriority w:val="30"/>
    <w:rPr>
      <w:i/>
    </w:rPr>
  </w:style>
  <w:style w:type="character" w:styleId="564" w:customStyle="1">
    <w:name w:val="Header Char"/>
    <w:basedOn w:val="442"/>
    <w:uiPriority w:val="99"/>
  </w:style>
  <w:style w:type="character" w:styleId="565" w:customStyle="1">
    <w:name w:val="Footer Char"/>
    <w:basedOn w:val="442"/>
    <w:uiPriority w:val="99"/>
  </w:style>
  <w:style w:type="character" w:styleId="566" w:customStyle="1">
    <w:name w:val="Footnote Text Char"/>
    <w:uiPriority w:val="99"/>
    <w:rPr>
      <w:sz w:val="18"/>
    </w:rPr>
  </w:style>
  <w:style w:type="paragraph" w:styleId="567" w:customStyle="1">
    <w:name w:val="Заголовок 11"/>
    <w:basedOn w:val="441"/>
    <w:next w:val="441"/>
    <w:link w:val="57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68" w:customStyle="1">
    <w:name w:val="Заголовок 21"/>
    <w:link w:val="5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69" w:customStyle="1">
    <w:name w:val="Заголовок 31"/>
    <w:link w:val="5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70" w:customStyle="1">
    <w:name w:val="Заголовок 41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71" w:customStyle="1">
    <w:name w:val="Заголовок 51"/>
    <w:link w:val="5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72" w:customStyle="1">
    <w:name w:val="Заголовок 61"/>
    <w:link w:val="5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73" w:customStyle="1">
    <w:name w:val="Заголовок 71"/>
    <w:link w:val="5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74" w:customStyle="1">
    <w:name w:val="Заголовок 81"/>
    <w:link w:val="5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75" w:customStyle="1">
    <w:name w:val="Заголовок 91"/>
    <w:link w:val="5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6" w:customStyle="1">
    <w:name w:val="Заголовок 1 Знак"/>
    <w:link w:val="567"/>
    <w:uiPriority w:val="9"/>
    <w:rPr>
      <w:rFonts w:ascii="Arial" w:hAnsi="Arial" w:cs="Arial" w:eastAsia="Arial"/>
      <w:sz w:val="40"/>
      <w:szCs w:val="40"/>
    </w:rPr>
  </w:style>
  <w:style w:type="character" w:styleId="577" w:customStyle="1">
    <w:name w:val="Заголовок 2 Знак"/>
    <w:link w:val="568"/>
    <w:uiPriority w:val="9"/>
    <w:rPr>
      <w:rFonts w:ascii="Arial" w:hAnsi="Arial" w:cs="Arial" w:eastAsia="Arial"/>
      <w:sz w:val="34"/>
    </w:rPr>
  </w:style>
  <w:style w:type="character" w:styleId="578" w:customStyle="1">
    <w:name w:val="Заголовок 3 Знак"/>
    <w:link w:val="569"/>
    <w:uiPriority w:val="9"/>
    <w:rPr>
      <w:rFonts w:ascii="Arial" w:hAnsi="Arial" w:cs="Arial" w:eastAsia="Arial"/>
      <w:sz w:val="30"/>
      <w:szCs w:val="30"/>
    </w:rPr>
  </w:style>
  <w:style w:type="character" w:styleId="579" w:customStyle="1">
    <w:name w:val="Заголовок 4 Знак"/>
    <w:link w:val="570"/>
    <w:uiPriority w:val="9"/>
    <w:rPr>
      <w:rFonts w:ascii="Arial" w:hAnsi="Arial" w:cs="Arial" w:eastAsia="Arial"/>
      <w:b/>
      <w:bCs/>
      <w:sz w:val="26"/>
      <w:szCs w:val="26"/>
    </w:rPr>
  </w:style>
  <w:style w:type="character" w:styleId="580" w:customStyle="1">
    <w:name w:val="Заголовок 5 Знак"/>
    <w:link w:val="571"/>
    <w:uiPriority w:val="9"/>
    <w:rPr>
      <w:rFonts w:ascii="Arial" w:hAnsi="Arial" w:cs="Arial" w:eastAsia="Arial"/>
      <w:b/>
      <w:bCs/>
      <w:sz w:val="24"/>
      <w:szCs w:val="24"/>
    </w:rPr>
  </w:style>
  <w:style w:type="character" w:styleId="581" w:customStyle="1">
    <w:name w:val="Заголовок 6 Знак"/>
    <w:link w:val="572"/>
    <w:uiPriority w:val="9"/>
    <w:rPr>
      <w:rFonts w:ascii="Arial" w:hAnsi="Arial" w:cs="Arial" w:eastAsia="Arial"/>
      <w:b/>
      <w:bCs/>
      <w:sz w:val="22"/>
      <w:szCs w:val="22"/>
    </w:rPr>
  </w:style>
  <w:style w:type="character" w:styleId="582" w:customStyle="1">
    <w:name w:val="Заголовок 7 Знак"/>
    <w:link w:val="5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3" w:customStyle="1">
    <w:name w:val="Заголовок 8 Знак"/>
    <w:link w:val="574"/>
    <w:uiPriority w:val="9"/>
    <w:rPr>
      <w:rFonts w:ascii="Arial" w:hAnsi="Arial" w:cs="Arial" w:eastAsia="Arial"/>
      <w:i/>
      <w:iCs/>
      <w:sz w:val="22"/>
      <w:szCs w:val="22"/>
    </w:rPr>
  </w:style>
  <w:style w:type="character" w:styleId="584" w:customStyle="1">
    <w:name w:val="Заголовок 9 Знак"/>
    <w:link w:val="575"/>
    <w:uiPriority w:val="9"/>
    <w:rPr>
      <w:rFonts w:ascii="Arial" w:hAnsi="Arial" w:cs="Arial" w:eastAsia="Arial"/>
      <w:i/>
      <w:iCs/>
      <w:sz w:val="21"/>
      <w:szCs w:val="21"/>
    </w:rPr>
  </w:style>
  <w:style w:type="paragraph" w:styleId="585">
    <w:name w:val="List Paragraph"/>
    <w:basedOn w:val="441"/>
    <w:pPr>
      <w:ind w:left="720"/>
    </w:pPr>
  </w:style>
  <w:style w:type="paragraph" w:styleId="586">
    <w:name w:val="No Spacing"/>
    <w:qFormat/>
    <w:uiPriority w:val="1"/>
  </w:style>
  <w:style w:type="paragraph" w:styleId="587">
    <w:name w:val="Title"/>
    <w:link w:val="5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88" w:customStyle="1">
    <w:name w:val="Назва Знак"/>
    <w:link w:val="587"/>
    <w:uiPriority w:val="10"/>
    <w:rPr>
      <w:sz w:val="48"/>
      <w:szCs w:val="48"/>
    </w:rPr>
  </w:style>
  <w:style w:type="paragraph" w:styleId="589">
    <w:name w:val="Subtitle"/>
    <w:link w:val="590"/>
    <w:qFormat/>
    <w:uiPriority w:val="11"/>
    <w:rPr>
      <w:sz w:val="24"/>
      <w:szCs w:val="24"/>
    </w:rPr>
    <w:pPr>
      <w:spacing w:after="200" w:before="200"/>
    </w:pPr>
  </w:style>
  <w:style w:type="character" w:styleId="590" w:customStyle="1">
    <w:name w:val="Підзаголовок Знак"/>
    <w:link w:val="589"/>
    <w:uiPriority w:val="11"/>
    <w:rPr>
      <w:sz w:val="24"/>
      <w:szCs w:val="24"/>
    </w:rPr>
  </w:style>
  <w:style w:type="paragraph" w:styleId="591">
    <w:name w:val="Quote"/>
    <w:link w:val="592"/>
    <w:qFormat/>
    <w:uiPriority w:val="29"/>
    <w:rPr>
      <w:i/>
    </w:rPr>
    <w:pPr>
      <w:ind w:left="720" w:right="720"/>
    </w:pPr>
  </w:style>
  <w:style w:type="character" w:styleId="592" w:customStyle="1">
    <w:name w:val="Цитата Знак"/>
    <w:link w:val="591"/>
    <w:uiPriority w:val="29"/>
    <w:rPr>
      <w:i/>
    </w:rPr>
  </w:style>
  <w:style w:type="paragraph" w:styleId="593">
    <w:name w:val="Intense Quote"/>
    <w:link w:val="59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4" w:customStyle="1">
    <w:name w:val="Насичена цитата Знак"/>
    <w:link w:val="593"/>
    <w:uiPriority w:val="30"/>
    <w:rPr>
      <w:i/>
    </w:rPr>
  </w:style>
  <w:style w:type="paragraph" w:styleId="595" w:customStyle="1">
    <w:name w:val="Верхній колонтитул1"/>
    <w:link w:val="5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6" w:customStyle="1">
    <w:name w:val="Верхній колонтитул Знак"/>
    <w:link w:val="595"/>
    <w:uiPriority w:val="99"/>
  </w:style>
  <w:style w:type="paragraph" w:styleId="597" w:customStyle="1">
    <w:name w:val="Нижній колонтитул1"/>
    <w:link w:val="5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8" w:customStyle="1">
    <w:name w:val="Нижній колонтитул Знак"/>
    <w:link w:val="597"/>
    <w:uiPriority w:val="99"/>
  </w:style>
  <w:style w:type="table" w:styleId="59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1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2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3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04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5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6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4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5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6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7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18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9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20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1">
    <w:name w:val="Hyperlink"/>
    <w:uiPriority w:val="99"/>
    <w:unhideWhenUsed/>
    <w:rPr>
      <w:color w:val="0000FF" w:themeColor="hyperlink"/>
      <w:u w:val="single"/>
    </w:rPr>
  </w:style>
  <w:style w:type="paragraph" w:styleId="622">
    <w:name w:val="footnote text"/>
    <w:link w:val="623"/>
    <w:uiPriority w:val="99"/>
    <w:semiHidden/>
    <w:unhideWhenUsed/>
    <w:rPr>
      <w:sz w:val="18"/>
    </w:rPr>
    <w:pPr>
      <w:spacing w:after="40"/>
    </w:pPr>
  </w:style>
  <w:style w:type="character" w:styleId="623" w:customStyle="1">
    <w:name w:val="Текст виноски Знак"/>
    <w:link w:val="622"/>
    <w:uiPriority w:val="99"/>
    <w:rPr>
      <w:sz w:val="18"/>
    </w:rPr>
  </w:style>
  <w:style w:type="character" w:styleId="624">
    <w:name w:val="footnote reference"/>
    <w:uiPriority w:val="99"/>
    <w:unhideWhenUsed/>
    <w:rPr>
      <w:vertAlign w:val="superscript"/>
    </w:rPr>
  </w:style>
  <w:style w:type="paragraph" w:styleId="625">
    <w:name w:val="toc 1"/>
    <w:uiPriority w:val="39"/>
    <w:unhideWhenUsed/>
    <w:pPr>
      <w:spacing w:after="57"/>
    </w:pPr>
  </w:style>
  <w:style w:type="paragraph" w:styleId="626">
    <w:name w:val="toc 2"/>
    <w:uiPriority w:val="39"/>
    <w:unhideWhenUsed/>
    <w:pPr>
      <w:ind w:left="283"/>
      <w:spacing w:after="57"/>
    </w:pPr>
  </w:style>
  <w:style w:type="paragraph" w:styleId="627">
    <w:name w:val="toc 3"/>
    <w:uiPriority w:val="39"/>
    <w:unhideWhenUsed/>
    <w:pPr>
      <w:ind w:left="567"/>
      <w:spacing w:after="57"/>
    </w:pPr>
  </w:style>
  <w:style w:type="paragraph" w:styleId="628">
    <w:name w:val="toc 4"/>
    <w:uiPriority w:val="39"/>
    <w:unhideWhenUsed/>
    <w:pPr>
      <w:ind w:left="850"/>
      <w:spacing w:after="57"/>
    </w:pPr>
  </w:style>
  <w:style w:type="paragraph" w:styleId="629">
    <w:name w:val="toc 5"/>
    <w:uiPriority w:val="39"/>
    <w:unhideWhenUsed/>
    <w:pPr>
      <w:ind w:left="1134"/>
      <w:spacing w:after="57"/>
    </w:pPr>
  </w:style>
  <w:style w:type="paragraph" w:styleId="630">
    <w:name w:val="toc 6"/>
    <w:uiPriority w:val="39"/>
    <w:unhideWhenUsed/>
    <w:pPr>
      <w:ind w:left="1417"/>
      <w:spacing w:after="57"/>
    </w:pPr>
  </w:style>
  <w:style w:type="paragraph" w:styleId="631">
    <w:name w:val="toc 7"/>
    <w:uiPriority w:val="39"/>
    <w:unhideWhenUsed/>
    <w:pPr>
      <w:ind w:left="1701"/>
      <w:spacing w:after="57"/>
    </w:pPr>
  </w:style>
  <w:style w:type="paragraph" w:styleId="632">
    <w:name w:val="toc 8"/>
    <w:uiPriority w:val="39"/>
    <w:unhideWhenUsed/>
    <w:pPr>
      <w:ind w:left="1984"/>
      <w:spacing w:after="57"/>
    </w:pPr>
  </w:style>
  <w:style w:type="paragraph" w:styleId="633">
    <w:name w:val="toc 9"/>
    <w:uiPriority w:val="39"/>
    <w:unhideWhenUsed/>
    <w:pPr>
      <w:ind w:left="2268"/>
      <w:spacing w:after="57"/>
    </w:pPr>
  </w:style>
  <w:style w:type="paragraph" w:styleId="634">
    <w:name w:val="TOC Heading"/>
    <w:uiPriority w:val="39"/>
    <w:unhideWhenUsed/>
  </w:style>
  <w:style w:type="character" w:styleId="635" w:customStyle="1">
    <w:name w:val="Absatz-Standardschriftart"/>
  </w:style>
  <w:style w:type="character" w:styleId="636" w:customStyle="1">
    <w:name w:val="WW-Absatz-Standardschriftart"/>
  </w:style>
  <w:style w:type="character" w:styleId="637" w:customStyle="1">
    <w:name w:val="WW-Absatz-Standardschriftart1"/>
  </w:style>
  <w:style w:type="character" w:styleId="638" w:customStyle="1">
    <w:name w:val="WW-Absatz-Standardschriftart11"/>
  </w:style>
  <w:style w:type="character" w:styleId="639" w:customStyle="1">
    <w:name w:val="WW-Absatz-Standardschriftart111"/>
  </w:style>
  <w:style w:type="character" w:styleId="640" w:customStyle="1">
    <w:name w:val="WW8Num2z0"/>
    <w:rPr>
      <w:rFonts w:ascii="Symbol" w:hAnsi="Symbol"/>
    </w:rPr>
  </w:style>
  <w:style w:type="character" w:styleId="641" w:customStyle="1">
    <w:name w:val="WW8Num2z1"/>
    <w:rPr>
      <w:rFonts w:ascii="OpenSymbol" w:hAnsi="OpenSymbol"/>
    </w:rPr>
  </w:style>
  <w:style w:type="character" w:styleId="642" w:customStyle="1">
    <w:name w:val="WW-Absatz-Standardschriftart1111"/>
  </w:style>
  <w:style w:type="character" w:styleId="643" w:customStyle="1">
    <w:name w:val="WW-Absatz-Standardschriftart11111"/>
  </w:style>
  <w:style w:type="character" w:styleId="644" w:customStyle="1">
    <w:name w:val="WW-Absatz-Standardschriftart111111"/>
  </w:style>
  <w:style w:type="character" w:styleId="645" w:customStyle="1">
    <w:name w:val="WW-Absatz-Standardschriftart1111111"/>
  </w:style>
  <w:style w:type="character" w:styleId="646" w:customStyle="1">
    <w:name w:val="WW-Absatz-Standardschriftart11111111"/>
  </w:style>
  <w:style w:type="character" w:styleId="647" w:customStyle="1">
    <w:name w:val="Основной шрифт абзаца1"/>
  </w:style>
  <w:style w:type="character" w:styleId="64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49" w:customStyle="1">
    <w:name w:val="Маркери списку"/>
    <w:rPr>
      <w:rFonts w:ascii="OpenSymbol" w:hAnsi="OpenSymbol" w:eastAsia="OpenSymbol"/>
    </w:rPr>
  </w:style>
  <w:style w:type="character" w:styleId="650" w:customStyle="1">
    <w:name w:val="Символ нумерації"/>
  </w:style>
  <w:style w:type="paragraph" w:styleId="651" w:customStyle="1">
    <w:name w:val="Заголовок"/>
    <w:basedOn w:val="441"/>
    <w:next w:val="65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52">
    <w:name w:val="Body Text"/>
    <w:basedOn w:val="441"/>
    <w:pPr>
      <w:spacing w:after="120"/>
    </w:pPr>
  </w:style>
  <w:style w:type="paragraph" w:styleId="653">
    <w:name w:val="List"/>
    <w:basedOn w:val="652"/>
  </w:style>
  <w:style w:type="paragraph" w:styleId="654">
    <w:name w:val="caption"/>
    <w:basedOn w:val="441"/>
    <w:rPr>
      <w:i/>
      <w:iCs/>
      <w:sz w:val="24"/>
      <w:szCs w:val="24"/>
    </w:rPr>
    <w:pPr>
      <w:spacing w:after="120" w:before="120"/>
    </w:pPr>
  </w:style>
  <w:style w:type="paragraph" w:styleId="655" w:customStyle="1">
    <w:name w:val="Покажчик"/>
    <w:basedOn w:val="441"/>
  </w:style>
  <w:style w:type="paragraph" w:styleId="656">
    <w:name w:val="Balloon Text"/>
    <w:basedOn w:val="441"/>
    <w:link w:val="6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7" w:customStyle="1">
    <w:name w:val="Текст у виносці Знак"/>
    <w:basedOn w:val="442"/>
    <w:link w:val="65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8</cp:revision>
  <dcterms:created xsi:type="dcterms:W3CDTF">2021-06-24T08:45:00Z</dcterms:created>
  <dcterms:modified xsi:type="dcterms:W3CDTF">2021-07-01T16:00:01Z</dcterms:modified>
</cp:coreProperties>
</file>