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23875" cy="704850"/>
                <wp:effectExtent l="6350" t="6350" r="6350" b="635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23874" cy="7048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2pt;height:55.5pt;">
                <v:path textboxrect="0,0,0,0"/>
                <v:imagedata r:id="rId8" o:title=""/>
              </v:shape>
            </w:pict>
          </mc:Fallback>
        </mc:AlternateContent>
      </w:r>
      <w:r/>
      <w:r/>
    </w:p>
    <w:p>
      <w:pPr>
        <w:jc w:val="center"/>
        <w:spacing w:lineRule="auto" w:line="240" w:after="0"/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ascii="Times New Roman" w:hAnsi="Times New Roman" w:cs="Times New Roman"/>
          <w:b w:val="false"/>
          <w:sz w:val="28"/>
          <w:szCs w:val="28"/>
          <w:lang w:eastAsia="ar-SA"/>
        </w:rPr>
        <w:t xml:space="preserve">Україна</w:t>
      </w:r>
      <w:r>
        <w:rPr>
          <w:b w:val="false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Чернігівська область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(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сьома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сесія восьмого скликання)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ПРОЄКТ  </w:t>
      </w: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РІШЕННЯ</w:t>
      </w:r>
      <w:r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/>
    </w:p>
    <w:p>
      <w:pPr>
        <w:spacing w:lineRule="auto" w:line="240" w:after="0"/>
        <w:tabs>
          <w:tab w:val="left" w:pos="4536" w:leader="none"/>
        </w:tabs>
        <w:rPr>
          <w:rFonts w:ascii="Times New Roman" w:hAnsi="Times New Roman" w:cs="Times New Roman"/>
          <w:b/>
          <w:spacing w:val="8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___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червня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 xml:space="preserve">року</w:t>
      </w:r>
      <w:r>
        <w:rPr>
          <w:rFonts w:ascii="Times New Roman" w:hAnsi="Times New Roman" w:cs="Times New Roman"/>
          <w:sz w:val="28"/>
          <w:szCs w:val="28"/>
        </w:rPr>
        <w:tab/>
        <w:t xml:space="preserve">№____</w:t>
      </w:r>
      <w:r/>
    </w:p>
    <w:p>
      <w:pPr>
        <w:pStyle w:val="631"/>
        <w:ind w:right="5248"/>
        <w:jc w:val="both"/>
        <w:spacing w:lineRule="auto" w:line="240"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</w:r>
      <w:r/>
    </w:p>
    <w:p>
      <w:pPr>
        <w:ind w:left="0" w:right="5386" w:firstLine="0"/>
        <w:jc w:val="both"/>
        <w:spacing w:lineRule="auto" w:line="240" w:after="0"/>
        <w:shd w:val="clear" w:color="auto" w:fill="FFFFFF"/>
        <w:rPr>
          <w:rStyle w:val="668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668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 схвалення проєкту договору </w:t>
      </w:r>
      <w:r/>
      <w:r>
        <w:rPr>
          <w:rStyle w:val="668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 співробітництво</w:t>
      </w:r>
      <w:r>
        <w:rPr>
          <w:rStyle w:val="668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Менської міської</w:t>
      </w:r>
      <w:r>
        <w:rPr>
          <w:rStyle w:val="668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Style w:val="668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територіальн</w:t>
      </w:r>
      <w:r>
        <w:rPr>
          <w:rStyle w:val="668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ої</w:t>
      </w:r>
      <w:r>
        <w:rPr>
          <w:rStyle w:val="668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громад</w:t>
      </w:r>
      <w:r>
        <w:rPr>
          <w:rStyle w:val="668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та Березнянської </w:t>
      </w:r>
      <w:r/>
      <w:r>
        <w:rPr>
          <w:rStyle w:val="668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селищної територіальної громади</w:t>
      </w:r>
      <w:r>
        <w:rPr>
          <w:rStyle w:val="668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 формі </w:t>
      </w:r>
      <w:r>
        <w:rPr>
          <w:rStyle w:val="668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реалізації спільного проєкту</w:t>
      </w:r>
      <w:r/>
    </w:p>
    <w:p>
      <w:pPr>
        <w:jc w:val="both"/>
        <w:spacing w:lineRule="auto" w:line="240" w:after="0"/>
        <w:shd w:val="clear" w:color="auto" w:fill="FFFFFF"/>
        <w:rPr>
          <w:rStyle w:val="668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668"/>
          <w:rFonts w:ascii="Times New Roman" w:hAnsi="Times New Roman" w:cs="Times New Roman"/>
          <w:b/>
          <w:bCs/>
          <w:color w:val="000000"/>
          <w:sz w:val="28"/>
          <w:szCs w:val="28"/>
        </w:rPr>
      </w:r>
      <w:r>
        <w:rPr>
          <w:rStyle w:val="668"/>
          <w:rFonts w:ascii="Times New Roman" w:hAnsi="Times New Roman" w:cs="Times New Roman"/>
          <w:b/>
          <w:bCs/>
          <w:color w:val="000000"/>
          <w:sz w:val="28"/>
          <w:szCs w:val="28"/>
        </w:rPr>
      </w:r>
    </w:p>
    <w:p>
      <w:pPr>
        <w:ind w:firstLine="708"/>
        <w:jc w:val="both"/>
        <w:spacing w:lineRule="auto" w:line="240" w:after="0"/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метою налагодження співробітництва між Менською міською </w:t>
      </w:r>
      <w:r>
        <w:rPr>
          <w:rFonts w:ascii="Times New Roman" w:hAnsi="Times New Roman" w:cs="Times New Roman"/>
          <w:sz w:val="28"/>
          <w:szCs w:val="28"/>
        </w:rPr>
        <w:t xml:space="preserve"> територіальною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громадою та Березнянською селищною територіальною громадою Чернігівської області,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створення умов для підтримки та забезпечення професійного розвитку педагогічних працівників закладів освіти селищної та міської територіальних громад,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керуючись п.33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ч.1 ст.26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п.2 ч.1 ст.4, ст.9,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ст.11 Закону України «Про співробітництво територіальних громад», Менська міська рада</w:t>
      </w:r>
      <w:r/>
    </w:p>
    <w:p>
      <w:pPr>
        <w:jc w:val="both"/>
        <w:spacing w:lineRule="auto" w:line="240" w:after="0"/>
        <w:shd w:val="clear" w:color="auto" w:fill="FFFFFF"/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ВИРІШИЛА:</w:t>
      </w:r>
      <w:r/>
    </w:p>
    <w:p>
      <w:pPr>
        <w:pStyle w:val="635"/>
        <w:numPr>
          <w:ilvl w:val="0"/>
          <w:numId w:val="20"/>
        </w:numPr>
        <w:ind w:left="0" w:firstLine="0"/>
        <w:jc w:val="both"/>
        <w:spacing w:lineRule="auto" w:line="240"/>
        <w:shd w:val="clear" w:color="auto" w:fill="FFFFFF"/>
        <w:tabs>
          <w:tab w:val="left" w:pos="567" w:leader="none"/>
        </w:tabs>
        <w:rPr>
          <w:szCs w:val="28"/>
        </w:rPr>
      </w:pPr>
      <w:r>
        <w:rPr>
          <w:szCs w:val="28"/>
        </w:rPr>
        <w:t xml:space="preserve">Схвалити проєкт договору про співробітництво </w:t>
      </w:r>
      <w:r>
        <w:rPr>
          <w:szCs w:val="28"/>
          <w:shd w:val="clear" w:color="auto" w:fill="FFFFFF"/>
        </w:rPr>
        <w:t xml:space="preserve">Менської міської </w:t>
      </w:r>
      <w:r>
        <w:rPr>
          <w:szCs w:val="28"/>
        </w:rPr>
        <w:t xml:space="preserve"> територіальної </w:t>
      </w:r>
      <w:r>
        <w:rPr>
          <w:szCs w:val="28"/>
          <w:shd w:val="clear" w:color="auto" w:fill="FFFFFF"/>
        </w:rPr>
        <w:t xml:space="preserve">громади та Березнянської селищної територіальної громади Чернігівської області</w:t>
      </w:r>
      <w:r>
        <w:rPr>
          <w:szCs w:val="28"/>
        </w:rPr>
        <w:t xml:space="preserve"> у формі реалізації спільного проєкту «</w:t>
      </w:r>
      <w:r>
        <w:rPr>
          <w:szCs w:val="28"/>
        </w:rPr>
        <w:t xml:space="preserve">Професійний педагог - якісна освіта</w:t>
      </w:r>
      <w:r>
        <w:rPr>
          <w:szCs w:val="28"/>
        </w:rPr>
        <w:t xml:space="preserve">» (додається).</w:t>
      </w:r>
      <w:r/>
    </w:p>
    <w:p>
      <w:pPr>
        <w:pStyle w:val="635"/>
        <w:numPr>
          <w:ilvl w:val="0"/>
          <w:numId w:val="20"/>
        </w:numPr>
        <w:ind w:left="0" w:firstLine="0"/>
        <w:jc w:val="both"/>
        <w:spacing w:lineRule="auto" w:line="240"/>
        <w:shd w:val="clear" w:color="auto" w:fill="FFFFFF"/>
        <w:tabs>
          <w:tab w:val="left" w:pos="567" w:leader="none"/>
        </w:tabs>
        <w:rPr>
          <w:szCs w:val="28"/>
        </w:rPr>
      </w:pPr>
      <w:r>
        <w:rPr>
          <w:szCs w:val="28"/>
        </w:rPr>
        <w:t xml:space="preserve">Доручити міському голові Г.А.Примакову підписати договір про співробітництво.</w:t>
      </w:r>
      <w:r/>
    </w:p>
    <w:p>
      <w:pPr>
        <w:pStyle w:val="661"/>
        <w:jc w:val="both"/>
        <w:spacing w:lineRule="auto" w:line="240" w:after="0"/>
        <w:shd w:val="clear" w:color="auto" w:fil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</w:t>
      </w:r>
      <w:r>
        <w:rPr>
          <w:sz w:val="28"/>
          <w:szCs w:val="28"/>
          <w:lang w:val="uk-UA"/>
        </w:rPr>
        <w:t xml:space="preserve">Комунальній установі «Центр професійного розвитку педагогічних працівників» Менської міської ради в установленому порядку </w:t>
      </w:r>
      <w:r>
        <w:rPr>
          <w:sz w:val="28"/>
          <w:szCs w:val="28"/>
          <w:lang w:val="uk-UA"/>
        </w:rPr>
        <w:t xml:space="preserve"> забезпечити виконання вимог Закону України «Про співробітництво територіальних громад» в рамках реалізації спільного проєкту «</w:t>
      </w:r>
      <w:r>
        <w:rPr>
          <w:sz w:val="28"/>
          <w:szCs w:val="28"/>
          <w:lang w:val="uk-UA"/>
        </w:rPr>
        <w:t xml:space="preserve">Забезпечення професійного розвитку педагогічних працівників Менської та Березнянської територіальних громад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</w:t>
      </w:r>
      <w:r>
        <w:rPr>
          <w:sz w:val="28"/>
          <w:szCs w:val="28"/>
          <w:lang w:val="uk-UA"/>
        </w:rPr>
        <w:t xml:space="preserve">Професійний педагог - якісна освіта</w:t>
      </w:r>
      <w:r>
        <w:rPr>
          <w:sz w:val="28"/>
          <w:szCs w:val="28"/>
          <w:lang w:val="uk-UA"/>
        </w:rPr>
        <w:t xml:space="preserve">».</w:t>
      </w:r>
      <w:r/>
    </w:p>
    <w:p>
      <w:pPr>
        <w:pStyle w:val="635"/>
        <w:numPr>
          <w:ilvl w:val="0"/>
          <w:numId w:val="20"/>
        </w:numPr>
        <w:ind w:left="0" w:firstLine="0"/>
        <w:jc w:val="both"/>
        <w:spacing w:lineRule="auto" w:line="240"/>
        <w:shd w:val="clear" w:color="auto" w:fill="FFFFFF"/>
        <w:tabs>
          <w:tab w:val="left" w:pos="567" w:leader="none"/>
        </w:tabs>
        <w:rPr>
          <w:bCs/>
          <w:szCs w:val="28"/>
        </w:rPr>
      </w:pPr>
      <w:r>
        <w:rPr>
          <w:szCs w:val="28"/>
        </w:rPr>
        <w:t xml:space="preserve">Контроль за виконанням рішення покласти на постійну комісію міської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</w:t>
      </w:r>
      <w:r>
        <w:rPr>
          <w:szCs w:val="28"/>
        </w:rPr>
        <w:t xml:space="preserve">виконавчих органів ради</w:t>
      </w:r>
      <w:r>
        <w:rPr>
          <w:szCs w:val="28"/>
        </w:rPr>
        <w:t xml:space="preserve"> В.В.Прищепу</w:t>
      </w:r>
      <w:r>
        <w:rPr>
          <w:bCs/>
          <w:szCs w:val="28"/>
        </w:rPr>
        <w:t xml:space="preserve">.</w:t>
      </w:r>
      <w:r/>
    </w:p>
    <w:p>
      <w:pPr>
        <w:spacing w:after="0"/>
        <w:tabs>
          <w:tab w:val="left" w:pos="6236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ab/>
        <w:t xml:space="preserve">Г.А.Примаков</w:t>
      </w:r>
      <w:r/>
    </w:p>
    <w:p>
      <w:pPr>
        <w:spacing w:after="0"/>
        <w:tabs>
          <w:tab w:val="left" w:pos="6236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/>
    </w:p>
    <w:p>
      <w:pPr>
        <w:ind w:left="5953" w:right="0" w:firstLine="0"/>
        <w:spacing w:after="0"/>
        <w:tabs>
          <w:tab w:val="left" w:pos="6236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  <w:bCs/>
          <w:sz w:val="20"/>
          <w:szCs w:val="28"/>
        </w:rPr>
        <w:t xml:space="preserve">Додаток до рішення </w:t>
      </w:r>
      <w:r>
        <w:rPr>
          <w:rFonts w:ascii="Times New Roman" w:hAnsi="Times New Roman" w:cs="Times New Roman" w:eastAsia="Times New Roman"/>
          <w:bCs/>
          <w:sz w:val="20"/>
          <w:szCs w:val="28"/>
        </w:rPr>
        <w:t xml:space="preserve">сьомої</w:t>
      </w:r>
      <w:r>
        <w:rPr>
          <w:rFonts w:ascii="Times New Roman" w:hAnsi="Times New Roman" w:cs="Times New Roman" w:eastAsia="Times New Roman"/>
          <w:bCs/>
          <w:sz w:val="20"/>
          <w:szCs w:val="28"/>
        </w:rPr>
        <w:t xml:space="preserve"> сесії Менської міської ра</w:t>
      </w:r>
      <w:r>
        <w:rPr>
          <w:rFonts w:ascii="Times New Roman" w:hAnsi="Times New Roman" w:cs="Times New Roman" w:eastAsia="Times New Roman"/>
          <w:bCs/>
          <w:sz w:val="20"/>
          <w:szCs w:val="28"/>
        </w:rPr>
        <w:t xml:space="preserve">ди 8 скликання від 30.06.2021 № __ «</w:t>
      </w:r>
      <w:r>
        <w:rPr>
          <w:rFonts w:ascii="Times New Roman" w:hAnsi="Times New Roman" w:cs="Times New Roman" w:eastAsia="Times New Roman"/>
          <w:sz w:val="20"/>
          <w:szCs w:val="28"/>
        </w:rPr>
        <w:t xml:space="preserve">Про схвалення проєкту договору про співробітництво територіальних громад у фор</w:t>
      </w:r>
      <w:r>
        <w:rPr>
          <w:rFonts w:ascii="Times New Roman" w:hAnsi="Times New Roman" w:cs="Times New Roman" w:eastAsia="Times New Roman"/>
          <w:sz w:val="20"/>
          <w:szCs w:val="28"/>
        </w:rPr>
        <w:t xml:space="preserve">мі реалізації спільного проекту»</w:t>
      </w:r>
      <w:r/>
    </w:p>
    <w:p>
      <w:pPr>
        <w:ind w:left="5953"/>
        <w:jc w:val="both"/>
        <w:spacing w:lineRule="auto" w:line="240" w:after="0"/>
        <w:shd w:val="clear" w:color="auto" w:fill="FFFFFF"/>
        <w:tabs>
          <w:tab w:val="left" w:pos="567" w:leader="none"/>
        </w:tabs>
        <w:rPr>
          <w:rFonts w:ascii="Times New Roman" w:hAnsi="Times New Roman" w:cs="Times New Roman" w:eastAsia="Times New Roman"/>
          <w:sz w:val="20"/>
          <w:szCs w:val="28"/>
        </w:rPr>
      </w:pPr>
      <w:r>
        <w:rPr>
          <w:rFonts w:ascii="Times New Roman" w:hAnsi="Times New Roman" w:cs="Times New Roman" w:eastAsia="Times New Roman"/>
          <w:sz w:val="20"/>
          <w:szCs w:val="28"/>
        </w:rPr>
      </w:r>
      <w:r/>
    </w:p>
    <w:p>
      <w:pPr>
        <w:pStyle w:val="660"/>
        <w:keepLines/>
        <w:keepNext/>
        <w:spacing w:lineRule="auto" w:line="240" w:before="0"/>
        <w:shd w:val="clear" w:color="auto" w:fill="auto"/>
        <w:rPr>
          <w:sz w:val="28"/>
          <w:szCs w:val="28"/>
          <w:lang w:val="uk-UA"/>
        </w:rPr>
      </w:pPr>
      <w:r>
        <w:rPr>
          <w:rStyle w:val="642"/>
          <w:b/>
          <w:sz w:val="28"/>
          <w:szCs w:val="28"/>
        </w:rPr>
        <w:t xml:space="preserve">ДОГОВІР </w:t>
      </w:r>
      <w:r>
        <w:rPr>
          <w:sz w:val="28"/>
          <w:szCs w:val="28"/>
          <w:lang w:val="uk-UA"/>
        </w:rPr>
      </w:r>
      <w:r/>
    </w:p>
    <w:p>
      <w:pPr>
        <w:pStyle w:val="660"/>
        <w:keepLines/>
        <w:keepNext/>
        <w:spacing w:lineRule="auto" w:line="240" w:before="0"/>
        <w:shd w:val="clear" w:color="auto" w:fil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СПІВРОБІТНИЦТВО ТЕРИТОРІАЛЬНИХ ГРОМАД </w:t>
      </w:r>
      <w:r/>
    </w:p>
    <w:p>
      <w:pPr>
        <w:pStyle w:val="660"/>
        <w:keepLines/>
        <w:keepNext/>
        <w:spacing w:lineRule="auto" w:line="240" w:before="0"/>
        <w:shd w:val="clear" w:color="auto" w:fil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ФОРМІ РЕАЛІЗАЦІЇ СПІЛЬНОГО ПРОЄКТУ</w:t>
      </w:r>
      <w:r/>
    </w:p>
    <w:p>
      <w:pPr>
        <w:pStyle w:val="661"/>
        <w:spacing w:lineRule="auto" w:line="240" w:after="0"/>
        <w:shd w:val="clear" w:color="auto" w:fill="auto"/>
        <w:rPr>
          <w:b/>
          <w:sz w:val="28"/>
          <w:szCs w:val="32"/>
          <w:lang w:val="uk-UA"/>
        </w:rPr>
      </w:pPr>
      <w:r>
        <w:rPr>
          <w:b/>
          <w:sz w:val="28"/>
          <w:szCs w:val="28"/>
          <w:lang w:val="uk-UA"/>
        </w:rPr>
        <w:t xml:space="preserve">«</w:t>
      </w:r>
      <w:r>
        <w:rPr>
          <w:b/>
          <w:sz w:val="28"/>
          <w:szCs w:val="32"/>
          <w:lang w:val="uk-UA"/>
        </w:rPr>
        <w:t xml:space="preserve">Забезпеченн</w:t>
      </w:r>
      <w:r>
        <w:rPr>
          <w:b/>
          <w:sz w:val="28"/>
          <w:szCs w:val="32"/>
          <w:lang w:val="uk-UA"/>
        </w:rPr>
        <w:t xml:space="preserve">я</w:t>
      </w:r>
      <w:r>
        <w:rPr>
          <w:b/>
          <w:sz w:val="28"/>
          <w:szCs w:val="32"/>
          <w:lang w:val="uk-UA"/>
        </w:rPr>
        <w:t xml:space="preserve"> професійного розвитку педагогічних працівників </w:t>
      </w:r>
      <w:r/>
    </w:p>
    <w:p>
      <w:pPr>
        <w:pStyle w:val="661"/>
        <w:spacing w:lineRule="auto" w:line="240" w:after="0"/>
        <w:shd w:val="clear" w:color="auto" w:fill="auto"/>
        <w:rPr>
          <w:b/>
          <w:sz w:val="28"/>
          <w:szCs w:val="32"/>
          <w:lang w:val="uk-UA"/>
        </w:rPr>
      </w:pPr>
      <w:r>
        <w:rPr>
          <w:b/>
          <w:sz w:val="28"/>
          <w:szCs w:val="32"/>
          <w:lang w:val="uk-UA"/>
        </w:rPr>
        <w:t xml:space="preserve">Менської та Березнянської територіальних громад</w:t>
      </w:r>
      <w:r>
        <w:rPr>
          <w:b/>
          <w:sz w:val="28"/>
          <w:szCs w:val="32"/>
          <w:lang w:val="uk-UA"/>
        </w:rPr>
        <w:t xml:space="preserve">»</w:t>
      </w:r>
      <w:r>
        <w:rPr>
          <w:sz w:val="28"/>
        </w:rPr>
      </w:r>
    </w:p>
    <w:p>
      <w:pPr>
        <w:pStyle w:val="661"/>
        <w:spacing w:lineRule="auto" w:line="240" w:after="0"/>
        <w:shd w:val="clear" w:color="auto" w:fill="auto"/>
        <w:rPr>
          <w:b/>
          <w:sz w:val="28"/>
          <w:szCs w:val="28"/>
        </w:rPr>
      </w:pPr>
      <w:r>
        <w:rPr>
          <w:b/>
          <w:sz w:val="28"/>
          <w:szCs w:val="32"/>
          <w:lang w:val="uk-UA"/>
        </w:rPr>
      </w:r>
      <w:r>
        <w:rPr>
          <w:b/>
          <w:sz w:val="28"/>
          <w:szCs w:val="32"/>
          <w:lang w:val="uk-UA"/>
        </w:rPr>
      </w:r>
    </w:p>
    <w:p>
      <w:pPr>
        <w:pStyle w:val="662"/>
        <w:spacing w:lineRule="auto" w:line="240" w:after="0" w:before="0"/>
        <w:shd w:val="clear" w:color="auto" w:fill="auto"/>
        <w:tabs>
          <w:tab w:val="left" w:pos="6236" w:leader="none"/>
        </w:tabs>
        <w:rPr>
          <w:rStyle w:val="644"/>
          <w:sz w:val="28"/>
          <w:szCs w:val="28"/>
        </w:rPr>
      </w:pPr>
      <w:r>
        <w:rPr>
          <w:rStyle w:val="644"/>
          <w:sz w:val="28"/>
          <w:szCs w:val="28"/>
        </w:rPr>
        <w:t xml:space="preserve">м. Мена</w:t>
      </w:r>
      <w:r>
        <w:rPr>
          <w:rStyle w:val="644"/>
          <w:sz w:val="28"/>
          <w:szCs w:val="28"/>
        </w:rPr>
        <w:tab/>
        <w:t xml:space="preserve">«____» ________</w:t>
      </w:r>
      <w:r>
        <w:rPr>
          <w:rStyle w:val="645"/>
          <w:sz w:val="28"/>
          <w:szCs w:val="28"/>
        </w:rPr>
        <w:t xml:space="preserve">2021 </w:t>
      </w:r>
      <w:r>
        <w:rPr>
          <w:rStyle w:val="644"/>
          <w:sz w:val="28"/>
          <w:szCs w:val="28"/>
        </w:rPr>
        <w:t xml:space="preserve">року</w:t>
      </w:r>
      <w:r/>
    </w:p>
    <w:p>
      <w:pPr>
        <w:pStyle w:val="662"/>
        <w:spacing w:lineRule="auto" w:line="240" w:after="0" w:before="0"/>
        <w:shd w:val="clear" w:color="auto" w:fill="auto"/>
        <w:tabs>
          <w:tab w:val="left" w:pos="6236" w:leader="none"/>
        </w:tabs>
        <w:rPr>
          <w:color w:val="000000"/>
          <w:sz w:val="28"/>
          <w:szCs w:val="28"/>
          <w:lang w:val="uk-UA"/>
        </w:rPr>
      </w:pPr>
      <w:r>
        <w:rPr>
          <w:rStyle w:val="644"/>
          <w:sz w:val="28"/>
          <w:szCs w:val="28"/>
        </w:rPr>
      </w:r>
      <w:r>
        <w:rPr>
          <w:rStyle w:val="644"/>
          <w:sz w:val="28"/>
          <w:szCs w:val="28"/>
        </w:rPr>
      </w:r>
    </w:p>
    <w:p>
      <w:pPr>
        <w:pStyle w:val="662"/>
        <w:ind w:firstLine="709"/>
        <w:spacing w:lineRule="auto" w:line="240" w:after="0" w:before="0"/>
        <w:shd w:val="clear" w:color="auto" w:fill="auto"/>
        <w:rPr>
          <w:sz w:val="28"/>
          <w:szCs w:val="28"/>
          <w:lang w:val="uk-UA"/>
        </w:rPr>
      </w:pPr>
      <w:r>
        <w:rPr>
          <w:rStyle w:val="645"/>
          <w:sz w:val="28"/>
          <w:szCs w:val="28"/>
        </w:rPr>
        <w:t xml:space="preserve">Менська міська  територіальна </w:t>
      </w:r>
      <w:r>
        <w:rPr>
          <w:rStyle w:val="646"/>
          <w:sz w:val="28"/>
          <w:szCs w:val="28"/>
        </w:rPr>
        <w:t xml:space="preserve">громада, </w:t>
      </w:r>
      <w:r>
        <w:rPr>
          <w:rStyle w:val="645"/>
          <w:sz w:val="28"/>
          <w:szCs w:val="28"/>
        </w:rPr>
        <w:t xml:space="preserve">через Менську міську раду, </w:t>
      </w:r>
      <w:r>
        <w:rPr>
          <w:rStyle w:val="646"/>
          <w:sz w:val="28"/>
          <w:szCs w:val="28"/>
        </w:rPr>
        <w:t xml:space="preserve">в </w:t>
      </w:r>
      <w:r>
        <w:rPr>
          <w:rStyle w:val="645"/>
          <w:sz w:val="28"/>
          <w:szCs w:val="28"/>
        </w:rPr>
        <w:t xml:space="preserve">особі міського голови П</w:t>
      </w:r>
      <w:r>
        <w:rPr>
          <w:rStyle w:val="645"/>
          <w:sz w:val="28"/>
          <w:szCs w:val="28"/>
        </w:rPr>
        <w:t xml:space="preserve">римакова Геннадія Анатолійовича</w:t>
      </w:r>
      <w:r>
        <w:rPr>
          <w:rStyle w:val="645"/>
          <w:sz w:val="28"/>
          <w:szCs w:val="28"/>
        </w:rPr>
        <w:t xml:space="preserve">, </w:t>
      </w:r>
      <w:r>
        <w:rPr>
          <w:b w:val="false"/>
          <w:sz w:val="28"/>
          <w:szCs w:val="28"/>
          <w:lang w:val="uk-UA"/>
        </w:rPr>
        <w:t xml:space="preserve">що діє на підставі Закону України «Про міс</w:t>
      </w:r>
      <w:r>
        <w:rPr>
          <w:b w:val="false"/>
          <w:sz w:val="28"/>
          <w:szCs w:val="28"/>
          <w:lang w:val="uk-UA"/>
        </w:rPr>
        <w:t xml:space="preserve">цеве самоврядування в Україні» (</w:t>
      </w:r>
      <w:r>
        <w:rPr>
          <w:b w:val="false"/>
          <w:sz w:val="28"/>
          <w:szCs w:val="28"/>
          <w:lang w:val="uk-UA"/>
        </w:rPr>
        <w:t xml:space="preserve">надалі іменується </w:t>
      </w:r>
      <w:r>
        <w:rPr>
          <w:rStyle w:val="646"/>
          <w:b w:val="false"/>
          <w:sz w:val="28"/>
          <w:szCs w:val="28"/>
        </w:rPr>
        <w:t xml:space="preserve">Сторона-1</w:t>
      </w:r>
      <w:r>
        <w:rPr>
          <w:rStyle w:val="646"/>
          <w:b w:val="false"/>
          <w:sz w:val="28"/>
          <w:szCs w:val="28"/>
        </w:rPr>
        <w:t xml:space="preserve">)</w:t>
      </w:r>
      <w:r>
        <w:rPr>
          <w:rStyle w:val="646"/>
          <w:b w:val="false"/>
          <w:sz w:val="28"/>
          <w:szCs w:val="28"/>
        </w:rPr>
        <w:t xml:space="preserve">,</w:t>
      </w:r>
      <w:r/>
    </w:p>
    <w:p>
      <w:pPr>
        <w:pStyle w:val="662"/>
        <w:ind w:firstLine="709"/>
        <w:spacing w:lineRule="auto" w:line="240" w:after="0" w:before="0"/>
        <w:shd w:val="clear" w:color="auto" w:fill="auto"/>
        <w:rPr>
          <w:b w:val="false"/>
          <w:sz w:val="28"/>
          <w:szCs w:val="28"/>
          <w:lang w:val="uk-UA"/>
        </w:rPr>
      </w:pPr>
      <w:r>
        <w:rPr>
          <w:rStyle w:val="645"/>
          <w:sz w:val="28"/>
          <w:szCs w:val="28"/>
        </w:rPr>
        <w:t xml:space="preserve">Березнянська селищна територіальна </w:t>
      </w:r>
      <w:r>
        <w:rPr>
          <w:rStyle w:val="646"/>
          <w:sz w:val="28"/>
          <w:szCs w:val="28"/>
        </w:rPr>
        <w:t xml:space="preserve">громада через Березнянську селищну раду, в </w:t>
      </w:r>
      <w:r>
        <w:rPr>
          <w:rStyle w:val="645"/>
          <w:sz w:val="28"/>
          <w:szCs w:val="28"/>
        </w:rPr>
        <w:t xml:space="preserve">особі селищного голови Павленка Володимира Михайловича,</w:t>
      </w:r>
      <w:r>
        <w:rPr>
          <w:b w:val="false"/>
          <w:sz w:val="28"/>
          <w:szCs w:val="28"/>
          <w:lang w:val="uk-UA"/>
        </w:rPr>
        <w:t xml:space="preserve"> що діє на підставі Закону України «Про мі</w:t>
      </w:r>
      <w:r>
        <w:rPr>
          <w:b w:val="false"/>
          <w:sz w:val="28"/>
          <w:szCs w:val="28"/>
          <w:lang w:val="uk-UA"/>
        </w:rPr>
        <w:t xml:space="preserve">сцеве самоврядування в Україні» (</w:t>
      </w:r>
      <w:r>
        <w:rPr>
          <w:b w:val="false"/>
          <w:sz w:val="28"/>
          <w:szCs w:val="28"/>
          <w:lang w:val="uk-UA"/>
        </w:rPr>
        <w:t xml:space="preserve">надалі іменується</w:t>
      </w:r>
      <w:r>
        <w:rPr>
          <w:rStyle w:val="645"/>
          <w:sz w:val="28"/>
          <w:szCs w:val="28"/>
        </w:rPr>
        <w:t xml:space="preserve"> </w:t>
      </w:r>
      <w:r>
        <w:rPr>
          <w:rStyle w:val="645"/>
          <w:b w:val="false"/>
          <w:sz w:val="28"/>
          <w:szCs w:val="28"/>
        </w:rPr>
        <w:t xml:space="preserve">Сторона-</w:t>
      </w:r>
      <w:r>
        <w:rPr>
          <w:rStyle w:val="646"/>
          <w:b w:val="false"/>
          <w:sz w:val="28"/>
          <w:szCs w:val="28"/>
        </w:rPr>
        <w:t xml:space="preserve">2</w:t>
      </w:r>
      <w:r>
        <w:rPr>
          <w:rStyle w:val="646"/>
          <w:b w:val="false"/>
          <w:sz w:val="28"/>
          <w:szCs w:val="28"/>
        </w:rPr>
        <w:t xml:space="preserve">)</w:t>
      </w:r>
      <w:r>
        <w:rPr>
          <w:rStyle w:val="646"/>
          <w:b w:val="false"/>
          <w:sz w:val="28"/>
          <w:szCs w:val="28"/>
        </w:rPr>
        <w:t xml:space="preserve">,</w:t>
      </w:r>
      <w:r>
        <w:rPr>
          <w:b w:val="false"/>
          <w:sz w:val="28"/>
          <w:szCs w:val="28"/>
          <w:lang w:val="uk-UA"/>
        </w:rPr>
        <w:t xml:space="preserve"> а разом іменуються Сторони</w:t>
      </w:r>
      <w:r>
        <w:rPr>
          <w:b w:val="false"/>
          <w:sz w:val="28"/>
          <w:szCs w:val="28"/>
          <w:lang w:val="uk-UA"/>
        </w:rPr>
        <w:t xml:space="preserve">, </w:t>
      </w:r>
      <w:r>
        <w:rPr>
          <w:b w:val="false"/>
          <w:sz w:val="28"/>
          <w:szCs w:val="28"/>
          <w:lang w:val="uk-UA"/>
        </w:rPr>
        <w:t xml:space="preserve"> укла</w:t>
      </w:r>
      <w:r>
        <w:rPr>
          <w:b w:val="false"/>
          <w:sz w:val="28"/>
          <w:szCs w:val="28"/>
          <w:lang w:val="uk-UA"/>
        </w:rPr>
        <w:t xml:space="preserve">ли цей Договір про таке:</w:t>
      </w:r>
      <w:r/>
    </w:p>
    <w:p>
      <w:pPr>
        <w:pStyle w:val="662"/>
        <w:ind w:firstLine="709"/>
        <w:spacing w:lineRule="auto" w:line="240" w:after="0" w:before="0"/>
        <w:shd w:val="clear" w:color="auto" w:fill="auto"/>
        <w:rPr>
          <w:b w:val="false"/>
          <w:sz w:val="28"/>
          <w:szCs w:val="28"/>
          <w:lang w:val="uk-UA"/>
        </w:rPr>
      </w:pPr>
      <w:r>
        <w:rPr>
          <w:b w:val="false"/>
          <w:sz w:val="28"/>
          <w:szCs w:val="28"/>
          <w:lang w:val="uk-UA"/>
        </w:rPr>
      </w:r>
      <w:r>
        <w:rPr>
          <w:b w:val="false"/>
          <w:sz w:val="28"/>
          <w:szCs w:val="28"/>
          <w:lang w:val="uk-UA"/>
        </w:rPr>
      </w:r>
    </w:p>
    <w:p>
      <w:pPr>
        <w:pStyle w:val="663"/>
        <w:jc w:val="center"/>
        <w:spacing w:lineRule="auto" w:line="240" w:before="0"/>
        <w:shd w:val="clear" w:color="auto" w:fill="auto"/>
        <w:tabs>
          <w:tab w:val="left" w:pos="709" w:leader="none"/>
          <w:tab w:val="left" w:pos="1810" w:leader="none"/>
          <w:tab w:val="left" w:pos="3801" w:leader="none"/>
          <w:tab w:val="left" w:pos="3982" w:leader="none"/>
          <w:tab w:val="left" w:pos="4163" w:leader="none"/>
          <w:tab w:val="left" w:pos="4706" w:leader="none"/>
        </w:tabs>
        <w:rPr>
          <w:b w:val="false"/>
          <w:sz w:val="28"/>
          <w:szCs w:val="28"/>
          <w:lang w:val="uk-UA"/>
        </w:rPr>
      </w:pPr>
      <w:r>
        <w:rPr>
          <w:rStyle w:val="647"/>
          <w:b/>
          <w:sz w:val="28"/>
          <w:szCs w:val="28"/>
        </w:rPr>
        <w:t xml:space="preserve">І</w:t>
      </w:r>
      <w:r>
        <w:rPr>
          <w:rStyle w:val="647"/>
          <w:b/>
          <w:sz w:val="28"/>
          <w:szCs w:val="28"/>
        </w:rPr>
        <w:t xml:space="preserve">. ЗАГАЛЬНІ ПОЛОЖЕННЯ</w:t>
      </w:r>
      <w:r/>
    </w:p>
    <w:p>
      <w:pPr>
        <w:pStyle w:val="662"/>
        <w:ind w:firstLine="709"/>
        <w:spacing w:lineRule="auto" w:line="240" w:after="0" w:before="0"/>
        <w:shd w:val="clear" w:color="auto" w:fill="auto"/>
        <w:tabs>
          <w:tab w:val="left" w:pos="1134" w:leader="none"/>
        </w:tabs>
        <w:rPr>
          <w:color w:val="FF0000"/>
          <w:sz w:val="28"/>
          <w:szCs w:val="28"/>
          <w:lang w:val="uk-UA"/>
        </w:rPr>
      </w:pPr>
      <w:r>
        <w:rPr>
          <w:rStyle w:val="646"/>
          <w:sz w:val="28"/>
          <w:szCs w:val="28"/>
        </w:rPr>
        <w:t xml:space="preserve">1.1. </w:t>
      </w:r>
      <w:r>
        <w:rPr>
          <w:rStyle w:val="646"/>
          <w:color w:val="auto"/>
          <w:sz w:val="28"/>
          <w:szCs w:val="28"/>
        </w:rPr>
        <w:t xml:space="preserve">Передумовою підписання цього Договору є те, що С</w:t>
      </w:r>
      <w:r>
        <w:rPr>
          <w:rStyle w:val="646"/>
          <w:color w:val="auto"/>
          <w:sz w:val="28"/>
          <w:szCs w:val="28"/>
        </w:rPr>
        <w:t xml:space="preserve">торони під час підготовки його проєкту не дотримувались вимог, визначених статтями 5-9 Закону України «Про співробітництво територіальних громад»</w:t>
      </w:r>
      <w:r>
        <w:rPr>
          <w:rStyle w:val="646"/>
          <w:color w:val="auto"/>
          <w:sz w:val="28"/>
          <w:szCs w:val="28"/>
        </w:rPr>
        <w:t xml:space="preserve">, як це передбачено статтею 11 зазначеного Закону</w:t>
      </w:r>
      <w:r>
        <w:rPr>
          <w:rStyle w:val="646"/>
          <w:color w:val="auto"/>
          <w:sz w:val="28"/>
          <w:szCs w:val="28"/>
        </w:rPr>
        <w:t xml:space="preserve">.</w:t>
      </w:r>
      <w:r/>
    </w:p>
    <w:p>
      <w:pPr>
        <w:pStyle w:val="662"/>
        <w:ind w:firstLine="709"/>
        <w:spacing w:lineRule="auto" w:line="240" w:after="0" w:before="0"/>
        <w:shd w:val="clear" w:color="auto" w:fill="auto"/>
        <w:tabs>
          <w:tab w:val="left" w:pos="1134" w:leader="none"/>
          <w:tab w:val="left" w:pos="2022" w:leader="none"/>
        </w:tabs>
        <w:rPr>
          <w:color w:val="000000"/>
          <w:sz w:val="28"/>
          <w:szCs w:val="28"/>
          <w:lang w:val="uk-UA"/>
        </w:rPr>
      </w:pPr>
      <w:r>
        <w:rPr>
          <w:rStyle w:val="646"/>
          <w:sz w:val="28"/>
          <w:szCs w:val="28"/>
        </w:rPr>
        <w:t xml:space="preserve">1.2. Підписанням цього Договору Сторони підтверджують, що інтересам кожної з них відповідає спільне </w:t>
      </w:r>
      <w:r>
        <w:rPr>
          <w:rStyle w:val="644"/>
          <w:sz w:val="28"/>
          <w:szCs w:val="28"/>
        </w:rPr>
        <w:t xml:space="preserve">і </w:t>
      </w:r>
      <w:r>
        <w:rPr>
          <w:rStyle w:val="646"/>
          <w:sz w:val="28"/>
          <w:szCs w:val="28"/>
        </w:rPr>
        <w:t xml:space="preserve">узгоджене співробітництво у формі </w:t>
      </w:r>
      <w:r>
        <w:rPr>
          <w:rStyle w:val="648"/>
          <w:sz w:val="28"/>
          <w:szCs w:val="28"/>
        </w:rPr>
        <w:t xml:space="preserve">реалізації </w:t>
      </w:r>
      <w:r>
        <w:rPr>
          <w:rStyle w:val="646"/>
          <w:sz w:val="28"/>
          <w:szCs w:val="28"/>
        </w:rPr>
        <w:t xml:space="preserve">спільного </w:t>
      </w:r>
      <w:r>
        <w:rPr>
          <w:rStyle w:val="648"/>
          <w:sz w:val="28"/>
          <w:szCs w:val="28"/>
        </w:rPr>
        <w:t xml:space="preserve">проєкту</w:t>
      </w:r>
      <w:r>
        <w:rPr>
          <w:rStyle w:val="648"/>
          <w:sz w:val="28"/>
          <w:szCs w:val="28"/>
        </w:rPr>
        <w:t xml:space="preserve"> «</w:t>
      </w:r>
      <w:bookmarkStart w:id="0" w:name="_Hlk74308063"/>
      <w:r>
        <w:rPr>
          <w:rStyle w:val="648"/>
          <w:sz w:val="28"/>
          <w:szCs w:val="28"/>
        </w:rPr>
        <w:t xml:space="preserve">Забезпечення професійного розвитку педагогічних працівників</w:t>
      </w:r>
      <w:r>
        <w:rPr>
          <w:rStyle w:val="648"/>
          <w:sz w:val="28"/>
          <w:szCs w:val="28"/>
        </w:rPr>
        <w:t xml:space="preserve"> Менської та Березнянської територіальних громад»</w:t>
      </w:r>
      <w:r>
        <w:rPr>
          <w:rStyle w:val="648"/>
          <w:sz w:val="28"/>
          <w:szCs w:val="28"/>
        </w:rPr>
        <w:t xml:space="preserve">, </w:t>
      </w:r>
      <w:bookmarkEnd w:id="0"/>
      <w:r>
        <w:rPr>
          <w:rStyle w:val="646"/>
          <w:sz w:val="28"/>
          <w:szCs w:val="28"/>
        </w:rPr>
        <w:t xml:space="preserve">що передбачає координацію </w:t>
      </w:r>
      <w:r>
        <w:rPr>
          <w:rStyle w:val="648"/>
          <w:sz w:val="28"/>
          <w:szCs w:val="28"/>
        </w:rPr>
        <w:t xml:space="preserve">діяльності </w:t>
      </w:r>
      <w:r>
        <w:rPr>
          <w:rStyle w:val="645"/>
          <w:sz w:val="28"/>
          <w:szCs w:val="28"/>
        </w:rPr>
        <w:t xml:space="preserve">суб’єктів співробітництва та акумулювання ними на визначений період ресурсів з метою спільного здійснення відповідних заходів.</w:t>
      </w:r>
      <w:r/>
    </w:p>
    <w:p>
      <w:pPr>
        <w:pStyle w:val="662"/>
        <w:ind w:firstLine="709"/>
        <w:spacing w:lineRule="auto" w:line="240" w:after="0" w:before="0"/>
        <w:shd w:val="clear" w:color="auto" w:fill="auto"/>
        <w:tabs>
          <w:tab w:val="left" w:pos="1134" w:leader="none"/>
          <w:tab w:val="left" w:pos="2022" w:leader="none"/>
        </w:tabs>
        <w:rPr>
          <w:rStyle w:val="645"/>
          <w:sz w:val="28"/>
          <w:szCs w:val="28"/>
        </w:rPr>
      </w:pPr>
      <w:r>
        <w:rPr>
          <w:rStyle w:val="645"/>
          <w:sz w:val="28"/>
          <w:szCs w:val="28"/>
        </w:rPr>
        <w:t xml:space="preserve">1.3. У процесі співробітництва Сторони зобов'язуються будувати свої взаємовідносини на принципах законності, добровільності, рівноправності, прозорості та відкритості, взаємної вигоди та відповідальності за результати співробітництва.</w:t>
      </w:r>
      <w:r/>
    </w:p>
    <w:p>
      <w:pPr>
        <w:pStyle w:val="662"/>
        <w:ind w:firstLine="709"/>
        <w:spacing w:lineRule="auto" w:line="240" w:after="0" w:before="0"/>
        <w:shd w:val="clear" w:color="auto" w:fill="auto"/>
        <w:tabs>
          <w:tab w:val="left" w:pos="1134" w:leader="none"/>
          <w:tab w:val="left" w:pos="2022" w:leader="none"/>
        </w:tabs>
        <w:rPr>
          <w:color w:val="000000"/>
          <w:sz w:val="28"/>
          <w:szCs w:val="28"/>
          <w:lang w:val="uk-UA"/>
        </w:rPr>
      </w:pPr>
      <w:r>
        <w:rPr>
          <w:rStyle w:val="645"/>
          <w:sz w:val="28"/>
          <w:szCs w:val="28"/>
        </w:rPr>
      </w:r>
      <w:r>
        <w:rPr>
          <w:rStyle w:val="645"/>
          <w:sz w:val="28"/>
          <w:szCs w:val="28"/>
        </w:rPr>
      </w:r>
    </w:p>
    <w:p>
      <w:pPr>
        <w:pStyle w:val="664"/>
        <w:jc w:val="center"/>
        <w:spacing w:lineRule="auto" w:line="240" w:before="0"/>
        <w:shd w:val="clear" w:color="auto" w:fill="auto"/>
        <w:tabs>
          <w:tab w:val="left" w:pos="1629" w:leader="none"/>
        </w:tabs>
        <w:rPr>
          <w:b w:val="false"/>
          <w:sz w:val="28"/>
          <w:szCs w:val="28"/>
          <w:lang w:val="uk-UA"/>
        </w:rPr>
      </w:pPr>
      <w:r>
        <w:rPr>
          <w:rStyle w:val="649"/>
          <w:b/>
          <w:sz w:val="28"/>
          <w:szCs w:val="28"/>
        </w:rPr>
        <w:t xml:space="preserve">ІІ</w:t>
      </w:r>
      <w:r>
        <w:rPr>
          <w:rStyle w:val="649"/>
          <w:b/>
          <w:sz w:val="28"/>
          <w:szCs w:val="28"/>
        </w:rPr>
        <w:t xml:space="preserve">. ПРЕДМЕТ ДОГОВОРУ</w:t>
      </w:r>
      <w:r/>
    </w:p>
    <w:p>
      <w:pPr>
        <w:pStyle w:val="662"/>
        <w:ind w:firstLine="709"/>
        <w:spacing w:lineRule="auto" w:line="240" w:after="0" w:before="0"/>
        <w:shd w:val="clear" w:color="auto" w:fill="auto"/>
        <w:tabs>
          <w:tab w:val="left" w:pos="1134" w:leader="none"/>
          <w:tab w:val="left" w:pos="1753" w:leader="none"/>
        </w:tabs>
        <w:rPr>
          <w:color w:val="000000"/>
          <w:sz w:val="28"/>
          <w:szCs w:val="28"/>
          <w:lang w:val="uk-UA"/>
        </w:rPr>
      </w:pPr>
      <w:r>
        <w:rPr>
          <w:rStyle w:val="645"/>
          <w:sz w:val="28"/>
          <w:szCs w:val="28"/>
        </w:rPr>
        <w:t xml:space="preserve">2.1. Відповідно до З</w:t>
      </w:r>
      <w:r>
        <w:rPr>
          <w:rStyle w:val="645"/>
          <w:sz w:val="28"/>
          <w:szCs w:val="28"/>
        </w:rPr>
        <w:t xml:space="preserve">аконів України «Про місцеве </w:t>
      </w:r>
      <w:r>
        <w:rPr>
          <w:rStyle w:val="646"/>
          <w:sz w:val="28"/>
          <w:szCs w:val="28"/>
        </w:rPr>
        <w:t xml:space="preserve">самоврядування </w:t>
      </w:r>
      <w:r>
        <w:rPr>
          <w:rStyle w:val="645"/>
          <w:sz w:val="28"/>
          <w:szCs w:val="28"/>
        </w:rPr>
        <w:t xml:space="preserve">в Україні», «Про співробітництво територіальних громад», «Про освіту», «Про </w:t>
      </w:r>
      <w:r>
        <w:rPr>
          <w:rStyle w:val="645"/>
          <w:sz w:val="28"/>
          <w:szCs w:val="28"/>
        </w:rPr>
        <w:t xml:space="preserve">повну </w:t>
      </w:r>
      <w:r>
        <w:rPr>
          <w:rStyle w:val="645"/>
          <w:sz w:val="28"/>
          <w:szCs w:val="28"/>
        </w:rPr>
        <w:t xml:space="preserve">загальну середню освіту»</w:t>
      </w:r>
      <w:r>
        <w:rPr>
          <w:rStyle w:val="646"/>
          <w:sz w:val="28"/>
          <w:szCs w:val="28"/>
        </w:rPr>
        <w:t xml:space="preserve">, </w:t>
      </w:r>
      <w:r>
        <w:rPr>
          <w:rStyle w:val="645"/>
          <w:sz w:val="28"/>
          <w:szCs w:val="28"/>
        </w:rPr>
        <w:t xml:space="preserve">а також </w:t>
      </w:r>
      <w:r>
        <w:rPr>
          <w:rStyle w:val="646"/>
          <w:sz w:val="28"/>
          <w:szCs w:val="28"/>
        </w:rPr>
        <w:t xml:space="preserve">з </w:t>
      </w:r>
      <w:r>
        <w:rPr>
          <w:rStyle w:val="645"/>
          <w:sz w:val="28"/>
          <w:szCs w:val="28"/>
        </w:rPr>
        <w:t xml:space="preserve">метою вирішення </w:t>
      </w:r>
      <w:r>
        <w:rPr>
          <w:rStyle w:val="646"/>
          <w:sz w:val="28"/>
          <w:szCs w:val="28"/>
        </w:rPr>
        <w:t xml:space="preserve">питань </w:t>
      </w:r>
      <w:r>
        <w:rPr>
          <w:rStyle w:val="645"/>
          <w:sz w:val="28"/>
          <w:szCs w:val="28"/>
        </w:rPr>
        <w:t xml:space="preserve">місцевого значення в галузі освіти, створення умов для професійного зростання та розвитку педагогічних працівників закладів освіти міської та селищної рад – Сторін за даним Договором, </w:t>
      </w:r>
      <w:r>
        <w:rPr>
          <w:rStyle w:val="645"/>
          <w:sz w:val="28"/>
          <w:szCs w:val="28"/>
        </w:rPr>
        <w:t xml:space="preserve"> Сторони </w:t>
      </w:r>
      <w:r>
        <w:rPr>
          <w:rStyle w:val="646"/>
          <w:sz w:val="28"/>
          <w:szCs w:val="28"/>
        </w:rPr>
        <w:t xml:space="preserve">домовились </w:t>
      </w:r>
      <w:r>
        <w:rPr>
          <w:rStyle w:val="645"/>
          <w:sz w:val="28"/>
          <w:szCs w:val="28"/>
        </w:rPr>
        <w:t xml:space="preserve">про реалізацію спільного проєкту </w:t>
      </w:r>
      <w:r>
        <w:rPr>
          <w:rStyle w:val="643"/>
          <w:sz w:val="28"/>
          <w:szCs w:val="28"/>
        </w:rPr>
        <w:t xml:space="preserve">«</w:t>
      </w:r>
      <w:r>
        <w:rPr>
          <w:rStyle w:val="648"/>
          <w:sz w:val="28"/>
          <w:szCs w:val="28"/>
        </w:rPr>
        <w:t xml:space="preserve">Забезпечення професійного розвитку педагогічних працівників Менської та Березнянської територіальних громад»</w:t>
      </w:r>
      <w:r>
        <w:rPr>
          <w:rStyle w:val="648"/>
          <w:sz w:val="28"/>
          <w:szCs w:val="28"/>
        </w:rPr>
        <w:t xml:space="preserve">, </w:t>
      </w:r>
      <w:r>
        <w:rPr>
          <w:rStyle w:val="643"/>
          <w:b w:val="false"/>
          <w:sz w:val="28"/>
          <w:szCs w:val="28"/>
        </w:rPr>
        <w:t xml:space="preserve">(далі – Проєкт). </w:t>
      </w:r>
      <w:r>
        <w:rPr>
          <w:rStyle w:val="643"/>
          <w:b w:val="false"/>
          <w:sz w:val="28"/>
          <w:szCs w:val="28"/>
        </w:rPr>
        <w:t xml:space="preserve">Фінансування спільного проєкту передбачається здійснювати за рахунок коштів місцевих бюджетів, а також за рахунок коштів</w:t>
      </w:r>
      <w:r>
        <w:rPr>
          <w:rStyle w:val="643"/>
          <w:b w:val="false"/>
          <w:sz w:val="28"/>
          <w:szCs w:val="28"/>
        </w:rPr>
        <w:t xml:space="preserve">,</w:t>
      </w:r>
      <w:r>
        <w:rPr>
          <w:rStyle w:val="643"/>
          <w:b w:val="false"/>
          <w:sz w:val="28"/>
          <w:szCs w:val="28"/>
        </w:rPr>
        <w:t xml:space="preserve"> не заборонених законодавством</w:t>
      </w:r>
      <w:r>
        <w:rPr>
          <w:rStyle w:val="643"/>
          <w:b w:val="false"/>
          <w:sz w:val="28"/>
          <w:szCs w:val="28"/>
        </w:rPr>
        <w:t xml:space="preserve">. </w:t>
      </w:r>
      <w:r/>
    </w:p>
    <w:p>
      <w:pPr>
        <w:pStyle w:val="665"/>
        <w:ind w:firstLine="54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rStyle w:val="645"/>
          <w:b w:val="false"/>
          <w:bCs w:val="false"/>
          <w:sz w:val="28"/>
          <w:szCs w:val="28"/>
        </w:rPr>
        <w:t xml:space="preserve">2.2. Метою реалізації</w:t>
      </w:r>
      <w:r>
        <w:rPr>
          <w:rStyle w:val="646"/>
          <w:b w:val="false"/>
          <w:bCs w:val="false"/>
          <w:sz w:val="28"/>
          <w:szCs w:val="28"/>
        </w:rPr>
        <w:t xml:space="preserve"> Проєкту є </w:t>
      </w:r>
      <w:r>
        <w:rPr>
          <w:sz w:val="28"/>
          <w:szCs w:val="28"/>
          <w:shd w:val="clear" w:color="auto" w:fill="FFFFFF"/>
          <w:lang w:val="uk-UA"/>
        </w:rPr>
        <w:t xml:space="preserve">створення умов для підтримки та забезпечення професійного розвитку педагогічних працівників закладів освіти громад</w:t>
      </w:r>
      <w:r>
        <w:rPr>
          <w:sz w:val="28"/>
          <w:szCs w:val="28"/>
          <w:shd w:val="clear" w:color="auto" w:fill="FFFFFF"/>
          <w:lang w:val="uk-UA"/>
        </w:rPr>
        <w:t xml:space="preserve"> - Сторін за даним Договором, у т.ч. і шляхом спільного фінансування  Комунальної установи «Центр професійного розвитку педагогічних працівників Менської міської ради</w:t>
      </w:r>
      <w:r>
        <w:rPr>
          <w:sz w:val="28"/>
          <w:szCs w:val="28"/>
          <w:shd w:val="clear" w:color="auto" w:fill="FFFFFF"/>
          <w:lang w:val="uk-UA"/>
        </w:rPr>
        <w:t xml:space="preserve">»</w:t>
      </w:r>
      <w:r>
        <w:rPr>
          <w:sz w:val="28"/>
          <w:szCs w:val="28"/>
          <w:shd w:val="clear" w:color="auto" w:fill="FFFFFF"/>
          <w:lang w:val="uk-UA"/>
        </w:rPr>
        <w:t xml:space="preserve"> (Сторони-1) за напрямками:</w:t>
      </w:r>
      <w:r/>
    </w:p>
    <w:p>
      <w:pPr>
        <w:pStyle w:val="665"/>
        <w:numPr>
          <w:ilvl w:val="0"/>
          <w:numId w:val="23"/>
        </w:num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визначення пріоритетних питань у сфері професійного розвитку педагогів;</w:t>
      </w:r>
      <w:r/>
    </w:p>
    <w:p>
      <w:pPr>
        <w:pStyle w:val="665"/>
        <w:numPr>
          <w:ilvl w:val="0"/>
          <w:numId w:val="23"/>
        </w:num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пошук та підготовка фахівців з актуальних тем, співпраця з партнерами, стейкхолдерами;</w:t>
      </w:r>
      <w:r/>
    </w:p>
    <w:p>
      <w:pPr>
        <w:pStyle w:val="665"/>
        <w:numPr>
          <w:ilvl w:val="0"/>
          <w:numId w:val="23"/>
        </w:num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наповнюваність контентом заходів, pro-моут (висвітлення діяльності  на різноманітних інтернет-ресурсах);</w:t>
      </w:r>
      <w:r/>
    </w:p>
    <w:p>
      <w:pPr>
        <w:pStyle w:val="665"/>
        <w:numPr>
          <w:ilvl w:val="0"/>
          <w:numId w:val="23"/>
        </w:num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організація та проведення консультування педагогічних працівників;</w:t>
      </w:r>
      <w:r/>
    </w:p>
    <w:p>
      <w:pPr>
        <w:pStyle w:val="665"/>
        <w:numPr>
          <w:ilvl w:val="0"/>
          <w:numId w:val="23"/>
        </w:num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координація діяльності професійних спільнот педагогічних працівників;</w:t>
      </w:r>
      <w:r/>
    </w:p>
    <w:p>
      <w:pPr>
        <w:pStyle w:val="665"/>
        <w:numPr>
          <w:ilvl w:val="0"/>
          <w:numId w:val="23"/>
        </w:num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п</w:t>
      </w:r>
      <w:r>
        <w:rPr>
          <w:sz w:val="28"/>
          <w:szCs w:val="28"/>
          <w:shd w:val="clear" w:color="auto" w:fill="FFFFFF"/>
          <w:lang w:val="uk-UA"/>
        </w:rPr>
        <w:t xml:space="preserve">сихологічна підтримка педагогів;</w:t>
      </w:r>
      <w:r/>
    </w:p>
    <w:p>
      <w:pPr>
        <w:pStyle w:val="635"/>
        <w:numPr>
          <w:ilvl w:val="0"/>
          <w:numId w:val="23"/>
        </w:numPr>
        <w:jc w:val="both"/>
        <w:spacing w:lineRule="auto" w:line="240"/>
        <w:widowControl w:val="off"/>
        <w:rPr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Cs w:val="28"/>
          <w:lang w:eastAsia="ru-RU"/>
        </w:rPr>
        <w:t xml:space="preserve">надання консультативної допомоги педагогам в участі у конкурсах професійної майс</w:t>
      </w:r>
      <w:r>
        <w:rPr>
          <w:szCs w:val="28"/>
          <w:lang w:eastAsia="ru-RU"/>
        </w:rPr>
        <w:t xml:space="preserve">терності;</w:t>
      </w:r>
      <w:r/>
    </w:p>
    <w:p>
      <w:pPr>
        <w:numPr>
          <w:ilvl w:val="0"/>
          <w:numId w:val="23"/>
        </w:num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ивчення потреб і надання практичної допомоги молодим спеціалістам, педагогічним працівникам у період підготовк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їх до атестації, сертифікації;</w:t>
      </w:r>
      <w:r/>
    </w:p>
    <w:p>
      <w:pPr>
        <w:pStyle w:val="665"/>
        <w:ind w:firstLine="54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інші заходи, спрямовані на досягнення мети Договору.</w:t>
      </w:r>
      <w:r/>
    </w:p>
    <w:p>
      <w:pPr>
        <w:pStyle w:val="665"/>
        <w:ind w:firstLine="54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</w:r>
      <w:r/>
    </w:p>
    <w:p>
      <w:pPr>
        <w:pStyle w:val="662"/>
        <w:ind w:firstLine="567"/>
        <w:spacing w:lineRule="auto" w:line="240" w:after="0" w:before="0"/>
        <w:shd w:val="clear" w:color="auto" w:fill="auto"/>
        <w:tabs>
          <w:tab w:val="left" w:pos="1134" w:leader="none"/>
          <w:tab w:val="left" w:pos="1748" w:leader="none"/>
        </w:tabs>
        <w:rPr>
          <w:rStyle w:val="645"/>
          <w:color w:val="70AD47"/>
          <w:sz w:val="28"/>
          <w:szCs w:val="28"/>
        </w:rPr>
      </w:pPr>
      <w:r>
        <w:rPr>
          <w:rStyle w:val="645"/>
          <w:sz w:val="28"/>
          <w:szCs w:val="28"/>
        </w:rPr>
        <w:t xml:space="preserve">2.</w:t>
      </w:r>
      <w:r>
        <w:rPr>
          <w:rStyle w:val="645"/>
          <w:sz w:val="28"/>
          <w:szCs w:val="28"/>
        </w:rPr>
        <w:t xml:space="preserve">4</w:t>
      </w:r>
      <w:r>
        <w:rPr>
          <w:rStyle w:val="645"/>
          <w:sz w:val="28"/>
          <w:szCs w:val="28"/>
        </w:rPr>
        <w:t xml:space="preserve">. Проєкт реалізується упродовж </w:t>
      </w:r>
      <w:r>
        <w:rPr>
          <w:rStyle w:val="645"/>
          <w:color w:val="auto"/>
          <w:sz w:val="28"/>
          <w:szCs w:val="28"/>
        </w:rPr>
        <w:t xml:space="preserve">6</w:t>
      </w:r>
      <w:r>
        <w:rPr>
          <w:rStyle w:val="645"/>
          <w:color w:val="auto"/>
          <w:sz w:val="28"/>
          <w:szCs w:val="28"/>
        </w:rPr>
        <w:t xml:space="preserve"> місяців, починаючи з </w:t>
      </w:r>
      <w:r>
        <w:rPr>
          <w:rStyle w:val="645"/>
          <w:color w:val="auto"/>
          <w:sz w:val="28"/>
          <w:szCs w:val="28"/>
        </w:rPr>
        <w:t xml:space="preserve">01 лип</w:t>
      </w:r>
      <w:r>
        <w:rPr>
          <w:rStyle w:val="645"/>
          <w:color w:val="auto"/>
          <w:sz w:val="28"/>
          <w:szCs w:val="28"/>
        </w:rPr>
        <w:t xml:space="preserve">ня 2021 року до 31 грудня 2021 року</w:t>
      </w:r>
      <w:r>
        <w:rPr>
          <w:rStyle w:val="645"/>
          <w:color w:val="auto"/>
          <w:sz w:val="28"/>
          <w:szCs w:val="28"/>
        </w:rPr>
        <w:t xml:space="preserve">.</w:t>
      </w:r>
      <w:r/>
    </w:p>
    <w:p>
      <w:pPr>
        <w:pStyle w:val="662"/>
        <w:ind w:firstLine="709"/>
        <w:spacing w:lineRule="auto" w:line="240" w:after="0" w:before="0"/>
        <w:shd w:val="clear" w:color="auto" w:fill="auto"/>
        <w:tabs>
          <w:tab w:val="left" w:pos="1134" w:leader="none"/>
          <w:tab w:val="left" w:pos="1748" w:leader="none"/>
        </w:tabs>
        <w:rPr>
          <w:color w:val="70AD47"/>
          <w:sz w:val="28"/>
          <w:szCs w:val="28"/>
          <w:lang w:val="uk-UA"/>
        </w:rPr>
      </w:pPr>
      <w:r>
        <w:rPr>
          <w:color w:val="70AD47"/>
          <w:sz w:val="28"/>
          <w:szCs w:val="28"/>
          <w:lang w:val="uk-UA"/>
        </w:rPr>
      </w:r>
      <w:r/>
    </w:p>
    <w:p>
      <w:pPr>
        <w:pStyle w:val="664"/>
        <w:jc w:val="center"/>
        <w:spacing w:lineRule="auto" w:line="240" w:before="0"/>
        <w:shd w:val="clear" w:color="auto" w:fill="auto"/>
        <w:tabs>
          <w:tab w:val="left" w:pos="1294" w:leader="none"/>
        </w:tabs>
        <w:rPr>
          <w:rStyle w:val="649"/>
          <w:b/>
          <w:sz w:val="28"/>
          <w:szCs w:val="28"/>
        </w:rPr>
      </w:pPr>
      <w:r>
        <w:rPr>
          <w:rStyle w:val="649"/>
          <w:b/>
          <w:sz w:val="28"/>
          <w:szCs w:val="28"/>
        </w:rPr>
        <w:t xml:space="preserve">ІІІ</w:t>
      </w:r>
      <w:r>
        <w:rPr>
          <w:rStyle w:val="649"/>
          <w:b/>
          <w:sz w:val="28"/>
          <w:szCs w:val="28"/>
        </w:rPr>
        <w:t xml:space="preserve">. УМОВИ РЕАЛІЗАЦІЇ ПРОЕКТУ </w:t>
      </w:r>
      <w:r/>
    </w:p>
    <w:p>
      <w:pPr>
        <w:pStyle w:val="661"/>
        <w:spacing w:lineRule="auto" w:line="240" w:after="0"/>
        <w:shd w:val="clear" w:color="auto" w:fill="auto"/>
        <w:rPr>
          <w:b/>
          <w:sz w:val="28"/>
          <w:szCs w:val="32"/>
          <w:lang w:val="uk-UA"/>
        </w:rPr>
      </w:pPr>
      <w:r>
        <w:rPr>
          <w:b/>
          <w:sz w:val="28"/>
          <w:szCs w:val="28"/>
          <w:lang w:val="uk-UA"/>
        </w:rPr>
        <w:t xml:space="preserve">«</w:t>
      </w:r>
      <w:r>
        <w:rPr>
          <w:b/>
          <w:sz w:val="28"/>
          <w:szCs w:val="32"/>
          <w:lang w:val="uk-UA"/>
        </w:rPr>
        <w:t xml:space="preserve">Забезпечення професійного розвитку педагогічних працівників </w:t>
      </w:r>
      <w:r/>
    </w:p>
    <w:p>
      <w:pPr>
        <w:pStyle w:val="661"/>
        <w:spacing w:lineRule="auto" w:line="240" w:after="0"/>
        <w:shd w:val="clear" w:color="auto" w:fill="auto"/>
        <w:rPr>
          <w:b/>
          <w:sz w:val="28"/>
          <w:szCs w:val="28"/>
        </w:rPr>
      </w:pPr>
      <w:r>
        <w:rPr>
          <w:b/>
          <w:sz w:val="28"/>
          <w:szCs w:val="32"/>
          <w:lang w:val="uk-UA"/>
        </w:rPr>
        <w:t xml:space="preserve">Менської та Березнянської територіальних громад»</w:t>
      </w:r>
      <w:r>
        <w:rPr>
          <w:sz w:val="28"/>
        </w:rPr>
      </w:r>
    </w:p>
    <w:p>
      <w:pPr>
        <w:pStyle w:val="664"/>
        <w:jc w:val="center"/>
        <w:spacing w:lineRule="auto" w:line="240" w:before="0"/>
        <w:shd w:val="clear" w:color="auto" w:fill="auto"/>
        <w:tabs>
          <w:tab w:val="left" w:pos="1294" w:leader="none"/>
        </w:tabs>
        <w:rPr>
          <w:bCs w:val="false"/>
          <w:color w:val="000000"/>
          <w:sz w:val="28"/>
          <w:szCs w:val="28"/>
          <w:lang w:val="uk-UA" w:eastAsia="uk-UA"/>
        </w:rPr>
      </w:pPr>
      <w:r>
        <w:rPr>
          <w:rStyle w:val="649"/>
          <w:b/>
          <w:sz w:val="28"/>
          <w:szCs w:val="28"/>
        </w:rPr>
        <w:t xml:space="preserve"> ЙОГО ФІНАНСУВАННЯ ТА ЗВІТУВАННЯ</w:t>
      </w:r>
      <w:r>
        <w:rPr>
          <w:rStyle w:val="649"/>
          <w:b/>
          <w:sz w:val="28"/>
          <w:szCs w:val="28"/>
        </w:rPr>
        <w:t xml:space="preserve">.</w:t>
      </w:r>
      <w:r/>
    </w:p>
    <w:p>
      <w:pPr>
        <w:pStyle w:val="662"/>
        <w:ind w:firstLine="567"/>
        <w:spacing w:lineRule="auto" w:line="240" w:after="0" w:before="0"/>
        <w:shd w:val="clear" w:color="auto" w:fill="auto"/>
        <w:tabs>
          <w:tab w:val="left" w:pos="1134" w:leader="none"/>
          <w:tab w:val="left" w:pos="1721" w:leader="none"/>
        </w:tabs>
        <w:rPr>
          <w:color w:val="000000"/>
          <w:sz w:val="28"/>
          <w:szCs w:val="28"/>
          <w:lang w:val="uk-UA"/>
        </w:rPr>
      </w:pPr>
      <w:r>
        <w:rPr>
          <w:rStyle w:val="645"/>
          <w:sz w:val="28"/>
          <w:szCs w:val="28"/>
        </w:rPr>
        <w:t xml:space="preserve">3.1. Перелік заходів в рамках реалізації Проєкту:</w:t>
      </w:r>
      <w:r/>
    </w:p>
    <w:p>
      <w:pPr>
        <w:pStyle w:val="662"/>
        <w:ind w:firstLine="567"/>
        <w:spacing w:lineRule="auto" w:line="240" w:after="0" w:before="0"/>
        <w:shd w:val="clear" w:color="auto" w:fill="auto"/>
        <w:tabs>
          <w:tab w:val="left" w:pos="1276" w:leader="none"/>
          <w:tab w:val="left" w:pos="1978" w:leader="none"/>
        </w:tabs>
        <w:rPr>
          <w:color w:val="000000"/>
          <w:sz w:val="28"/>
          <w:szCs w:val="28"/>
          <w:lang w:val="uk-UA"/>
        </w:rPr>
      </w:pPr>
      <w:r>
        <w:rPr>
          <w:rStyle w:val="645"/>
          <w:sz w:val="28"/>
          <w:szCs w:val="28"/>
        </w:rPr>
        <w:t xml:space="preserve">3.1.1. </w:t>
      </w:r>
      <w:r>
        <w:rPr>
          <w:rStyle w:val="645"/>
          <w:b/>
          <w:sz w:val="28"/>
          <w:szCs w:val="28"/>
        </w:rPr>
        <w:t xml:space="preserve">Підготовка до реалізації Проєкту</w:t>
      </w:r>
      <w:r>
        <w:rPr>
          <w:rStyle w:val="645"/>
          <w:sz w:val="28"/>
          <w:szCs w:val="28"/>
        </w:rPr>
        <w:t xml:space="preserve">, у ході якої </w:t>
      </w:r>
      <w:r>
        <w:rPr>
          <w:rStyle w:val="646"/>
          <w:sz w:val="28"/>
          <w:szCs w:val="28"/>
        </w:rPr>
        <w:t xml:space="preserve">буде проведена </w:t>
      </w:r>
      <w:r>
        <w:rPr>
          <w:rStyle w:val="645"/>
          <w:sz w:val="28"/>
          <w:szCs w:val="28"/>
        </w:rPr>
        <w:t xml:space="preserve">роз’яснювальна кампанія у закладах</w:t>
      </w:r>
      <w:r>
        <w:rPr>
          <w:rStyle w:val="645"/>
          <w:sz w:val="28"/>
          <w:szCs w:val="28"/>
        </w:rPr>
        <w:t xml:space="preserve"> освіти</w:t>
      </w:r>
      <w:r>
        <w:rPr>
          <w:rStyle w:val="645"/>
          <w:sz w:val="28"/>
          <w:szCs w:val="28"/>
        </w:rPr>
        <w:t xml:space="preserve"> населених пунктів Березнянської селищної та Менської міської територіальних  громад,  щодо умов та мети співробітництва.</w:t>
      </w:r>
      <w:r/>
    </w:p>
    <w:p>
      <w:pPr>
        <w:pStyle w:val="662"/>
        <w:ind w:firstLine="567"/>
        <w:spacing w:lineRule="auto" w:line="240" w:after="0" w:before="0"/>
        <w:shd w:val="clear" w:color="auto" w:fill="auto"/>
        <w:tabs>
          <w:tab w:val="left" w:pos="1276" w:leader="none"/>
          <w:tab w:val="left" w:pos="1978" w:leader="none"/>
        </w:tabs>
        <w:rPr>
          <w:sz w:val="28"/>
          <w:szCs w:val="28"/>
          <w:lang w:val="uk-UA"/>
        </w:rPr>
      </w:pPr>
      <w:r>
        <w:rPr>
          <w:rStyle w:val="645"/>
          <w:color w:val="auto"/>
          <w:sz w:val="28"/>
          <w:szCs w:val="28"/>
        </w:rPr>
        <w:t xml:space="preserve">3.1.2. </w:t>
      </w:r>
      <w:r>
        <w:rPr>
          <w:rStyle w:val="645"/>
          <w:b/>
          <w:color w:val="auto"/>
          <w:sz w:val="28"/>
          <w:szCs w:val="28"/>
        </w:rPr>
        <w:t xml:space="preserve">Реалізація технічної складової Проєкту</w:t>
      </w:r>
      <w:r>
        <w:rPr>
          <w:rStyle w:val="645"/>
          <w:color w:val="auto"/>
          <w:sz w:val="28"/>
          <w:szCs w:val="28"/>
        </w:rPr>
        <w:t xml:space="preserve">. У ході </w:t>
      </w:r>
      <w:r>
        <w:rPr>
          <w:rStyle w:val="646"/>
          <w:color w:val="auto"/>
          <w:sz w:val="28"/>
          <w:szCs w:val="28"/>
        </w:rPr>
        <w:t xml:space="preserve">даного етапу </w:t>
      </w:r>
      <w:r>
        <w:rPr>
          <w:rStyle w:val="645"/>
          <w:color w:val="auto"/>
          <w:sz w:val="28"/>
          <w:szCs w:val="28"/>
        </w:rPr>
        <w:t xml:space="preserve">будуть проведені закупівлі відповідно до норм Закону України «Про публічні закупівлі»</w:t>
      </w:r>
      <w:r>
        <w:rPr>
          <w:rStyle w:val="646"/>
          <w:color w:val="auto"/>
          <w:sz w:val="28"/>
          <w:szCs w:val="28"/>
        </w:rPr>
        <w:t xml:space="preserve">, а також придбання необхідних предметів, </w:t>
      </w:r>
      <w:r>
        <w:rPr>
          <w:rStyle w:val="645"/>
          <w:color w:val="auto"/>
          <w:sz w:val="28"/>
          <w:szCs w:val="28"/>
        </w:rPr>
        <w:t xml:space="preserve">що будуть ви</w:t>
      </w:r>
      <w:r>
        <w:rPr>
          <w:rStyle w:val="645"/>
          <w:color w:val="auto"/>
          <w:sz w:val="28"/>
          <w:szCs w:val="28"/>
        </w:rPr>
        <w:t xml:space="preserve">користовуватись для реалізації П</w:t>
      </w:r>
      <w:r>
        <w:rPr>
          <w:rStyle w:val="645"/>
          <w:color w:val="auto"/>
          <w:sz w:val="28"/>
          <w:szCs w:val="28"/>
        </w:rPr>
        <w:t xml:space="preserve">роєкту:</w:t>
      </w:r>
      <w:r/>
    </w:p>
    <w:p>
      <w:pPr>
        <w:pStyle w:val="662"/>
        <w:ind w:firstLine="567"/>
        <w:spacing w:lineRule="auto" w:line="240" w:after="0" w:before="0"/>
        <w:shd w:val="clear" w:color="auto" w:fill="auto"/>
        <w:tabs>
          <w:tab w:val="left" w:pos="1276" w:leader="none"/>
          <w:tab w:val="left" w:pos="1978" w:leader="none"/>
        </w:tabs>
        <w:rPr>
          <w:sz w:val="28"/>
          <w:szCs w:val="28"/>
          <w:lang w:val="uk-UA"/>
        </w:rPr>
      </w:pPr>
      <w:r>
        <w:rPr>
          <w:rStyle w:val="645"/>
          <w:color w:val="auto"/>
          <w:sz w:val="28"/>
          <w:szCs w:val="28"/>
        </w:rPr>
        <w:t xml:space="preserve">3.1.2.1.Менською міською</w:t>
      </w:r>
      <w:r>
        <w:rPr>
          <w:rStyle w:val="645"/>
          <w:color w:val="auto"/>
          <w:sz w:val="28"/>
          <w:szCs w:val="28"/>
        </w:rPr>
        <w:t xml:space="preserve"> територіальною громадою</w:t>
      </w:r>
      <w:r>
        <w:rPr>
          <w:rStyle w:val="645"/>
          <w:color w:val="auto"/>
          <w:sz w:val="28"/>
          <w:szCs w:val="28"/>
        </w:rPr>
        <w:t xml:space="preserve"> (Стороною-1)</w:t>
      </w:r>
      <w:r>
        <w:rPr>
          <w:rStyle w:val="645"/>
          <w:color w:val="auto"/>
          <w:sz w:val="28"/>
          <w:szCs w:val="28"/>
        </w:rPr>
        <w:t xml:space="preserve"> через </w:t>
      </w:r>
      <w:r>
        <w:rPr>
          <w:rStyle w:val="645"/>
          <w:color w:val="auto"/>
          <w:sz w:val="28"/>
          <w:szCs w:val="28"/>
        </w:rPr>
        <w:t xml:space="preserve">Комунальну установу «Центр професійного розвитку педагогічних працівників Менської міської ради»:</w:t>
      </w:r>
      <w:r/>
    </w:p>
    <w:p>
      <w:pPr>
        <w:pStyle w:val="665"/>
        <w:numPr>
          <w:ilvl w:val="0"/>
          <w:numId w:val="21"/>
        </w:numPr>
        <w:ind w:left="0" w:firstLine="0"/>
        <w:jc w:val="both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 xml:space="preserve">м</w:t>
      </w:r>
      <w:r>
        <w:rPr>
          <w:sz w:val="28"/>
          <w:szCs w:val="28"/>
          <w:lang w:val="uk-UA" w:eastAsia="en-US"/>
        </w:rPr>
        <w:t xml:space="preserve">етодичний, роздатковий </w:t>
      </w:r>
      <w:r>
        <w:rPr>
          <w:sz w:val="28"/>
          <w:szCs w:val="28"/>
          <w:lang w:val="uk-UA" w:eastAsia="en-US"/>
        </w:rPr>
        <w:t xml:space="preserve">матеріал</w:t>
      </w:r>
      <w:r>
        <w:rPr>
          <w:sz w:val="28"/>
          <w:szCs w:val="28"/>
          <w:lang w:val="uk-UA" w:eastAsia="en-US"/>
        </w:rPr>
        <w:t xml:space="preserve">;</w:t>
      </w:r>
      <w:r/>
    </w:p>
    <w:p>
      <w:pPr>
        <w:pStyle w:val="665"/>
        <w:numPr>
          <w:ilvl w:val="0"/>
          <w:numId w:val="21"/>
        </w:numPr>
        <w:ind w:left="0" w:firstLine="0"/>
        <w:jc w:val="both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 xml:space="preserve">к</w:t>
      </w:r>
      <w:r>
        <w:rPr>
          <w:sz w:val="28"/>
          <w:szCs w:val="28"/>
          <w:lang w:val="uk-UA" w:eastAsia="en-US"/>
        </w:rPr>
        <w:t xml:space="preserve">анцелярські товари</w:t>
      </w:r>
      <w:r>
        <w:rPr>
          <w:sz w:val="28"/>
          <w:szCs w:val="28"/>
          <w:lang w:val="uk-UA" w:eastAsia="en-US"/>
        </w:rPr>
        <w:t xml:space="preserve">;</w:t>
      </w:r>
      <w:r/>
    </w:p>
    <w:p>
      <w:pPr>
        <w:pStyle w:val="665"/>
        <w:numPr>
          <w:ilvl w:val="0"/>
          <w:numId w:val="21"/>
        </w:numPr>
        <w:ind w:left="0" w:firstLine="0"/>
        <w:jc w:val="both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 xml:space="preserve">і</w:t>
      </w:r>
      <w:r>
        <w:rPr>
          <w:sz w:val="28"/>
          <w:szCs w:val="28"/>
          <w:lang w:val="uk-UA" w:eastAsia="en-US"/>
        </w:rPr>
        <w:t xml:space="preserve">нше.</w:t>
      </w:r>
      <w:r/>
    </w:p>
    <w:p>
      <w:pPr>
        <w:pStyle w:val="665"/>
        <w:ind w:firstLine="567"/>
        <w:jc w:val="both"/>
        <w:tabs>
          <w:tab w:val="left" w:pos="0" w:leader="none"/>
        </w:tabs>
        <w:rPr>
          <w:color w:val="ED7D3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3.1.2.2. Березнянською селищною територіальною громадою </w:t>
      </w:r>
      <w:r>
        <w:rPr>
          <w:sz w:val="28"/>
          <w:szCs w:val="28"/>
          <w:lang w:val="uk-UA"/>
        </w:rPr>
        <w:t xml:space="preserve">(Стороною</w:t>
      </w:r>
      <w:r>
        <w:rPr>
          <w:sz w:val="28"/>
          <w:szCs w:val="28"/>
          <w:lang w:val="uk-UA"/>
        </w:rPr>
        <w:t xml:space="preserve">2) </w:t>
      </w:r>
      <w:r>
        <w:rPr>
          <w:sz w:val="28"/>
          <w:szCs w:val="28"/>
          <w:lang w:val="uk-UA"/>
        </w:rPr>
        <w:t xml:space="preserve">в установленому порядку </w:t>
      </w:r>
      <w:r>
        <w:rPr>
          <w:sz w:val="28"/>
          <w:szCs w:val="28"/>
          <w:lang w:val="uk-UA"/>
        </w:rPr>
        <w:t xml:space="preserve">буде забезпечена участь педагогічних працівників у заходах</w:t>
      </w:r>
      <w:r>
        <w:rPr>
          <w:sz w:val="28"/>
          <w:szCs w:val="28"/>
          <w:lang w:val="uk-UA"/>
        </w:rPr>
        <w:t xml:space="preserve">, щ</w:t>
      </w:r>
      <w:r>
        <w:rPr>
          <w:sz w:val="28"/>
          <w:szCs w:val="28"/>
          <w:lang w:val="uk-UA"/>
        </w:rPr>
        <w:t xml:space="preserve">о забезпечуватимуть реалізацію цього Проєкту.</w:t>
      </w:r>
      <w:r/>
    </w:p>
    <w:p>
      <w:pPr>
        <w:pStyle w:val="662"/>
        <w:ind w:firstLine="567"/>
        <w:spacing w:lineRule="auto" w:line="240" w:after="0" w:before="0"/>
        <w:shd w:val="clear" w:color="auto" w:fill="auto"/>
        <w:tabs>
          <w:tab w:val="left" w:pos="1134" w:leader="none"/>
          <w:tab w:val="left" w:pos="1721" w:leader="none"/>
        </w:tabs>
        <w:rPr>
          <w:sz w:val="28"/>
          <w:szCs w:val="28"/>
          <w:lang w:val="uk-UA" w:eastAsia="uk-UA"/>
        </w:rPr>
      </w:pPr>
      <w:r>
        <w:rPr>
          <w:rStyle w:val="646"/>
          <w:sz w:val="28"/>
          <w:szCs w:val="28"/>
        </w:rPr>
        <w:t xml:space="preserve">3.2. Суб'єкти співробітництва беруть </w:t>
      </w:r>
      <w:r>
        <w:rPr>
          <w:rStyle w:val="645"/>
          <w:sz w:val="28"/>
          <w:szCs w:val="28"/>
        </w:rPr>
        <w:t xml:space="preserve">участь у реалізації </w:t>
      </w:r>
      <w:r>
        <w:rPr>
          <w:rStyle w:val="646"/>
          <w:sz w:val="28"/>
          <w:szCs w:val="28"/>
        </w:rPr>
        <w:t xml:space="preserve">заходів Проєкту уформі:</w:t>
      </w:r>
      <w:r/>
    </w:p>
    <w:p>
      <w:pPr>
        <w:pStyle w:val="662"/>
        <w:ind w:firstLine="567"/>
        <w:spacing w:lineRule="auto" w:line="240" w:after="0" w:before="0"/>
        <w:shd w:val="clear" w:color="auto" w:fill="auto"/>
        <w:tabs>
          <w:tab w:val="left" w:pos="1276" w:leader="none"/>
          <w:tab w:val="left" w:pos="1978" w:leader="none"/>
        </w:tabs>
        <w:rPr>
          <w:sz w:val="28"/>
          <w:szCs w:val="28"/>
          <w:lang w:val="uk-UA"/>
        </w:rPr>
      </w:pPr>
      <w:r>
        <w:rPr>
          <w:rStyle w:val="650"/>
          <w:rFonts w:ascii="Times New Roman" w:hAnsi="Times New Roman"/>
          <w:sz w:val="28"/>
          <w:szCs w:val="28"/>
        </w:rPr>
        <w:t xml:space="preserve">3.2.1. </w:t>
      </w:r>
      <w:r>
        <w:rPr>
          <w:rStyle w:val="645"/>
          <w:sz w:val="28"/>
          <w:szCs w:val="28"/>
        </w:rPr>
        <w:t xml:space="preserve">Менська міська</w:t>
      </w:r>
      <w:r>
        <w:rPr>
          <w:rStyle w:val="645"/>
          <w:sz w:val="28"/>
          <w:szCs w:val="28"/>
        </w:rPr>
        <w:t xml:space="preserve"> територіальна громада через </w:t>
      </w:r>
      <w:r>
        <w:rPr>
          <w:rStyle w:val="645"/>
          <w:color w:val="auto"/>
          <w:sz w:val="28"/>
          <w:szCs w:val="28"/>
        </w:rPr>
        <w:t xml:space="preserve">Комунальну установу «Центр професійного розвитку педагогічних працівників Менської міської ради» узагальнює та поширює інформацію з питань п</w:t>
      </w:r>
      <w:r>
        <w:rPr>
          <w:rStyle w:val="645"/>
          <w:color w:val="auto"/>
          <w:sz w:val="28"/>
          <w:szCs w:val="28"/>
        </w:rPr>
        <w:t xml:space="preserve">рофесійного розвитку педагогічних працівників; координує діяльність професійних спільнот педагогічних працівників; організовує та проводить семінари, вебінари, майстер-класи, тренінги, практикуми за очно та/або дистанційною формами підвищення кваліфікації;</w:t>
      </w:r>
      <w:r>
        <w:rPr>
          <w:rStyle w:val="645"/>
          <w:color w:val="auto"/>
          <w:sz w:val="28"/>
          <w:szCs w:val="28"/>
        </w:rPr>
        <w:t xml:space="preserve"> організовує та проводить консультування педагогічних працівників з питань планування та визначення траєкторії їх професійного розвитку, проведення супервізії, розроблення документів закладу освіти, особливостей організації освітнього процесу за рі</w:t>
      </w:r>
      <w:r>
        <w:rPr>
          <w:rStyle w:val="645"/>
          <w:color w:val="auto"/>
          <w:sz w:val="28"/>
          <w:szCs w:val="28"/>
        </w:rPr>
        <w:t xml:space="preserve">зними формами здобуття освіти, у</w:t>
      </w:r>
      <w:r>
        <w:rPr>
          <w:rStyle w:val="645"/>
          <w:color w:val="auto"/>
          <w:sz w:val="28"/>
          <w:szCs w:val="28"/>
        </w:rPr>
        <w:t xml:space="preserve"> т.ч. з використанням технологій дистанційного навчання, впровадження компетентнісного, особистісно орієнтованого, діяльнісного, інклюзивного підходів до навчання здобувачів освіти і нових освітніх технологій.</w:t>
      </w:r>
      <w:r/>
    </w:p>
    <w:p>
      <w:pPr>
        <w:pStyle w:val="662"/>
        <w:ind w:firstLine="567"/>
        <w:spacing w:lineRule="auto" w:line="240" w:after="0" w:before="0"/>
        <w:shd w:val="clear" w:color="auto" w:fill="auto"/>
        <w:tabs>
          <w:tab w:val="left" w:pos="1276" w:leader="none"/>
          <w:tab w:val="left" w:pos="1978" w:leader="none"/>
        </w:tabs>
        <w:rPr>
          <w:b w:val="false"/>
          <w:bCs w:val="false"/>
          <w:sz w:val="28"/>
          <w:szCs w:val="28"/>
          <w:lang w:val="uk-UA" w:eastAsia="uk-UA"/>
        </w:rPr>
      </w:pPr>
      <w:r>
        <w:rPr>
          <w:rStyle w:val="645"/>
          <w:sz w:val="28"/>
          <w:szCs w:val="28"/>
        </w:rPr>
        <w:t xml:space="preserve">3.2.2.</w:t>
      </w:r>
      <w:r>
        <w:rPr>
          <w:rStyle w:val="645"/>
          <w:color w:val="auto"/>
          <w:sz w:val="28"/>
          <w:szCs w:val="28"/>
        </w:rPr>
        <w:t xml:space="preserve">Березнянська селищна територіальна громада</w:t>
      </w:r>
      <w:r>
        <w:rPr>
          <w:rStyle w:val="645"/>
          <w:color w:val="auto"/>
          <w:sz w:val="28"/>
          <w:szCs w:val="28"/>
        </w:rPr>
        <w:t xml:space="preserve"> (Сторона 2) створює умови для отримання педагогічними працівниками громади послуг за напрямками згідно з Договором; здійснює організаційне забезпечення</w:t>
      </w:r>
      <w:r>
        <w:rPr>
          <w:rStyle w:val="645"/>
          <w:color w:val="auto"/>
          <w:sz w:val="28"/>
          <w:szCs w:val="28"/>
        </w:rPr>
        <w:t xml:space="preserve"> участі педагогічних працівників у заходах, що проводяться Стороною 1; </w:t>
      </w:r>
      <w:r>
        <w:rPr>
          <w:rStyle w:val="645"/>
          <w:color w:val="auto"/>
          <w:sz w:val="28"/>
          <w:szCs w:val="28"/>
        </w:rPr>
        <w:t xml:space="preserve">забезпечує надання приміщення та технічних засобів для проведення заходів, передбачених Договоро</w:t>
      </w:r>
      <w:r>
        <w:rPr>
          <w:rStyle w:val="645"/>
          <w:color w:val="auto"/>
          <w:sz w:val="28"/>
          <w:szCs w:val="28"/>
        </w:rPr>
        <w:t xml:space="preserve">м;</w:t>
      </w:r>
      <w:r>
        <w:rPr>
          <w:rStyle w:val="645"/>
          <w:color w:val="auto"/>
          <w:sz w:val="28"/>
          <w:szCs w:val="28"/>
        </w:rPr>
        <w:t xml:space="preserve"> надає інформацію про педагогічних працівників для формування </w:t>
      </w:r>
      <w:r>
        <w:rPr>
          <w:b w:val="false"/>
          <w:bCs w:val="false"/>
          <w:sz w:val="28"/>
          <w:szCs w:val="28"/>
          <w:lang w:val="uk-UA" w:eastAsia="ru-RU"/>
        </w:rPr>
        <w:t xml:space="preserve">електронної бази даних щодо перспекти</w:t>
      </w:r>
      <w:r>
        <w:rPr>
          <w:b w:val="false"/>
          <w:bCs w:val="false"/>
          <w:sz w:val="28"/>
          <w:szCs w:val="28"/>
          <w:lang w:val="uk-UA" w:eastAsia="ru-RU"/>
        </w:rPr>
        <w:t xml:space="preserve">вного педагогічного досвіду та інноваційної діяльності педагогічних колективів і окремих працівників, створення сучасних науково-методичних матеріалів, фондів довідкової, методичної, психолого-педагогічної, наукової, науково-популярної та іншої літератури; </w:t>
      </w:r>
      <w:r>
        <w:rPr>
          <w:rStyle w:val="645"/>
          <w:color w:val="auto"/>
          <w:sz w:val="28"/>
          <w:szCs w:val="28"/>
        </w:rPr>
        <w:t xml:space="preserve">сплачує на умовах співфінансування в порядку передачі іншої субвенції (за договором про міжбюджетні трансферти</w:t>
      </w:r>
      <w:r>
        <w:rPr>
          <w:rStyle w:val="645"/>
          <w:color w:val="auto"/>
          <w:sz w:val="28"/>
          <w:szCs w:val="28"/>
        </w:rPr>
        <w:t xml:space="preserve">, укладеного між Менською міською та Березнянською селищною радами</w:t>
      </w:r>
      <w:r>
        <w:rPr>
          <w:rStyle w:val="645"/>
          <w:color w:val="auto"/>
          <w:sz w:val="28"/>
          <w:szCs w:val="28"/>
        </w:rPr>
        <w:t xml:space="preserve">)  вартість послуг</w:t>
      </w:r>
      <w:r>
        <w:rPr>
          <w:rStyle w:val="645"/>
          <w:color w:val="auto"/>
          <w:sz w:val="28"/>
          <w:szCs w:val="28"/>
        </w:rPr>
        <w:t xml:space="preserve">, </w:t>
      </w:r>
      <w:r>
        <w:rPr>
          <w:rStyle w:val="645"/>
          <w:color w:val="auto"/>
          <w:sz w:val="28"/>
          <w:szCs w:val="28"/>
        </w:rPr>
        <w:t xml:space="preserve"> </w:t>
      </w:r>
      <w:bookmarkStart w:id="1" w:name="_GoBack"/>
      <w:r/>
      <w:bookmarkEnd w:id="1"/>
      <w:r>
        <w:rPr>
          <w:rStyle w:val="645"/>
          <w:color w:val="auto"/>
          <w:sz w:val="28"/>
          <w:szCs w:val="28"/>
        </w:rPr>
        <w:t xml:space="preserve">наданих Комунальною установою «Центр професійного розвитку педагогічних працівників Менської міської ради».</w:t>
      </w:r>
      <w:r/>
    </w:p>
    <w:p>
      <w:pPr>
        <w:pStyle w:val="665"/>
        <w:ind w:firstLine="567"/>
        <w:jc w:val="both"/>
        <w:rPr>
          <w:color w:val="FF0000"/>
          <w:sz w:val="28"/>
          <w:szCs w:val="28"/>
          <w:lang w:val="uk-UA"/>
        </w:rPr>
      </w:pPr>
      <w:r>
        <w:rPr>
          <w:rStyle w:val="645"/>
          <w:b w:val="false"/>
          <w:bCs w:val="false"/>
          <w:color w:val="auto"/>
          <w:sz w:val="28"/>
          <w:szCs w:val="28"/>
        </w:rPr>
        <w:t xml:space="preserve">3.2.</w:t>
      </w:r>
      <w:r>
        <w:rPr>
          <w:rStyle w:val="645"/>
          <w:b w:val="false"/>
          <w:bCs w:val="false"/>
          <w:color w:val="auto"/>
          <w:sz w:val="28"/>
          <w:szCs w:val="28"/>
        </w:rPr>
        <w:t xml:space="preserve">3</w:t>
      </w:r>
      <w:r>
        <w:rPr>
          <w:rStyle w:val="645"/>
          <w:b w:val="false"/>
          <w:bCs w:val="false"/>
          <w:color w:val="auto"/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Сторона-</w:t>
      </w:r>
      <w:r>
        <w:rPr>
          <w:sz w:val="28"/>
          <w:szCs w:val="28"/>
          <w:lang w:val="uk-UA"/>
        </w:rPr>
        <w:t xml:space="preserve">1 після виконання кожного найменування </w:t>
      </w:r>
      <w:r>
        <w:rPr>
          <w:sz w:val="28"/>
          <w:szCs w:val="28"/>
          <w:lang w:val="uk-UA"/>
        </w:rPr>
        <w:t xml:space="preserve">послуг (</w:t>
      </w:r>
      <w:r>
        <w:rPr>
          <w:sz w:val="28"/>
          <w:szCs w:val="28"/>
          <w:lang w:val="uk-UA"/>
        </w:rPr>
        <w:t xml:space="preserve">робіт</w:t>
      </w:r>
      <w:r>
        <w:rPr>
          <w:sz w:val="28"/>
          <w:szCs w:val="28"/>
          <w:lang w:val="uk-UA"/>
        </w:rPr>
        <w:t xml:space="preserve">)</w:t>
      </w:r>
      <w:r>
        <w:rPr>
          <w:sz w:val="28"/>
          <w:szCs w:val="28"/>
          <w:lang w:val="uk-UA"/>
        </w:rPr>
        <w:t xml:space="preserve"> має надавати Стороні-2 всі матеріали і документи, що свідчать про </w:t>
      </w:r>
      <w:r>
        <w:rPr>
          <w:sz w:val="28"/>
          <w:szCs w:val="28"/>
          <w:lang w:val="uk-UA"/>
        </w:rPr>
        <w:t xml:space="preserve">їх </w:t>
      </w:r>
      <w:r>
        <w:rPr>
          <w:sz w:val="28"/>
          <w:szCs w:val="28"/>
          <w:lang w:val="uk-UA"/>
        </w:rPr>
        <w:t xml:space="preserve">виконання, а саме:</w:t>
      </w:r>
      <w:r>
        <w:rPr>
          <w:sz w:val="28"/>
          <w:szCs w:val="28"/>
          <w:lang w:val="uk-UA"/>
        </w:rPr>
        <w:t xml:space="preserve"> акт виконаних робіт.</w:t>
      </w:r>
      <w:r/>
    </w:p>
    <w:p>
      <w:pPr>
        <w:pStyle w:val="665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3.3.Фінансування П</w:t>
      </w:r>
      <w:r>
        <w:rPr>
          <w:sz w:val="28"/>
          <w:szCs w:val="28"/>
          <w:lang w:val="uk-UA"/>
        </w:rPr>
        <w:t xml:space="preserve">роєкту здійснюється відповідно до вимог Бюджетного кодексу України у порядку, передбаченому частиною 3 статті 93 за рахунок коштів місцевих бюджетів Сторін згідно з п.2 частини 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 статті 89.</w:t>
      </w:r>
      <w:r/>
    </w:p>
    <w:p>
      <w:pPr>
        <w:pStyle w:val="665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Обсяги співфінансування</w:t>
      </w:r>
      <w:r>
        <w:rPr>
          <w:sz w:val="28"/>
          <w:szCs w:val="28"/>
          <w:lang w:val="uk-UA"/>
        </w:rPr>
        <w:t xml:space="preserve"> Проєкту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визначаються</w:t>
      </w:r>
      <w:r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 xml:space="preserve"> межах бюджетних</w:t>
      </w:r>
      <w:r>
        <w:rPr>
          <w:sz w:val="28"/>
          <w:szCs w:val="28"/>
          <w:lang w:val="uk-UA"/>
        </w:rPr>
        <w:t xml:space="preserve"> призначень на поточний рік. </w:t>
      </w:r>
      <w:r>
        <w:rPr>
          <w:sz w:val="28"/>
          <w:szCs w:val="28"/>
          <w:lang w:val="uk-UA"/>
        </w:rPr>
        <w:t xml:space="preserve">Ф</w:t>
      </w:r>
      <w:r>
        <w:rPr>
          <w:sz w:val="28"/>
          <w:szCs w:val="28"/>
          <w:lang w:val="uk-UA"/>
        </w:rPr>
        <w:t xml:space="preserve">інансування діяльності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здійснюватимуться </w:t>
      </w:r>
      <w:r>
        <w:rPr>
          <w:sz w:val="28"/>
          <w:szCs w:val="28"/>
          <w:lang w:val="uk-UA"/>
        </w:rPr>
        <w:t xml:space="preserve">відповідно до</w:t>
      </w:r>
      <w:r>
        <w:rPr>
          <w:sz w:val="28"/>
          <w:szCs w:val="28"/>
          <w:lang w:val="uk-UA"/>
        </w:rPr>
        <w:t xml:space="preserve"> погодженого С</w:t>
      </w:r>
      <w:r>
        <w:rPr>
          <w:sz w:val="28"/>
          <w:szCs w:val="28"/>
          <w:lang w:val="uk-UA"/>
        </w:rPr>
        <w:t xml:space="preserve">торонами коштори</w:t>
      </w:r>
      <w:r>
        <w:rPr>
          <w:sz w:val="28"/>
          <w:szCs w:val="28"/>
          <w:lang w:val="uk-UA"/>
        </w:rPr>
        <w:t xml:space="preserve">су.</w:t>
      </w:r>
      <w:r/>
    </w:p>
    <w:p>
      <w:pPr>
        <w:pStyle w:val="665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</w:t>
      </w:r>
      <w:r>
        <w:rPr>
          <w:sz w:val="28"/>
          <w:szCs w:val="28"/>
          <w:lang w:val="uk-UA"/>
        </w:rPr>
        <w:t xml:space="preserve">рогнозований розрахунок вартості визначених Договором освітніх послуг визначено, виходячи з вартості однієї години роботи працівника (консультанта) Комунальної устан</w:t>
      </w:r>
      <w:r>
        <w:rPr>
          <w:sz w:val="28"/>
          <w:szCs w:val="28"/>
          <w:lang w:val="uk-UA"/>
        </w:rPr>
        <w:t xml:space="preserve">ови «Центр професійного розвитку педагогічних працівників Менської міської ради», при цьому: 160 годин – середня тривалість робочих годин в місяці, 12792,78 грн – фонд заробітної плати працівника установи, тобто 12792,78/160=79,95 грн (одна людино-година);</w:t>
      </w:r>
      <w:r>
        <w:rPr>
          <w:sz w:val="28"/>
          <w:szCs w:val="28"/>
          <w:lang w:val="uk-UA"/>
        </w:rPr>
        <w:t xml:space="preserve"> а </w:t>
      </w:r>
      <w:r>
        <w:rPr>
          <w:sz w:val="28"/>
          <w:szCs w:val="28"/>
          <w:lang w:val="uk-UA"/>
        </w:rPr>
        <w:t xml:space="preserve"> абонентська плата (стала сума)</w:t>
      </w:r>
      <w:r>
        <w:rPr>
          <w:sz w:val="28"/>
          <w:szCs w:val="28"/>
          <w:lang w:val="uk-UA"/>
        </w:rPr>
        <w:t xml:space="preserve">, враховуючи</w:t>
      </w:r>
      <w:r>
        <w:rPr>
          <w:sz w:val="28"/>
          <w:szCs w:val="28"/>
          <w:lang w:val="uk-UA"/>
        </w:rPr>
        <w:t xml:space="preserve">:</w:t>
      </w:r>
      <w:r/>
    </w:p>
    <w:p>
      <w:pPr>
        <w:pStyle w:val="6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вартість інших витрат (комунальні послуги, </w:t>
      </w:r>
      <w:r>
        <w:rPr>
          <w:sz w:val="28"/>
          <w:szCs w:val="28"/>
          <w:lang w:val="uk-UA"/>
        </w:rPr>
        <w:t xml:space="preserve">орг</w:t>
      </w:r>
      <w:r>
        <w:rPr>
          <w:sz w:val="28"/>
          <w:szCs w:val="28"/>
          <w:lang w:val="uk-UA"/>
        </w:rPr>
        <w:t xml:space="preserve">техніка, друк, документи, мето</w:t>
      </w:r>
      <w:r>
        <w:rPr>
          <w:sz w:val="28"/>
          <w:szCs w:val="28"/>
          <w:lang w:val="uk-UA"/>
        </w:rPr>
        <w:t xml:space="preserve">дичні матеріали, вартість проїзду</w:t>
      </w:r>
      <w:r>
        <w:rPr>
          <w:sz w:val="28"/>
          <w:szCs w:val="28"/>
          <w:lang w:val="uk-UA"/>
        </w:rPr>
        <w:t xml:space="preserve">, відрядні </w:t>
      </w:r>
      <w:r>
        <w:rPr>
          <w:sz w:val="28"/>
          <w:szCs w:val="28"/>
          <w:lang w:val="uk-UA"/>
        </w:rPr>
        <w:t xml:space="preserve">тощо – в залежності від форми та змісту послуги)</w:t>
      </w:r>
      <w:r/>
    </w:p>
    <w:p>
      <w:pPr>
        <w:pStyle w:val="665"/>
        <w:ind w:firstLine="567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</w:t>
      </w:r>
      <w:r>
        <w:rPr>
          <w:sz w:val="28"/>
          <w:szCs w:val="28"/>
          <w:lang w:val="uk-UA"/>
        </w:rPr>
        <w:t xml:space="preserve">4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Реалізація </w:t>
      </w:r>
      <w:r>
        <w:rPr>
          <w:sz w:val="28"/>
          <w:szCs w:val="28"/>
          <w:lang w:val="uk-UA"/>
        </w:rPr>
        <w:t xml:space="preserve">заходів П</w:t>
      </w:r>
      <w:r>
        <w:rPr>
          <w:sz w:val="28"/>
          <w:szCs w:val="28"/>
          <w:lang w:val="uk-UA"/>
        </w:rPr>
        <w:t xml:space="preserve">роєкту здійснюється </w:t>
      </w:r>
      <w:r>
        <w:rPr>
          <w:sz w:val="28"/>
          <w:szCs w:val="28"/>
          <w:lang w:val="uk-UA"/>
        </w:rPr>
        <w:t xml:space="preserve">за умови дотримання Д</w:t>
      </w:r>
      <w:r>
        <w:rPr>
          <w:sz w:val="28"/>
          <w:szCs w:val="28"/>
          <w:lang w:val="uk-UA"/>
        </w:rPr>
        <w:t xml:space="preserve">оговору</w:t>
      </w:r>
      <w:r>
        <w:rPr>
          <w:sz w:val="28"/>
          <w:szCs w:val="28"/>
          <w:lang w:val="uk-UA"/>
        </w:rPr>
        <w:t xml:space="preserve"> обома </w:t>
      </w:r>
      <w:r>
        <w:rPr>
          <w:sz w:val="28"/>
          <w:szCs w:val="28"/>
          <w:lang w:val="uk-UA"/>
        </w:rPr>
        <w:t xml:space="preserve">С</w:t>
      </w:r>
      <w:r>
        <w:rPr>
          <w:sz w:val="28"/>
          <w:szCs w:val="28"/>
          <w:lang w:val="uk-UA"/>
        </w:rPr>
        <w:t xml:space="preserve">торонами. Оплата послуг,</w:t>
      </w:r>
      <w:r>
        <w:rPr>
          <w:sz w:val="28"/>
          <w:szCs w:val="28"/>
          <w:lang w:val="uk-UA"/>
        </w:rPr>
        <w:t xml:space="preserve"> передбачених ц</w:t>
      </w:r>
      <w:r>
        <w:rPr>
          <w:sz w:val="28"/>
          <w:szCs w:val="28"/>
          <w:lang w:val="uk-UA"/>
        </w:rPr>
        <w:t xml:space="preserve">им Договором, проводиться Стороною-2 до 15 числа наступного місяця за звітним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665"/>
        <w:ind w:firstLine="567"/>
        <w:jc w:val="both"/>
        <w:rPr>
          <w:rStyle w:val="652"/>
          <w:sz w:val="28"/>
          <w:szCs w:val="28"/>
        </w:rPr>
      </w:pPr>
      <w:r>
        <w:rPr>
          <w:rStyle w:val="651"/>
          <w:sz w:val="28"/>
          <w:szCs w:val="28"/>
        </w:rPr>
        <w:t xml:space="preserve">3.5. Координація діяльності суб’єктів співробітництва здійснюється Стороною-1; зміни до умов реалізації Договору, представництво інтересів сторін даного Договору в державних і недержавних організаціях</w:t>
      </w:r>
      <w:r>
        <w:rPr>
          <w:rStyle w:val="652"/>
          <w:sz w:val="28"/>
          <w:szCs w:val="28"/>
        </w:rPr>
        <w:t xml:space="preserve">,</w:t>
      </w:r>
      <w:r>
        <w:rPr>
          <w:rStyle w:val="651"/>
          <w:sz w:val="28"/>
          <w:szCs w:val="28"/>
        </w:rPr>
        <w:t xml:space="preserve"> зміни до умов реалізації даного Проєкту обговорюються Сторонами на спільних засіданнях, що ініціюються Сторон</w:t>
      </w:r>
      <w:r>
        <w:rPr>
          <w:rStyle w:val="651"/>
          <w:sz w:val="28"/>
          <w:szCs w:val="28"/>
        </w:rPr>
        <w:t xml:space="preserve">ами</w:t>
      </w:r>
      <w:r>
        <w:rPr>
          <w:rStyle w:val="652"/>
          <w:sz w:val="28"/>
          <w:szCs w:val="28"/>
        </w:rPr>
        <w:t xml:space="preserve">.</w:t>
      </w:r>
      <w:r/>
    </w:p>
    <w:p>
      <w:pPr>
        <w:pStyle w:val="665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3.6</w:t>
      </w:r>
      <w:r>
        <w:rPr>
          <w:sz w:val="28"/>
          <w:szCs w:val="28"/>
          <w:lang w:val="uk-UA"/>
        </w:rPr>
        <w:t xml:space="preserve">. Сторона-1</w:t>
      </w:r>
      <w:r>
        <w:rPr>
          <w:sz w:val="28"/>
          <w:szCs w:val="28"/>
          <w:lang w:val="uk-UA"/>
        </w:rPr>
        <w:t xml:space="preserve"> подає до Мін</w:t>
      </w:r>
      <w:r>
        <w:rPr>
          <w:sz w:val="28"/>
          <w:szCs w:val="28"/>
          <w:lang w:val="uk-UA"/>
        </w:rPr>
        <w:t xml:space="preserve">істерства розвитку громад та територій України </w:t>
      </w:r>
      <w:r>
        <w:rPr>
          <w:sz w:val="28"/>
          <w:szCs w:val="28"/>
          <w:lang w:val="uk-UA"/>
        </w:rPr>
        <w:t xml:space="preserve">відповідно до статті 17 Закону України «Про співробітництво територіальних громад» звіт про здійснення співробітництва, передбаченого цим Договором</w:t>
      </w:r>
      <w:r>
        <w:rPr>
          <w:sz w:val="28"/>
          <w:szCs w:val="28"/>
          <w:lang w:val="uk-UA"/>
        </w:rPr>
        <w:t xml:space="preserve">.</w:t>
      </w:r>
      <w:bookmarkStart w:id="2" w:name="bookmark11"/>
      <w:r/>
      <w:r/>
    </w:p>
    <w:p>
      <w:pPr>
        <w:pStyle w:val="665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bookmarkEnd w:id="2"/>
      <w:r/>
    </w:p>
    <w:p>
      <w:pPr>
        <w:pStyle w:val="666"/>
        <w:ind w:firstLine="709"/>
        <w:jc w:val="center"/>
        <w:spacing w:lineRule="auto" w:line="240"/>
        <w:shd w:val="clear" w:color="auto" w:fill="auto"/>
        <w:tabs>
          <w:tab w:val="left" w:pos="1134" w:leader="none"/>
        </w:tabs>
        <w:rPr>
          <w:rStyle w:val="651"/>
          <w:b/>
          <w:sz w:val="28"/>
          <w:szCs w:val="28"/>
        </w:rPr>
      </w:pPr>
      <w:r>
        <w:rPr>
          <w:rStyle w:val="651"/>
          <w:b/>
          <w:sz w:val="28"/>
          <w:szCs w:val="28"/>
        </w:rPr>
        <w:t xml:space="preserve">ІV.ПОРЯДОК НАБРАННЯ ЧИННОСТІ ДОГОВОРУ, </w:t>
      </w:r>
      <w:r/>
    </w:p>
    <w:p>
      <w:pPr>
        <w:pStyle w:val="666"/>
        <w:ind w:firstLine="709"/>
        <w:jc w:val="center"/>
        <w:spacing w:lineRule="auto" w:line="240"/>
        <w:shd w:val="clear" w:color="auto" w:fill="auto"/>
        <w:tabs>
          <w:tab w:val="left" w:pos="1134" w:leader="none"/>
        </w:tabs>
        <w:rPr>
          <w:rStyle w:val="651"/>
          <w:b/>
          <w:sz w:val="28"/>
          <w:szCs w:val="28"/>
        </w:rPr>
      </w:pPr>
      <w:r>
        <w:rPr>
          <w:rStyle w:val="651"/>
          <w:b/>
          <w:sz w:val="28"/>
          <w:szCs w:val="28"/>
        </w:rPr>
        <w:t xml:space="preserve">ВНЕСЕННЯ ЗМІН ТА/ЧИ ДОПОВНЕНЬ ДО ДОГОВОРУ</w:t>
      </w:r>
      <w:r/>
    </w:p>
    <w:p>
      <w:pPr>
        <w:pStyle w:val="666"/>
        <w:ind w:firstLine="567"/>
        <w:spacing w:lineRule="auto" w:line="240"/>
        <w:shd w:val="clear" w:color="auto" w:fill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rStyle w:val="651"/>
          <w:sz w:val="28"/>
          <w:szCs w:val="28"/>
        </w:rPr>
        <w:t xml:space="preserve">4.1. Цей Договір набирає чинності </w:t>
      </w:r>
      <w:r>
        <w:rPr>
          <w:rStyle w:val="645"/>
          <w:b w:val="false"/>
          <w:bCs w:val="false"/>
          <w:sz w:val="28"/>
          <w:szCs w:val="28"/>
        </w:rPr>
        <w:t xml:space="preserve">з 01.09.2021 </w:t>
      </w:r>
      <w:r>
        <w:rPr>
          <w:rStyle w:val="645"/>
          <w:b w:val="false"/>
          <w:bCs w:val="false"/>
          <w:color w:val="auto"/>
          <w:sz w:val="28"/>
          <w:szCs w:val="28"/>
        </w:rPr>
        <w:t xml:space="preserve">та діє до 31.12.2021, але не раніше виконання зобов’язань Сторін за даним Договором.</w:t>
      </w:r>
      <w:r/>
    </w:p>
    <w:p>
      <w:pPr>
        <w:pStyle w:val="666"/>
        <w:ind w:firstLine="567"/>
        <w:spacing w:lineRule="auto" w:line="240"/>
        <w:shd w:val="clear" w:color="auto" w:fill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rStyle w:val="651"/>
          <w:sz w:val="28"/>
          <w:szCs w:val="28"/>
        </w:rPr>
        <w:t xml:space="preserve">4.2. Зміни та/чи доповнення до цього Договору допускаютьс</w:t>
      </w:r>
      <w:r>
        <w:rPr>
          <w:rStyle w:val="652"/>
          <w:sz w:val="28"/>
          <w:szCs w:val="28"/>
        </w:rPr>
        <w:t xml:space="preserve">я </w:t>
      </w:r>
      <w:r>
        <w:rPr>
          <w:rStyle w:val="651"/>
          <w:sz w:val="28"/>
          <w:szCs w:val="28"/>
        </w:rPr>
        <w:t xml:space="preserve">лише за взаємною згодою Сторін </w:t>
      </w:r>
      <w:r>
        <w:rPr>
          <w:rStyle w:val="652"/>
          <w:sz w:val="28"/>
          <w:szCs w:val="28"/>
        </w:rPr>
        <w:t xml:space="preserve">і </w:t>
      </w:r>
      <w:r>
        <w:rPr>
          <w:rStyle w:val="651"/>
          <w:sz w:val="28"/>
          <w:szCs w:val="28"/>
        </w:rPr>
        <w:t xml:space="preserve">оформляються додатковим договором, що є невід'ємною частиною цього Договору.</w:t>
      </w:r>
      <w:r/>
    </w:p>
    <w:p>
      <w:pPr>
        <w:pStyle w:val="666"/>
        <w:ind w:firstLine="567"/>
        <w:spacing w:lineRule="auto" w:line="240"/>
        <w:shd w:val="clear" w:color="auto" w:fill="auto"/>
        <w:tabs>
          <w:tab w:val="left" w:pos="1134" w:leader="none"/>
        </w:tabs>
        <w:rPr>
          <w:szCs w:val="28"/>
        </w:rPr>
      </w:pPr>
      <w:r>
        <w:rPr>
          <w:rStyle w:val="651"/>
          <w:sz w:val="28"/>
          <w:szCs w:val="28"/>
        </w:rPr>
        <w:t xml:space="preserve">4.3. Внесення </w:t>
      </w:r>
      <w:r>
        <w:rPr>
          <w:rStyle w:val="656"/>
          <w:b w:val="false"/>
          <w:sz w:val="28"/>
          <w:szCs w:val="28"/>
        </w:rPr>
        <w:t xml:space="preserve">змін </w:t>
      </w:r>
      <w:r>
        <w:rPr>
          <w:rStyle w:val="651"/>
          <w:sz w:val="28"/>
          <w:szCs w:val="28"/>
        </w:rPr>
        <w:t xml:space="preserve">та/чи доповнень до цього Договору </w:t>
      </w:r>
      <w:r>
        <w:rPr>
          <w:rStyle w:val="652"/>
          <w:sz w:val="28"/>
          <w:szCs w:val="28"/>
        </w:rPr>
        <w:t xml:space="preserve">здійснюється </w:t>
      </w:r>
      <w:r>
        <w:rPr>
          <w:rStyle w:val="651"/>
          <w:sz w:val="28"/>
          <w:szCs w:val="28"/>
        </w:rPr>
        <w:t xml:space="preserve">в тому ж порядку як і його укладення.</w:t>
      </w:r>
      <w:bookmarkStart w:id="3" w:name="bookmark12"/>
      <w:r/>
      <w:r/>
    </w:p>
    <w:p>
      <w:pPr>
        <w:pStyle w:val="666"/>
        <w:ind w:firstLine="567"/>
        <w:spacing w:lineRule="auto" w:line="240"/>
        <w:shd w:val="clear" w:color="auto" w:fill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/>
      <w:r/>
    </w:p>
    <w:p>
      <w:pPr>
        <w:pStyle w:val="666"/>
        <w:ind w:firstLine="567"/>
        <w:jc w:val="center"/>
        <w:spacing w:lineRule="auto" w:line="240"/>
        <w:shd w:val="clear" w:color="auto" w:fill="auto"/>
        <w:tabs>
          <w:tab w:val="left" w:pos="284" w:leader="none"/>
          <w:tab w:val="left" w:pos="2977" w:leader="none"/>
          <w:tab w:val="left" w:pos="3402" w:leader="none"/>
          <w:tab w:val="left" w:pos="3544" w:leader="none"/>
          <w:tab w:val="left" w:pos="3828" w:leader="none"/>
        </w:tabs>
        <w:rPr>
          <w:b/>
          <w:sz w:val="28"/>
          <w:szCs w:val="28"/>
          <w:lang w:val="uk-UA"/>
        </w:rPr>
      </w:pPr>
      <w:r>
        <w:rPr>
          <w:rStyle w:val="654"/>
          <w:sz w:val="28"/>
          <w:szCs w:val="28"/>
        </w:rPr>
        <w:t xml:space="preserve">V</w:t>
      </w:r>
      <w:r>
        <w:rPr>
          <w:rStyle w:val="653"/>
          <w:b/>
          <w:sz w:val="28"/>
          <w:szCs w:val="28"/>
        </w:rPr>
        <w:t xml:space="preserve">. ПРИПИНЕННЯ ДОГОВОРУ</w:t>
      </w:r>
      <w:bookmarkEnd w:id="3"/>
      <w:r/>
      <w:r/>
    </w:p>
    <w:p>
      <w:pPr>
        <w:pStyle w:val="666"/>
        <w:ind w:firstLine="567"/>
        <w:spacing w:lineRule="auto" w:line="240"/>
        <w:shd w:val="clear" w:color="auto" w:fill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rStyle w:val="651"/>
          <w:sz w:val="28"/>
          <w:szCs w:val="28"/>
        </w:rPr>
        <w:t xml:space="preserve">5.1. Цей Договір припиняється у разі:</w:t>
      </w:r>
      <w:r/>
    </w:p>
    <w:p>
      <w:pPr>
        <w:pStyle w:val="666"/>
        <w:ind w:firstLine="567"/>
        <w:spacing w:lineRule="auto" w:line="240"/>
        <w:shd w:val="clear" w:color="auto" w:fill="auto"/>
        <w:tabs>
          <w:tab w:val="left" w:pos="1276" w:leader="none"/>
        </w:tabs>
        <w:rPr>
          <w:color w:val="000000"/>
          <w:sz w:val="28"/>
          <w:szCs w:val="28"/>
          <w:lang w:val="uk-UA"/>
        </w:rPr>
      </w:pPr>
      <w:r>
        <w:rPr>
          <w:rStyle w:val="651"/>
          <w:sz w:val="28"/>
          <w:szCs w:val="28"/>
        </w:rPr>
        <w:t xml:space="preserve">5.1.1. закінчення строку його дії;</w:t>
      </w:r>
      <w:r/>
    </w:p>
    <w:p>
      <w:pPr>
        <w:pStyle w:val="666"/>
        <w:ind w:firstLine="567"/>
        <w:spacing w:lineRule="auto" w:line="240"/>
        <w:shd w:val="clear" w:color="auto" w:fill="auto"/>
        <w:tabs>
          <w:tab w:val="left" w:pos="1276" w:leader="none"/>
        </w:tabs>
        <w:rPr>
          <w:color w:val="000000"/>
          <w:sz w:val="28"/>
          <w:szCs w:val="28"/>
          <w:lang w:val="uk-UA"/>
        </w:rPr>
      </w:pPr>
      <w:r>
        <w:rPr>
          <w:rStyle w:val="651"/>
          <w:sz w:val="28"/>
          <w:szCs w:val="28"/>
        </w:rPr>
        <w:t xml:space="preserve">5.1.2. досягнення цілей співробітництва;</w:t>
      </w:r>
      <w:r/>
    </w:p>
    <w:p>
      <w:pPr>
        <w:pStyle w:val="666"/>
        <w:ind w:firstLine="567"/>
        <w:spacing w:lineRule="auto" w:line="240"/>
        <w:shd w:val="clear" w:color="auto" w:fill="auto"/>
        <w:tabs>
          <w:tab w:val="left" w:pos="1276" w:leader="none"/>
        </w:tabs>
        <w:rPr>
          <w:color w:val="000000"/>
          <w:sz w:val="28"/>
          <w:szCs w:val="28"/>
          <w:lang w:val="uk-UA"/>
        </w:rPr>
      </w:pPr>
      <w:r>
        <w:rPr>
          <w:rStyle w:val="651"/>
          <w:sz w:val="28"/>
          <w:szCs w:val="28"/>
        </w:rPr>
        <w:t xml:space="preserve">5.1.3. невиконання суб’єктами співробітництва </w:t>
      </w:r>
      <w:r>
        <w:rPr>
          <w:rStyle w:val="652"/>
          <w:sz w:val="28"/>
          <w:szCs w:val="28"/>
        </w:rPr>
        <w:t xml:space="preserve">взятих на себе </w:t>
      </w:r>
      <w:r>
        <w:rPr>
          <w:rStyle w:val="651"/>
          <w:sz w:val="28"/>
          <w:szCs w:val="28"/>
        </w:rPr>
        <w:t xml:space="preserve">зобов’язань;</w:t>
      </w:r>
      <w:r/>
    </w:p>
    <w:p>
      <w:pPr>
        <w:pStyle w:val="666"/>
        <w:ind w:firstLine="567"/>
        <w:spacing w:lineRule="auto" w:line="240"/>
        <w:shd w:val="clear" w:color="auto" w:fill="auto"/>
        <w:tabs>
          <w:tab w:val="left" w:pos="1276" w:leader="none"/>
        </w:tabs>
        <w:rPr>
          <w:sz w:val="28"/>
          <w:szCs w:val="28"/>
          <w:lang w:val="uk-UA"/>
        </w:rPr>
      </w:pPr>
      <w:r>
        <w:rPr>
          <w:rStyle w:val="651"/>
          <w:sz w:val="28"/>
          <w:szCs w:val="28"/>
        </w:rPr>
        <w:t xml:space="preserve">5.1.4. відмови від </w:t>
      </w:r>
      <w:r>
        <w:rPr>
          <w:rStyle w:val="652"/>
          <w:sz w:val="28"/>
          <w:szCs w:val="28"/>
        </w:rPr>
        <w:t xml:space="preserve">співробітництва </w:t>
      </w:r>
      <w:r>
        <w:rPr>
          <w:rStyle w:val="651"/>
          <w:sz w:val="28"/>
          <w:szCs w:val="28"/>
        </w:rPr>
        <w:t xml:space="preserve">однієї із </w:t>
      </w:r>
      <w:r>
        <w:rPr>
          <w:rStyle w:val="652"/>
          <w:sz w:val="28"/>
          <w:szCs w:val="28"/>
        </w:rPr>
        <w:t xml:space="preserve">Сторін, відповідно до </w:t>
      </w:r>
      <w:r>
        <w:rPr>
          <w:rStyle w:val="651"/>
          <w:sz w:val="28"/>
          <w:szCs w:val="28"/>
        </w:rPr>
        <w:t xml:space="preserve">умов цього Договору, що </w:t>
      </w:r>
      <w:r>
        <w:rPr>
          <w:rStyle w:val="652"/>
          <w:sz w:val="28"/>
          <w:szCs w:val="28"/>
        </w:rPr>
        <w:t xml:space="preserve">унеможливлює подальше здійснення співробітництва;</w:t>
      </w:r>
      <w:r/>
    </w:p>
    <w:p>
      <w:pPr>
        <w:pStyle w:val="666"/>
        <w:ind w:firstLine="567"/>
        <w:spacing w:lineRule="auto" w:line="240"/>
        <w:shd w:val="clear" w:color="auto" w:fill="auto"/>
        <w:tabs>
          <w:tab w:val="left" w:pos="1276" w:leader="none"/>
        </w:tabs>
        <w:rPr>
          <w:rStyle w:val="651"/>
          <w:sz w:val="28"/>
          <w:szCs w:val="28"/>
        </w:rPr>
      </w:pPr>
      <w:r>
        <w:rPr>
          <w:sz w:val="28"/>
          <w:szCs w:val="28"/>
          <w:lang w:val="uk-UA"/>
        </w:rPr>
        <w:t xml:space="preserve">5.1.5. </w:t>
      </w:r>
      <w:r>
        <w:rPr>
          <w:rStyle w:val="651"/>
          <w:sz w:val="28"/>
          <w:szCs w:val="28"/>
        </w:rPr>
        <w:t xml:space="preserve">прийняття судом рішення</w:t>
      </w:r>
      <w:r>
        <w:rPr>
          <w:rStyle w:val="651"/>
          <w:sz w:val="28"/>
          <w:szCs w:val="28"/>
        </w:rPr>
        <w:t xml:space="preserve"> про припинення співробітництва;</w:t>
      </w:r>
      <w:r/>
    </w:p>
    <w:p>
      <w:pPr>
        <w:pStyle w:val="666"/>
        <w:ind w:firstLine="567"/>
        <w:spacing w:lineRule="auto" w:line="240"/>
        <w:shd w:val="clear" w:color="auto" w:fill="auto"/>
        <w:tabs>
          <w:tab w:val="left" w:pos="127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5.1.</w:t>
      </w:r>
      <w:r>
        <w:rPr>
          <w:sz w:val="28"/>
          <w:szCs w:val="28"/>
          <w:lang w:val="uk-UA"/>
        </w:rPr>
        <w:t xml:space="preserve">6.</w:t>
      </w:r>
      <w:r>
        <w:rPr>
          <w:sz w:val="28"/>
          <w:szCs w:val="28"/>
          <w:lang w:val="uk-UA"/>
        </w:rPr>
        <w:t xml:space="preserve"> банкрутства утворених у рамках співробітництва підприємств, установ та організацій комунальної форми власності; </w:t>
      </w:r>
      <w:r/>
    </w:p>
    <w:p>
      <w:pPr>
        <w:pStyle w:val="666"/>
        <w:ind w:firstLine="567"/>
        <w:spacing w:lineRule="auto" w:line="240"/>
        <w:shd w:val="clear" w:color="auto" w:fill="auto"/>
        <w:tabs>
          <w:tab w:val="left" w:pos="127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5.1.</w:t>
      </w:r>
      <w:r>
        <w:rPr>
          <w:sz w:val="28"/>
          <w:szCs w:val="28"/>
          <w:lang w:val="uk-UA"/>
        </w:rPr>
        <w:t xml:space="preserve">7.</w:t>
      </w:r>
      <w:r>
        <w:rPr>
          <w:sz w:val="28"/>
          <w:szCs w:val="28"/>
          <w:lang w:val="uk-UA"/>
        </w:rPr>
        <w:t xml:space="preserve"> нездійснення співробітництва протягом року з дня </w:t>
      </w:r>
      <w:r>
        <w:rPr>
          <w:sz w:val="28"/>
          <w:szCs w:val="28"/>
          <w:lang w:val="uk-UA"/>
        </w:rPr>
        <w:t xml:space="preserve">набрання чинності цим Договором.</w:t>
      </w:r>
      <w:r/>
    </w:p>
    <w:p>
      <w:pPr>
        <w:pStyle w:val="666"/>
        <w:ind w:firstLine="567"/>
        <w:spacing w:lineRule="auto" w:line="240"/>
        <w:shd w:val="clear" w:color="auto" w:fill="auto"/>
        <w:tabs>
          <w:tab w:val="left" w:pos="1134" w:leader="none"/>
          <w:tab w:val="left" w:pos="1549" w:leader="none"/>
        </w:tabs>
        <w:rPr>
          <w:color w:val="000000"/>
          <w:sz w:val="28"/>
          <w:szCs w:val="28"/>
          <w:lang w:val="uk-UA"/>
        </w:rPr>
      </w:pPr>
      <w:r>
        <w:rPr>
          <w:rStyle w:val="651"/>
          <w:sz w:val="28"/>
          <w:szCs w:val="28"/>
        </w:rPr>
        <w:t xml:space="preserve">5.2. Припинення співробітництва здійснюється за згодою Сторін в порядку, визначеному Законом України «Про співробітництво територіальних громад», та не повинно спричиняти зменшення обсягу та погіршення якості надання послуг.</w:t>
      </w:r>
      <w:r/>
    </w:p>
    <w:p>
      <w:pPr>
        <w:pStyle w:val="666"/>
        <w:ind w:firstLine="567"/>
        <w:spacing w:lineRule="auto" w:line="240"/>
        <w:shd w:val="clear" w:color="auto" w:fill="auto"/>
        <w:tabs>
          <w:tab w:val="left" w:pos="1134" w:leader="none"/>
          <w:tab w:val="left" w:pos="1549" w:leader="none"/>
        </w:tabs>
        <w:rPr>
          <w:sz w:val="28"/>
          <w:szCs w:val="28"/>
          <w:lang w:val="uk-UA"/>
        </w:rPr>
      </w:pPr>
      <w:r>
        <w:rPr>
          <w:rStyle w:val="651"/>
          <w:sz w:val="28"/>
          <w:szCs w:val="28"/>
        </w:rPr>
        <w:t xml:space="preserve">5.3. Припинення співробітництва Сторони оформляють відповідним договором у кількості 3 примірників, кожен з яких має однакову юридичну силу.</w:t>
      </w:r>
      <w:r/>
    </w:p>
    <w:p>
      <w:pPr>
        <w:pStyle w:val="666"/>
        <w:ind w:firstLine="567"/>
        <w:spacing w:lineRule="auto" w:line="240"/>
        <w:shd w:val="clear" w:color="auto" w:fill="auto"/>
        <w:tabs>
          <w:tab w:val="left" w:pos="7439" w:leader="none"/>
        </w:tabs>
        <w:rPr>
          <w:rStyle w:val="651"/>
          <w:sz w:val="28"/>
          <w:szCs w:val="28"/>
        </w:rPr>
      </w:pPr>
      <w:r>
        <w:rPr>
          <w:rStyle w:val="651"/>
          <w:sz w:val="28"/>
          <w:szCs w:val="28"/>
        </w:rPr>
        <w:t xml:space="preserve">Один примірник Д</w:t>
      </w:r>
      <w:r>
        <w:rPr>
          <w:rStyle w:val="651"/>
          <w:sz w:val="28"/>
          <w:szCs w:val="28"/>
        </w:rPr>
        <w:t xml:space="preserve">оговору про припинення співробітництва </w:t>
      </w:r>
      <w:r>
        <w:rPr>
          <w:sz w:val="28"/>
          <w:szCs w:val="28"/>
          <w:lang w:val="uk-UA"/>
        </w:rPr>
        <w:t xml:space="preserve">Сторона-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sz w:val="28"/>
          <w:szCs w:val="28"/>
          <w:lang w:val="uk-UA"/>
        </w:rPr>
        <w:t xml:space="preserve">1 </w:t>
      </w:r>
      <w:r>
        <w:rPr>
          <w:rStyle w:val="651"/>
          <w:sz w:val="28"/>
          <w:szCs w:val="28"/>
        </w:rPr>
        <w:t xml:space="preserve">надсилає Міністерству розвитк</w:t>
      </w:r>
      <w:r>
        <w:rPr>
          <w:rStyle w:val="651"/>
          <w:sz w:val="28"/>
          <w:szCs w:val="28"/>
        </w:rPr>
        <w:t xml:space="preserve">у громад та територій України </w:t>
      </w:r>
      <w:r>
        <w:rPr>
          <w:rStyle w:val="651"/>
          <w:sz w:val="28"/>
          <w:szCs w:val="28"/>
        </w:rPr>
        <w:t xml:space="preserve">упродовж 7 робочих днів після підписання його Сторонами.</w:t>
      </w:r>
      <w:r/>
    </w:p>
    <w:p>
      <w:pPr>
        <w:pStyle w:val="666"/>
        <w:ind w:firstLine="567"/>
        <w:spacing w:lineRule="auto" w:line="240"/>
        <w:shd w:val="clear" w:color="auto" w:fill="auto"/>
        <w:tabs>
          <w:tab w:val="left" w:pos="7439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667"/>
        <w:ind w:firstLine="0"/>
        <w:jc w:val="center"/>
        <w:keepLines/>
        <w:keepNext/>
        <w:spacing w:lineRule="auto" w:line="240" w:after="0" w:before="0"/>
        <w:shd w:val="clear" w:color="auto" w:fill="auto"/>
        <w:tabs>
          <w:tab w:val="left" w:pos="284" w:leader="none"/>
        </w:tabs>
        <w:rPr>
          <w:rStyle w:val="653"/>
          <w:b/>
          <w:sz w:val="28"/>
          <w:szCs w:val="28"/>
        </w:rPr>
      </w:pPr>
      <w:r/>
      <w:bookmarkStart w:id="4" w:name="bookmark13"/>
      <w:r>
        <w:rPr>
          <w:rStyle w:val="654"/>
          <w:sz w:val="28"/>
          <w:szCs w:val="28"/>
        </w:rPr>
        <w:t xml:space="preserve">VІ</w:t>
      </w:r>
      <w:r>
        <w:rPr>
          <w:rStyle w:val="653"/>
          <w:b/>
          <w:sz w:val="28"/>
          <w:szCs w:val="28"/>
        </w:rPr>
        <w:t xml:space="preserve">. ВІДПОВІДАЛЬНІСТЬ СТОРІН </w:t>
      </w:r>
      <w:r/>
    </w:p>
    <w:p>
      <w:pPr>
        <w:pStyle w:val="667"/>
        <w:ind w:firstLine="0"/>
        <w:jc w:val="center"/>
        <w:keepLines/>
        <w:keepNext/>
        <w:spacing w:lineRule="auto" w:line="240" w:after="0" w:before="0"/>
        <w:shd w:val="clear" w:color="auto" w:fill="auto"/>
        <w:tabs>
          <w:tab w:val="left" w:pos="284" w:leader="none"/>
        </w:tabs>
        <w:rPr>
          <w:b/>
          <w:color w:val="000000"/>
          <w:sz w:val="28"/>
          <w:szCs w:val="28"/>
          <w:lang w:val="uk-UA" w:eastAsia="uk-UA"/>
        </w:rPr>
      </w:pPr>
      <w:r>
        <w:rPr>
          <w:rStyle w:val="653"/>
          <w:b/>
          <w:sz w:val="28"/>
          <w:szCs w:val="28"/>
        </w:rPr>
        <w:t xml:space="preserve">ТА ПОРЯДОК РОЗВ’ЯЗАННЯ</w:t>
      </w:r>
      <w:bookmarkEnd w:id="4"/>
      <w:r>
        <w:rPr>
          <w:rStyle w:val="657"/>
          <w:b/>
          <w:sz w:val="28"/>
          <w:szCs w:val="28"/>
        </w:rPr>
        <w:t xml:space="preserve"> СПОРІВ</w:t>
      </w:r>
      <w:r/>
    </w:p>
    <w:p>
      <w:pPr>
        <w:pStyle w:val="666"/>
        <w:ind w:firstLine="567"/>
        <w:spacing w:lineRule="auto" w:line="240"/>
        <w:shd w:val="clear" w:color="auto" w:fill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rStyle w:val="651"/>
          <w:sz w:val="28"/>
          <w:szCs w:val="28"/>
        </w:rPr>
        <w:t xml:space="preserve">6.1. Усі спори, що виникають між Сторонами з приводу виконання умов цього Договору, або пов’язані із ним, вирішуються шляхом переговорів між Сторонами, </w:t>
      </w:r>
      <w:r>
        <w:rPr>
          <w:rStyle w:val="657"/>
          <w:sz w:val="28"/>
          <w:szCs w:val="28"/>
        </w:rPr>
        <w:t xml:space="preserve">а </w:t>
      </w:r>
      <w:r>
        <w:rPr>
          <w:rStyle w:val="651"/>
          <w:sz w:val="28"/>
          <w:szCs w:val="28"/>
        </w:rPr>
        <w:t xml:space="preserve">у випадку недосягнення згоди між ними </w:t>
      </w:r>
      <w:r>
        <w:rPr>
          <w:rStyle w:val="658"/>
          <w:sz w:val="28"/>
          <w:szCs w:val="28"/>
        </w:rPr>
        <w:t xml:space="preserve">- </w:t>
      </w:r>
      <w:r>
        <w:rPr>
          <w:rStyle w:val="651"/>
          <w:sz w:val="28"/>
          <w:szCs w:val="28"/>
        </w:rPr>
        <w:t xml:space="preserve">у судовому порядку.</w:t>
      </w:r>
      <w:r/>
    </w:p>
    <w:p>
      <w:pPr>
        <w:pStyle w:val="666"/>
        <w:ind w:firstLine="567"/>
        <w:spacing w:lineRule="auto" w:line="240"/>
        <w:shd w:val="clear" w:color="auto" w:fill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rStyle w:val="651"/>
          <w:sz w:val="28"/>
          <w:szCs w:val="28"/>
        </w:rPr>
        <w:t xml:space="preserve">6.2. Сторони несуть відповідальність одна перед одною відповідно до чинного законодавства України.</w:t>
      </w:r>
      <w:r/>
    </w:p>
    <w:p>
      <w:pPr>
        <w:pStyle w:val="666"/>
        <w:ind w:firstLine="567"/>
        <w:spacing w:lineRule="auto" w:line="240"/>
        <w:shd w:val="clear" w:color="auto" w:fill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rStyle w:val="651"/>
          <w:sz w:val="28"/>
          <w:szCs w:val="28"/>
        </w:rPr>
        <w:t xml:space="preserve">6.3. Сторона звільняється від відповідальності за порушення зобов’язань за цим Договором, якщо вона доведе, що таке порушення сталося внаслідок дії непереборної сили, або випадку.</w:t>
      </w:r>
      <w:r/>
    </w:p>
    <w:p>
      <w:pPr>
        <w:pStyle w:val="666"/>
        <w:ind w:firstLine="567"/>
        <w:spacing w:lineRule="auto" w:line="240"/>
        <w:shd w:val="clear" w:color="auto" w:fill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rStyle w:val="651"/>
          <w:sz w:val="28"/>
          <w:szCs w:val="28"/>
        </w:rPr>
        <w:t xml:space="preserve">6.4. У разі виникнення обставин, зазначених у пункті 6.3. цього Договору, Сторона, яка не може виконати зобов'язання, передбачені цим Договором, повідомляє інш</w:t>
      </w:r>
      <w:r>
        <w:rPr>
          <w:rStyle w:val="651"/>
          <w:sz w:val="28"/>
          <w:szCs w:val="28"/>
        </w:rPr>
        <w:t xml:space="preserve">у</w:t>
      </w:r>
      <w:r>
        <w:rPr>
          <w:rStyle w:val="651"/>
          <w:sz w:val="28"/>
          <w:szCs w:val="28"/>
        </w:rPr>
        <w:t xml:space="preserve"> Сторон</w:t>
      </w:r>
      <w:r>
        <w:rPr>
          <w:rStyle w:val="651"/>
          <w:sz w:val="28"/>
          <w:szCs w:val="28"/>
        </w:rPr>
        <w:t xml:space="preserve">у</w:t>
      </w:r>
      <w:r>
        <w:rPr>
          <w:rStyle w:val="651"/>
          <w:sz w:val="28"/>
          <w:szCs w:val="28"/>
        </w:rPr>
        <w:t xml:space="preserve"> </w:t>
      </w:r>
      <w:r>
        <w:rPr>
          <w:rStyle w:val="651"/>
          <w:sz w:val="28"/>
          <w:szCs w:val="28"/>
        </w:rPr>
        <w:t xml:space="preserve">про настання, прогнозований термін дії та припинення вищевказаних обставин не пізніше 7 днів з дати їх настання і припинення. Неповідомлення або несвоєчасне повідомлення позбавляє Сторону права на звільнення від виконання своїх зобов'язань у зв’язку із вин</w:t>
      </w:r>
      <w:r>
        <w:rPr>
          <w:color w:val="000000"/>
          <w:sz w:val="28"/>
          <w:szCs w:val="28"/>
          <w:lang w:val="uk-UA"/>
        </w:rPr>
        <w:t xml:space="preserve">икненням обставин, зазначених у пункті 6.3. цього Договору.</w:t>
      </w:r>
      <w:r/>
    </w:p>
    <w:p>
      <w:pPr>
        <w:pStyle w:val="666"/>
        <w:ind w:firstLine="567"/>
        <w:spacing w:lineRule="auto" w:line="240"/>
        <w:shd w:val="clear" w:color="auto" w:fill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>
        <w:rPr>
          <w:color w:val="000000"/>
          <w:sz w:val="28"/>
          <w:szCs w:val="28"/>
          <w:lang w:val="uk-UA"/>
        </w:rPr>
      </w:r>
    </w:p>
    <w:p>
      <w:pPr>
        <w:pStyle w:val="667"/>
        <w:ind w:firstLine="0"/>
        <w:jc w:val="center"/>
        <w:keepLines/>
        <w:keepNext/>
        <w:spacing w:lineRule="auto" w:line="240" w:after="0" w:before="0"/>
        <w:shd w:val="clear" w:color="auto" w:fill="auto"/>
        <w:tabs>
          <w:tab w:val="left" w:pos="284" w:leader="none"/>
          <w:tab w:val="left" w:pos="3174" w:leader="none"/>
        </w:tabs>
        <w:rPr>
          <w:b/>
          <w:sz w:val="28"/>
          <w:szCs w:val="28"/>
          <w:lang w:val="uk-UA"/>
        </w:rPr>
      </w:pPr>
      <w:r/>
      <w:bookmarkStart w:id="5" w:name="bookmark14"/>
      <w:r>
        <w:rPr>
          <w:rStyle w:val="654"/>
          <w:sz w:val="28"/>
          <w:szCs w:val="28"/>
        </w:rPr>
        <w:t xml:space="preserve">VІІ</w:t>
      </w:r>
      <w:r>
        <w:rPr>
          <w:rStyle w:val="653"/>
          <w:b/>
          <w:sz w:val="28"/>
          <w:szCs w:val="28"/>
        </w:rPr>
        <w:t xml:space="preserve">. ПРИКІНЦЕВІ ПОЛОЖЕННЯ</w:t>
      </w:r>
      <w:bookmarkEnd w:id="5"/>
      <w:r/>
      <w:r/>
    </w:p>
    <w:p>
      <w:pPr>
        <w:pStyle w:val="666"/>
        <w:ind w:firstLine="709"/>
        <w:spacing w:lineRule="auto" w:line="240"/>
        <w:shd w:val="clear" w:color="auto" w:fill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rStyle w:val="651"/>
          <w:sz w:val="28"/>
          <w:szCs w:val="28"/>
        </w:rPr>
        <w:t xml:space="preserve">7.1. Усі правовідносини, що виникають у зв’язку і</w:t>
      </w:r>
      <w:r>
        <w:rPr>
          <w:rStyle w:val="651"/>
          <w:sz w:val="28"/>
          <w:szCs w:val="28"/>
        </w:rPr>
        <w:t xml:space="preserve">з</w:t>
      </w:r>
      <w:r>
        <w:rPr>
          <w:rStyle w:val="651"/>
          <w:sz w:val="28"/>
          <w:szCs w:val="28"/>
        </w:rPr>
        <w:t xml:space="preserve"> виконанням цього Договору і не врегульовані ним, регулюються нормами чинного законодавства України.</w:t>
      </w:r>
      <w:r/>
    </w:p>
    <w:p>
      <w:pPr>
        <w:pStyle w:val="666"/>
        <w:ind w:firstLine="709"/>
        <w:spacing w:lineRule="auto" w:line="240"/>
        <w:shd w:val="clear" w:color="auto" w:fill="auto"/>
        <w:tabs>
          <w:tab w:val="left" w:pos="1134" w:leader="none"/>
        </w:tabs>
        <w:rPr>
          <w:rStyle w:val="651"/>
          <w:sz w:val="28"/>
          <w:szCs w:val="28"/>
        </w:rPr>
      </w:pPr>
      <w:r>
        <w:rPr>
          <w:rStyle w:val="657"/>
          <w:sz w:val="28"/>
          <w:szCs w:val="28"/>
        </w:rPr>
        <w:t xml:space="preserve">7.2. Цей </w:t>
      </w:r>
      <w:r>
        <w:rPr>
          <w:rStyle w:val="651"/>
          <w:sz w:val="28"/>
          <w:szCs w:val="28"/>
        </w:rPr>
        <w:t xml:space="preserve">Договір укладений на __ аркушах у кількості 3 примірників,</w:t>
      </w:r>
      <w:r>
        <w:rPr>
          <w:rStyle w:val="651"/>
          <w:sz w:val="28"/>
          <w:szCs w:val="28"/>
        </w:rPr>
        <w:t xml:space="preserve"> які мають однакову юридичну силу,</w:t>
      </w:r>
      <w:r>
        <w:rPr>
          <w:rStyle w:val="651"/>
          <w:sz w:val="28"/>
          <w:szCs w:val="28"/>
        </w:rPr>
        <w:t xml:space="preserve"> з розрахунку по одному примірнику для кожної із Сторін та один примірник для </w:t>
      </w:r>
      <w:bookmarkStart w:id="6" w:name="_Hlk61107312"/>
      <w:r>
        <w:rPr>
          <w:rStyle w:val="651"/>
          <w:sz w:val="28"/>
          <w:szCs w:val="28"/>
        </w:rPr>
        <w:t xml:space="preserve">Міністерства розвитку громад та територій України</w:t>
      </w:r>
      <w:bookmarkEnd w:id="6"/>
      <w:r>
        <w:rPr>
          <w:rStyle w:val="651"/>
          <w:sz w:val="28"/>
          <w:szCs w:val="28"/>
        </w:rPr>
        <w:t xml:space="preserve">. </w:t>
      </w:r>
      <w:r/>
    </w:p>
    <w:p>
      <w:pPr>
        <w:pStyle w:val="666"/>
        <w:ind w:firstLine="709"/>
        <w:spacing w:lineRule="auto" w:line="240"/>
        <w:shd w:val="clear" w:color="auto" w:fill="auto"/>
        <w:tabs>
          <w:tab w:val="left" w:pos="1134" w:leader="none"/>
        </w:tabs>
        <w:rPr>
          <w:rStyle w:val="651"/>
          <w:color w:val="auto"/>
          <w:sz w:val="28"/>
          <w:szCs w:val="28"/>
        </w:rPr>
      </w:pPr>
      <w:r>
        <w:rPr>
          <w:rStyle w:val="651"/>
          <w:sz w:val="28"/>
          <w:szCs w:val="28"/>
        </w:rPr>
        <w:t xml:space="preserve">7.3. Сторона-1 надсилає один примірник цього Договору до Міністерства розвитку громад та територій України для внесення його до реєстру про співробітництво територіальних громад </w:t>
      </w:r>
      <w:r>
        <w:rPr>
          <w:sz w:val="28"/>
          <w:szCs w:val="28"/>
          <w:lang w:val="uk-UA"/>
        </w:rPr>
        <w:t xml:space="preserve">упродовж 7 робочих днів після підписання його Сторонами</w:t>
      </w:r>
      <w:r>
        <w:rPr>
          <w:rStyle w:val="651"/>
          <w:color w:val="auto"/>
          <w:sz w:val="28"/>
          <w:szCs w:val="28"/>
        </w:rPr>
        <w:t xml:space="preserve">.</w:t>
      </w:r>
      <w:r/>
    </w:p>
    <w:p>
      <w:pPr>
        <w:pStyle w:val="666"/>
        <w:ind w:firstLine="709"/>
        <w:spacing w:lineRule="auto" w:line="240"/>
        <w:shd w:val="clear" w:color="auto" w:fill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rStyle w:val="651"/>
          <w:color w:val="auto"/>
          <w:sz w:val="28"/>
          <w:szCs w:val="28"/>
        </w:rPr>
      </w:r>
      <w:r>
        <w:rPr>
          <w:rStyle w:val="651"/>
          <w:color w:val="auto"/>
          <w:sz w:val="28"/>
          <w:szCs w:val="28"/>
        </w:rPr>
      </w:r>
    </w:p>
    <w:p>
      <w:pPr>
        <w:pStyle w:val="666"/>
        <w:jc w:val="center"/>
        <w:spacing w:lineRule="auto" w:line="240"/>
        <w:shd w:val="clear" w:color="auto" w:fill="auto"/>
        <w:tabs>
          <w:tab w:val="left" w:pos="1134" w:leader="none"/>
        </w:tabs>
        <w:rPr>
          <w:b/>
          <w:color w:val="000000"/>
          <w:sz w:val="28"/>
          <w:szCs w:val="28"/>
          <w:lang w:val="uk-UA"/>
        </w:rPr>
      </w:pPr>
      <w:r>
        <w:rPr>
          <w:rStyle w:val="653"/>
          <w:b/>
          <w:sz w:val="28"/>
          <w:szCs w:val="28"/>
        </w:rPr>
        <w:t xml:space="preserve">8. ЮРИДИЧНІ АДРЕСИ ТА ПІДПИСИ СТОРІН</w:t>
      </w:r>
      <w:r/>
    </w:p>
    <w:tbl>
      <w:tblPr>
        <w:tblpPr w:horzAnchor="margin" w:tblpXSpec="left" w:vertAnchor="text" w:tblpY="369" w:leftFromText="180" w:topFromText="0" w:rightFromText="180" w:bottomFromText="0"/>
        <w:tblW w:w="9839" w:type="dxa"/>
        <w:tblLook w:val="04A0" w:firstRow="1" w:lastRow="0" w:firstColumn="1" w:lastColumn="0" w:noHBand="0" w:noVBand="1"/>
      </w:tblPr>
      <w:tblGrid>
        <w:gridCol w:w="4786"/>
        <w:gridCol w:w="284"/>
        <w:gridCol w:w="4769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786" w:type="dxa"/>
            <w:textDirection w:val="lrTb"/>
            <w:noWrap w:val="false"/>
          </w:tcPr>
          <w:p>
            <w:pPr>
              <w:pStyle w:val="660"/>
              <w:jc w:val="left"/>
              <w:keepLines/>
              <w:keepNext/>
              <w:spacing w:lineRule="auto" w:line="240" w:before="0"/>
              <w:shd w:val="clear" w:color="auto" w:fill="auto"/>
              <w:rPr>
                <w:sz w:val="24"/>
                <w:szCs w:val="28"/>
                <w:lang w:val="uk-UA"/>
              </w:rPr>
            </w:pPr>
            <w:r>
              <w:rPr>
                <w:b w:val="false"/>
                <w:sz w:val="24"/>
                <w:szCs w:val="28"/>
                <w:lang w:val="uk-UA"/>
              </w:rPr>
              <w:t xml:space="preserve">Сторона -1: </w:t>
            </w:r>
            <w:r/>
          </w:p>
          <w:p>
            <w:pPr>
              <w:pStyle w:val="665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Менська міська рада</w:t>
            </w:r>
            <w:r/>
          </w:p>
          <w:p>
            <w:pPr>
              <w:pStyle w:val="665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Юридична адреса: 15600, м.Мена, Менський район, Чернігівська область, вул.Титаренка Сергія,7</w:t>
            </w:r>
            <w:r/>
          </w:p>
          <w:p>
            <w:pPr>
              <w:pStyle w:val="665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Фактична адреса:15600, м.Мена, </w:t>
            </w:r>
            <w:r/>
          </w:p>
          <w:p>
            <w:pPr>
              <w:pStyle w:val="665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Менський район, Чернігівська область, вул.Героїв АТО,6</w:t>
            </w:r>
            <w:r/>
          </w:p>
          <w:p>
            <w:pPr>
              <w:pStyle w:val="665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ЄДРПОУ 04061777</w:t>
            </w:r>
            <w:r/>
          </w:p>
          <w:p>
            <w:pPr>
              <w:pStyle w:val="660"/>
              <w:jc w:val="left"/>
              <w:keepLines/>
              <w:keepNext/>
              <w:spacing w:lineRule="auto" w:line="240" w:before="0"/>
              <w:shd w:val="clear" w:color="auto" w:fill="auto"/>
              <w:rPr>
                <w:sz w:val="24"/>
                <w:szCs w:val="28"/>
                <w:lang w:val="uk-UA"/>
              </w:rPr>
            </w:pPr>
            <w:r>
              <w:rPr>
                <w:b w:val="false"/>
                <w:sz w:val="24"/>
                <w:szCs w:val="28"/>
                <w:lang w:val="uk-UA"/>
              </w:rPr>
              <w:t xml:space="preserve">Банківські реквізити: </w:t>
            </w:r>
            <w:r/>
          </w:p>
          <w:p>
            <w:pPr>
              <w:pStyle w:val="665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п/р 35413070024902</w:t>
            </w:r>
            <w:r/>
          </w:p>
          <w:p>
            <w:pPr>
              <w:pStyle w:val="665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УДКСУ </w:t>
            </w:r>
            <w:r>
              <w:rPr>
                <w:szCs w:val="28"/>
                <w:lang w:val="uk-UA"/>
              </w:rPr>
              <w:t xml:space="preserve">_____</w:t>
            </w:r>
            <w:r/>
          </w:p>
          <w:p>
            <w:pPr>
              <w:pStyle w:val="665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МФО 853592</w:t>
            </w:r>
            <w:r/>
          </w:p>
          <w:p>
            <w:pPr>
              <w:pStyle w:val="665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Тел.  (04644) 2-11-10</w:t>
            </w:r>
            <w:r/>
          </w:p>
          <w:p>
            <w:pPr>
              <w:pStyle w:val="665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Міський голова</w:t>
            </w:r>
            <w:r/>
          </w:p>
          <w:p>
            <w:pPr>
              <w:pStyle w:val="665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Примаков Геннадій Анатолійович</w:t>
            </w:r>
            <w:r/>
          </w:p>
          <w:p>
            <w:pPr>
              <w:pStyle w:val="665"/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_______М.П. 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84" w:type="dxa"/>
            <w:textDirection w:val="lrTb"/>
            <w:noWrap w:val="false"/>
          </w:tcPr>
          <w:p>
            <w:pPr>
              <w:pStyle w:val="660"/>
              <w:jc w:val="left"/>
              <w:keepLines/>
              <w:keepNext/>
              <w:spacing w:lineRule="auto" w:line="240" w:before="0"/>
              <w:shd w:val="clear" w:color="auto" w:fill="auto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769" w:type="dxa"/>
            <w:textDirection w:val="lrTb"/>
            <w:noWrap w:val="false"/>
          </w:tcPr>
          <w:p>
            <w:pPr>
              <w:pStyle w:val="660"/>
              <w:jc w:val="left"/>
              <w:keepLines/>
              <w:keepNext/>
              <w:spacing w:lineRule="auto" w:line="240" w:before="0"/>
              <w:shd w:val="clear" w:color="auto" w:fill="auto"/>
              <w:rPr>
                <w:sz w:val="24"/>
                <w:szCs w:val="28"/>
                <w:lang w:val="uk-UA"/>
              </w:rPr>
            </w:pPr>
            <w:r>
              <w:rPr>
                <w:b w:val="false"/>
                <w:sz w:val="24"/>
                <w:szCs w:val="28"/>
                <w:lang w:val="uk-UA"/>
              </w:rPr>
              <w:t xml:space="preserve">Сторона -2: </w:t>
            </w:r>
            <w:r/>
          </w:p>
          <w:p>
            <w:pPr>
              <w:pStyle w:val="660"/>
              <w:jc w:val="left"/>
              <w:keepLines/>
              <w:keepNext/>
              <w:spacing w:lineRule="auto" w:line="240" w:before="0"/>
              <w:shd w:val="clear" w:color="auto" w:fill="auto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Березнянська селищна рада, </w:t>
            </w:r>
            <w:r/>
          </w:p>
          <w:p>
            <w:pPr>
              <w:pStyle w:val="660"/>
              <w:jc w:val="left"/>
              <w:keepLines/>
              <w:keepNext/>
              <w:spacing w:lineRule="auto" w:line="240" w:before="0"/>
              <w:shd w:val="clear" w:color="auto" w:fill="auto"/>
              <w:rPr>
                <w:b w:val="false"/>
                <w:sz w:val="24"/>
                <w:szCs w:val="28"/>
                <w:lang w:val="uk-UA"/>
              </w:rPr>
            </w:pPr>
            <w:r>
              <w:rPr>
                <w:b w:val="false"/>
                <w:sz w:val="24"/>
                <w:szCs w:val="28"/>
                <w:lang w:val="uk-UA"/>
              </w:rPr>
              <w:t xml:space="preserve">Юридична адреса: 1</w:t>
            </w:r>
            <w:r>
              <w:rPr>
                <w:b w:val="false"/>
                <w:sz w:val="24"/>
                <w:szCs w:val="28"/>
                <w:lang w:val="uk-UA"/>
              </w:rPr>
              <w:t xml:space="preserve">5650, </w:t>
            </w:r>
            <w:r>
              <w:rPr>
                <w:b w:val="false"/>
                <w:sz w:val="24"/>
                <w:szCs w:val="28"/>
                <w:lang w:val="uk-UA"/>
              </w:rPr>
              <w:t xml:space="preserve">смт Березна, Чернігівська область,</w:t>
            </w:r>
            <w:r/>
          </w:p>
          <w:p>
            <w:pPr>
              <w:pStyle w:val="660"/>
              <w:jc w:val="left"/>
              <w:keepLines/>
              <w:keepNext/>
              <w:spacing w:lineRule="auto" w:line="240" w:before="0"/>
              <w:shd w:val="clear" w:color="auto" w:fill="auto"/>
              <w:rPr>
                <w:b w:val="false"/>
                <w:sz w:val="24"/>
                <w:szCs w:val="28"/>
                <w:lang w:val="uk-UA"/>
              </w:rPr>
            </w:pPr>
            <w:r>
              <w:rPr>
                <w:b w:val="false"/>
                <w:sz w:val="24"/>
                <w:szCs w:val="28"/>
                <w:lang w:val="uk-UA"/>
              </w:rPr>
              <w:t xml:space="preserve"> вул. Петропавлівська,3</w:t>
            </w:r>
            <w:r/>
          </w:p>
          <w:p>
            <w:pPr>
              <w:pStyle w:val="665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ЄДРПОУ 04</w:t>
            </w:r>
            <w:r>
              <w:rPr>
                <w:szCs w:val="28"/>
                <w:lang w:val="uk-UA"/>
              </w:rPr>
              <w:t xml:space="preserve">412981</w:t>
            </w:r>
            <w:r/>
          </w:p>
          <w:p>
            <w:pPr>
              <w:pStyle w:val="660"/>
              <w:jc w:val="left"/>
              <w:keepLines/>
              <w:keepNext/>
              <w:spacing w:lineRule="auto" w:line="240" w:before="0"/>
              <w:shd w:val="clear" w:color="auto" w:fill="auto"/>
              <w:rPr>
                <w:sz w:val="24"/>
                <w:szCs w:val="28"/>
                <w:lang w:val="uk-UA"/>
              </w:rPr>
            </w:pPr>
            <w:r>
              <w:rPr>
                <w:b w:val="false"/>
                <w:sz w:val="24"/>
                <w:szCs w:val="28"/>
                <w:lang w:val="uk-UA"/>
              </w:rPr>
              <w:t xml:space="preserve">Банківські реквізити: </w:t>
            </w:r>
            <w:r/>
          </w:p>
          <w:p>
            <w:pPr>
              <w:pStyle w:val="660"/>
              <w:jc w:val="left"/>
              <w:keepLines/>
              <w:keepNext/>
              <w:spacing w:lineRule="auto" w:line="240" w:before="0"/>
              <w:shd w:val="clear" w:color="auto" w:fill="auto"/>
              <w:rPr>
                <w:sz w:val="24"/>
                <w:szCs w:val="28"/>
                <w:lang w:val="uk-UA"/>
              </w:rPr>
            </w:pPr>
            <w:r>
              <w:rPr>
                <w:b w:val="false"/>
                <w:sz w:val="24"/>
                <w:szCs w:val="28"/>
                <w:lang w:val="uk-UA"/>
              </w:rPr>
              <w:t xml:space="preserve">р/р </w:t>
            </w:r>
            <w:r/>
          </w:p>
          <w:p>
            <w:pPr>
              <w:pStyle w:val="660"/>
              <w:jc w:val="left"/>
              <w:keepLines/>
              <w:keepNext/>
              <w:spacing w:lineRule="auto" w:line="240" w:before="0"/>
              <w:shd w:val="clear" w:color="auto" w:fill="auto"/>
              <w:rPr>
                <w:sz w:val="24"/>
                <w:szCs w:val="28"/>
                <w:lang w:val="uk-UA"/>
              </w:rPr>
            </w:pPr>
            <w:r>
              <w:rPr>
                <w:b w:val="false"/>
                <w:sz w:val="24"/>
                <w:szCs w:val="28"/>
                <w:lang w:val="uk-UA"/>
              </w:rPr>
              <w:t xml:space="preserve">ГУДКСУ </w:t>
            </w:r>
            <w:r>
              <w:rPr>
                <w:b w:val="false"/>
                <w:sz w:val="24"/>
                <w:szCs w:val="28"/>
                <w:lang w:val="uk-UA"/>
              </w:rPr>
              <w:t xml:space="preserve">________________</w:t>
            </w:r>
            <w:r/>
          </w:p>
          <w:p>
            <w:pPr>
              <w:pStyle w:val="660"/>
              <w:jc w:val="left"/>
              <w:keepLines/>
              <w:keepNext/>
              <w:spacing w:lineRule="auto" w:line="240" w:before="0"/>
              <w:shd w:val="clear" w:color="auto" w:fill="auto"/>
              <w:rPr>
                <w:sz w:val="24"/>
                <w:szCs w:val="28"/>
                <w:lang w:val="uk-UA"/>
              </w:rPr>
            </w:pPr>
            <w:r>
              <w:rPr>
                <w:b w:val="false"/>
                <w:sz w:val="24"/>
                <w:szCs w:val="28"/>
                <w:lang w:val="uk-UA"/>
              </w:rPr>
              <w:t xml:space="preserve">МФО____________________ </w:t>
            </w:r>
            <w:r/>
          </w:p>
          <w:p>
            <w:pPr>
              <w:pStyle w:val="660"/>
              <w:jc w:val="left"/>
              <w:keepLines/>
              <w:keepNext/>
              <w:spacing w:lineRule="auto" w:line="240" w:before="0"/>
              <w:shd w:val="clear" w:color="auto" w:fill="auto"/>
              <w:rPr>
                <w:b w:val="false"/>
                <w:sz w:val="24"/>
                <w:szCs w:val="28"/>
                <w:lang w:val="uk-UA"/>
              </w:rPr>
            </w:pPr>
            <w:r>
              <w:rPr>
                <w:b w:val="false"/>
                <w:sz w:val="24"/>
                <w:szCs w:val="28"/>
                <w:lang w:val="uk-UA"/>
              </w:rPr>
            </w:r>
            <w:r/>
          </w:p>
          <w:p>
            <w:pPr>
              <w:pStyle w:val="660"/>
              <w:jc w:val="left"/>
              <w:keepLines/>
              <w:keepNext/>
              <w:spacing w:lineRule="auto" w:line="240" w:before="0"/>
              <w:shd w:val="clear" w:color="auto" w:fill="auto"/>
              <w:rPr>
                <w:b w:val="false"/>
                <w:sz w:val="24"/>
                <w:szCs w:val="28"/>
                <w:lang w:val="uk-UA"/>
              </w:rPr>
            </w:pPr>
            <w:r>
              <w:rPr>
                <w:b w:val="false"/>
                <w:sz w:val="24"/>
                <w:szCs w:val="28"/>
                <w:lang w:val="uk-UA"/>
              </w:rPr>
            </w:r>
            <w:r/>
          </w:p>
          <w:p>
            <w:pPr>
              <w:pStyle w:val="660"/>
              <w:jc w:val="left"/>
              <w:keepLines/>
              <w:keepNext/>
              <w:spacing w:lineRule="auto" w:line="240" w:before="0"/>
              <w:shd w:val="clear" w:color="auto" w:fill="auto"/>
              <w:rPr>
                <w:b w:val="false"/>
                <w:sz w:val="24"/>
                <w:szCs w:val="28"/>
                <w:lang w:val="uk-UA"/>
              </w:rPr>
            </w:pPr>
            <w:r>
              <w:rPr>
                <w:b w:val="false"/>
                <w:sz w:val="24"/>
                <w:szCs w:val="28"/>
                <w:lang w:val="uk-UA"/>
              </w:rPr>
            </w:r>
            <w:r/>
          </w:p>
          <w:p>
            <w:pPr>
              <w:pStyle w:val="660"/>
              <w:jc w:val="left"/>
              <w:keepLines/>
              <w:keepNext/>
              <w:spacing w:lineRule="auto" w:line="240" w:before="0"/>
              <w:shd w:val="clear" w:color="auto" w:fill="auto"/>
              <w:rPr>
                <w:b w:val="false"/>
                <w:sz w:val="24"/>
                <w:szCs w:val="28"/>
                <w:lang w:val="uk-UA"/>
              </w:rPr>
            </w:pPr>
            <w:r>
              <w:rPr>
                <w:b w:val="false"/>
                <w:sz w:val="24"/>
                <w:szCs w:val="28"/>
                <w:lang w:val="uk-UA"/>
              </w:rPr>
              <w:t xml:space="preserve">Тел.</w:t>
            </w:r>
            <w:r/>
          </w:p>
          <w:p>
            <w:pPr>
              <w:pStyle w:val="660"/>
              <w:jc w:val="left"/>
              <w:keepLines/>
              <w:keepNext/>
              <w:spacing w:lineRule="auto" w:line="240" w:before="0"/>
              <w:shd w:val="clear" w:color="auto" w:fill="auto"/>
              <w:rPr>
                <w:sz w:val="24"/>
                <w:szCs w:val="28"/>
                <w:lang w:val="uk-UA"/>
              </w:rPr>
            </w:pPr>
            <w:r>
              <w:rPr>
                <w:b w:val="false"/>
                <w:sz w:val="24"/>
                <w:szCs w:val="28"/>
                <w:lang w:val="uk-UA"/>
              </w:rPr>
              <w:t xml:space="preserve">Березнянський селищний голова</w:t>
            </w:r>
            <w:r/>
          </w:p>
          <w:p>
            <w:pPr>
              <w:pStyle w:val="660"/>
              <w:jc w:val="left"/>
              <w:keepLines/>
              <w:keepNext/>
              <w:spacing w:lineRule="auto" w:line="240" w:before="0"/>
              <w:shd w:val="clear" w:color="auto" w:fill="auto"/>
              <w:rPr>
                <w:sz w:val="24"/>
                <w:szCs w:val="28"/>
                <w:lang w:val="uk-UA"/>
              </w:rPr>
            </w:pPr>
            <w:r>
              <w:rPr>
                <w:b w:val="false"/>
                <w:sz w:val="24"/>
                <w:szCs w:val="28"/>
                <w:lang w:val="uk-UA"/>
              </w:rPr>
              <w:t xml:space="preserve">Павленко</w:t>
            </w:r>
            <w:r>
              <w:rPr>
                <w:b w:val="false"/>
                <w:sz w:val="24"/>
                <w:szCs w:val="28"/>
                <w:lang w:val="uk-UA"/>
              </w:rPr>
              <w:t xml:space="preserve"> Володимир  Михайлович</w:t>
            </w:r>
            <w:r/>
          </w:p>
          <w:p>
            <w:pPr>
              <w:pStyle w:val="660"/>
              <w:jc w:val="left"/>
              <w:keepLines/>
              <w:keepNext/>
              <w:spacing w:lineRule="auto" w:line="240" w:before="0"/>
              <w:shd w:val="clear" w:color="auto" w:fill="auto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________М.П. </w:t>
            </w:r>
            <w:r/>
          </w:p>
          <w:p>
            <w:pPr>
              <w:pStyle w:val="660"/>
              <w:jc w:val="left"/>
              <w:keepLines/>
              <w:keepNext/>
              <w:spacing w:lineRule="auto" w:line="240" w:before="0"/>
              <w:shd w:val="clear" w:color="auto" w:fill="auto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</w:r>
            <w:r/>
          </w:p>
        </w:tc>
      </w:tr>
    </w:tbl>
    <w:p>
      <w:pPr>
        <w:pStyle w:val="666"/>
        <w:spacing w:lineRule="auto" w:line="240"/>
        <w:shd w:val="clear" w:color="auto" w:fill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rebuchet MS">
    <w:panose1 w:val="020B060302020202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0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Calibri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5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5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55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55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5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55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55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5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58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58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58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58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58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58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58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58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58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360" w:hanging="355"/>
        <w:tabs>
          <w:tab w:val="left" w:pos="36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6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5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5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55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55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5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55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55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5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3" w:hanging="3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8735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9455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10175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10895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11615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12335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13055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13775" w:hanging="175"/>
      </w:pPr>
    </w:lvl>
  </w:abstractNum>
  <w:abstractNum w:abstractNumId="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55"/>
        <w:tabs>
          <w:tab w:val="left" w:pos="786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1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6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866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586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3306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4026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746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466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6186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906" w:hanging="175"/>
      </w:pPr>
    </w:lvl>
  </w:abstractNum>
  <w:abstractNum w:abstractNumId="1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5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5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55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55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5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55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55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5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17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5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5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55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55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5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55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55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5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19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2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2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5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5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55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55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5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55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55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5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5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5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55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55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5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55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55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5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2"/>
  </w:num>
  <w:num w:numId="3">
    <w:abstractNumId w:val="3"/>
  </w:num>
  <w:num w:numId="4">
    <w:abstractNumId w:val="7"/>
  </w:num>
  <w:num w:numId="5">
    <w:abstractNumId w:val="18"/>
  </w:num>
  <w:num w:numId="6">
    <w:abstractNumId w:val="11"/>
  </w:num>
  <w:num w:numId="7">
    <w:abstractNumId w:val="9"/>
  </w:num>
  <w:num w:numId="8">
    <w:abstractNumId w:val="13"/>
  </w:num>
  <w:num w:numId="9">
    <w:abstractNumId w:val="23"/>
  </w:num>
  <w:num w:numId="10">
    <w:abstractNumId w:val="21"/>
  </w:num>
  <w:num w:numId="11">
    <w:abstractNumId w:val="10"/>
  </w:num>
  <w:num w:numId="12">
    <w:abstractNumId w:val="15"/>
  </w:num>
  <w:num w:numId="13">
    <w:abstractNumId w:val="17"/>
  </w:num>
  <w:num w:numId="14">
    <w:abstractNumId w:val="19"/>
  </w:num>
  <w:num w:numId="15">
    <w:abstractNumId w:val="6"/>
  </w:num>
  <w:num w:numId="16">
    <w:abstractNumId w:val="5"/>
  </w:num>
  <w:num w:numId="17">
    <w:abstractNumId w:val="2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8"/>
  </w:num>
  <w:num w:numId="21">
    <w:abstractNumId w:val="4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6">
    <w:name w:val="Plain Table 1"/>
    <w:basedOn w:val="44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44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4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">
    <w:name w:val="Grid Table 5 Dark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3">
    <w:name w:val="Grid Table 7 Colorful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0">
    <w:name w:val="List Table 1 Light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4">
    <w:name w:val="List Table 3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2">
    <w:name w:val="List Table 7 Colorful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434" w:default="1">
    <w:name w:val="Normal"/>
    <w:qFormat/>
  </w:style>
  <w:style w:type="paragraph" w:styleId="435">
    <w:name w:val="Heading 1"/>
    <w:basedOn w:val="434"/>
    <w:next w:val="43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36">
    <w:name w:val="Heading 2"/>
    <w:basedOn w:val="434"/>
    <w:next w:val="43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37">
    <w:name w:val="Heading 3"/>
    <w:basedOn w:val="434"/>
    <w:next w:val="43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38">
    <w:name w:val="Heading 4"/>
    <w:basedOn w:val="434"/>
    <w:next w:val="43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39">
    <w:name w:val="Heading 5"/>
    <w:basedOn w:val="434"/>
    <w:next w:val="43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40">
    <w:name w:val="Heading 6"/>
    <w:basedOn w:val="434"/>
    <w:next w:val="43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441">
    <w:name w:val="Heading 7"/>
    <w:basedOn w:val="434"/>
    <w:next w:val="43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42">
    <w:name w:val="Heading 8"/>
    <w:basedOn w:val="434"/>
    <w:next w:val="43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443">
    <w:name w:val="Heading 9"/>
    <w:basedOn w:val="434"/>
    <w:next w:val="4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44" w:default="1">
    <w:name w:val="Default Paragraph Font"/>
    <w:uiPriority w:val="1"/>
    <w:semiHidden/>
    <w:unhideWhenUsed/>
  </w:style>
  <w:style w:type="table" w:styleId="44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46" w:default="1">
    <w:name w:val="No List"/>
    <w:uiPriority w:val="99"/>
    <w:semiHidden/>
    <w:unhideWhenUsed/>
  </w:style>
  <w:style w:type="character" w:styleId="447" w:customStyle="1">
    <w:name w:val="Header Char"/>
    <w:basedOn w:val="444"/>
    <w:uiPriority w:val="99"/>
  </w:style>
  <w:style w:type="character" w:styleId="448" w:customStyle="1">
    <w:name w:val="Footer Char"/>
    <w:basedOn w:val="444"/>
    <w:uiPriority w:val="99"/>
  </w:style>
  <w:style w:type="table" w:styleId="449" w:customStyle="1">
    <w:name w:val="Table Grid Light"/>
    <w:basedOn w:val="44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0" w:customStyle="1">
    <w:name w:val="Звичайна таблиця 11"/>
    <w:basedOn w:val="44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1" w:customStyle="1">
    <w:name w:val="Звичайна таблиця 21"/>
    <w:basedOn w:val="44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2" w:customStyle="1">
    <w:name w:val="Звичайна таблиця 31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3" w:customStyle="1">
    <w:name w:val="Звичайна таблиця 41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Звичайна таблиця 51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5" w:customStyle="1">
    <w:name w:val="Таблиця-сітка 1 (світла)1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 w:customStyle="1">
    <w:name w:val="Grid Table 1 Light - Accent 1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Grid Table 1 Light - Accent 2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 w:customStyle="1">
    <w:name w:val="Grid Table 1 Light - Accent 3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 w:customStyle="1">
    <w:name w:val="Grid Table 1 Light - Accent 4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 w:customStyle="1">
    <w:name w:val="Grid Table 1 Light - Accent 5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1" w:customStyle="1">
    <w:name w:val="Grid Table 1 Light - Accent 6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 w:customStyle="1">
    <w:name w:val="Таблиця-сітка 21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2 - Accent 1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2 - Accent 2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2 - Accent 3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2 - Accent 4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2 - Accent 5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2 - Accent 6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Таблиця-сітка 31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3 - Accent 1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3 - Accent 2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3 - Accent 3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3 - Accent 4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3 - Accent 5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3 - Accent 6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Таблиця-сітка 41"/>
    <w:basedOn w:val="4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7" w:customStyle="1">
    <w:name w:val="Grid Table 4 - Accent 1"/>
    <w:basedOn w:val="4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8A2D8" w:themeFill="accent1" w:themeFill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478" w:customStyle="1">
    <w:name w:val="Grid Table 4 - Accent 2"/>
    <w:basedOn w:val="4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79" w:customStyle="1">
    <w:name w:val="Grid Table 4 - Accent 3"/>
    <w:basedOn w:val="4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80" w:customStyle="1">
    <w:name w:val="Grid Table 4 - Accent 4"/>
    <w:basedOn w:val="4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81" w:customStyle="1">
    <w:name w:val="Grid Table 4 - Accent 5"/>
    <w:basedOn w:val="4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482" w:customStyle="1">
    <w:name w:val="Grid Table 4 - Accent 6"/>
    <w:basedOn w:val="4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83" w:customStyle="1">
    <w:name w:val="Таблиця-сітка 5 (темна)1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4" w:customStyle="1">
    <w:name w:val="Grid Table 5 Dark- Accent 1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3D0EB" w:themeFill="accent1" w:themeFillTint="75"/>
      </w:tcPr>
    </w:tblStylePr>
    <w:tblStylePr w:type="band1Vert">
      <w:tcPr>
        <w:shd w:val="clear" w:color="auto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1"/>
        <w:tcBorders>
          <w:top w:val="single" w:color="FFFFFF" w:sz="4" w:space="0" w:themeColor="light1"/>
        </w:tcBorders>
      </w:tcPr>
    </w:tblStylePr>
  </w:style>
  <w:style w:type="table" w:styleId="485" w:customStyle="1">
    <w:name w:val="Grid Table 5 Dark - Accent 2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86" w:customStyle="1">
    <w:name w:val="Grid Table 5 Dark - Accent 3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87" w:customStyle="1">
    <w:name w:val="Grid Table 5 Dark- Accent 4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88" w:customStyle="1">
    <w:name w:val="Grid Table 5 Dark - Accent 5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BEE4" w:themeFill="accent5" w:themeFillTint="75"/>
      </w:tcPr>
    </w:tblStylePr>
    <w:tblStylePr w:type="band1Vert">
      <w:tcPr>
        <w:shd w:val="clear" w:color="auto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top w:val="single" w:color="FFFFFF" w:sz="4" w:space="0" w:themeColor="light1"/>
        </w:tcBorders>
      </w:tcPr>
    </w:tblStylePr>
  </w:style>
  <w:style w:type="table" w:styleId="489" w:customStyle="1">
    <w:name w:val="Grid Table 5 Dark - Accent 6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90" w:customStyle="1">
    <w:name w:val="Таблиця-сітка 6 (кольорова)1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1" w:customStyle="1">
    <w:name w:val="Grid Table 6 Colorful - Accent 1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492" w:customStyle="1">
    <w:name w:val="Grid Table 6 Colorful - Accent 2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93" w:customStyle="1">
    <w:name w:val="Grid Table 6 Colorful - Accent 3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94" w:customStyle="1">
    <w:name w:val="Grid Table 6 Colorful - Accent 4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95" w:customStyle="1">
    <w:name w:val="Grid Table 6 Colorful - Accent 5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96" w:customStyle="1">
    <w:name w:val="Grid Table 6 Colorful - Accent 6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97" w:customStyle="1">
    <w:name w:val="Таблиця-сітка 7 (кольорова)1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98" w:customStyle="1">
    <w:name w:val="Grid Table 7 Colorful - Accent 1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auto" w:fill="FFFFFF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99" w:customStyle="1">
    <w:name w:val="Grid Table 7 Colorful - Accent 2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00" w:customStyle="1">
    <w:name w:val="Grid Table 7 Colorful - Accent 3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501" w:customStyle="1">
    <w:name w:val="Grid Table 7 Colorful - Accent 4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02" w:customStyle="1">
    <w:name w:val="Grid Table 7 Colorful - Accent 5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auto" w:fill="FFFFFF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503" w:customStyle="1">
    <w:name w:val="Grid Table 7 Colorful - Accent 6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504" w:customStyle="1">
    <w:name w:val="Таблиця-список 1 (світлий)1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1 Light - Accent 1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List Table 1 Light - Accent 2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List Table 1 Light - Accent 3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List Table 1 Light - Accent 4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List Table 1 Light - Accent 5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List Table 1 Light - Accent 6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Таблиця-список 21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2" w:customStyle="1">
    <w:name w:val="List Table 2 - Accent 1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513" w:customStyle="1">
    <w:name w:val="List Table 2 - Accent 2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14" w:customStyle="1">
    <w:name w:val="List Table 2 - Accent 3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15" w:customStyle="1">
    <w:name w:val="List Table 2 - Accent 4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16" w:customStyle="1">
    <w:name w:val="List Table 2 - Accent 5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517" w:customStyle="1">
    <w:name w:val="List Table 2 - Accent 6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18" w:customStyle="1">
    <w:name w:val="Таблиця-список 31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3 - Accent 1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3 - Accent 2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3 - Accent 3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3 - Accent 4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3 - Accent 5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3 - Accent 6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Таблиця-список 41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4 - Accent 1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4 - Accent 2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4 - Accent 3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4 - Accent 4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4 - Accent 5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List Table 4 - Accent 6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Таблиця-список 5 (темний)1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 w:customStyle="1">
    <w:name w:val="List Table 5 Dark - Accent 1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auto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5B9BD5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5B9BD5" w:themeFill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4" w:customStyle="1">
    <w:name w:val="List Table 5 Dark - Accent 2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5" w:customStyle="1">
    <w:name w:val="List Table 5 Dark - Accent 3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6" w:customStyle="1">
    <w:name w:val="List Table 5 Dark - Accent 4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7" w:customStyle="1">
    <w:name w:val="List Table 5 Dark - Accent 5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auto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8DA9DB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8DA9DB" w:themeFill="accent5" w:themeFill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8" w:customStyle="1">
    <w:name w:val="List Table 5 Dark - Accent 6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9" w:customStyle="1">
    <w:name w:val="Таблиця-список 6 (кольоровий)1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40" w:customStyle="1">
    <w:name w:val="List Table 6 Colorful - Accent 1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541" w:customStyle="1">
    <w:name w:val="List Table 6 Colorful - Accent 2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42" w:customStyle="1">
    <w:name w:val="List Table 6 Colorful - Accent 3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43" w:customStyle="1">
    <w:name w:val="List Table 6 Colorful - Accent 4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44" w:customStyle="1">
    <w:name w:val="List Table 6 Colorful - Accent 5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545" w:customStyle="1">
    <w:name w:val="List Table 6 Colorful - Accent 6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46" w:customStyle="1">
    <w:name w:val="Таблиця-список 7 (кольоровий)1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47" w:customStyle="1">
    <w:name w:val="List Table 7 Colorful - Accent 1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auto" w:fill="FFFFFF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48" w:customStyle="1">
    <w:name w:val="List Table 7 Colorful - Accent 2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49" w:customStyle="1">
    <w:name w:val="List Table 7 Colorful - Accent 3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50" w:customStyle="1">
    <w:name w:val="List Table 7 Colorful - Accent 4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51" w:customStyle="1">
    <w:name w:val="List Table 7 Colorful - Accent 5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52" w:customStyle="1">
    <w:name w:val="List Table 7 Colorful - Accent 6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53" w:customStyle="1">
    <w:name w:val="Lined - Accent"/>
    <w:basedOn w:val="4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4" w:customStyle="1">
    <w:name w:val="Bordered &amp; Lined - Accent"/>
    <w:basedOn w:val="4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55" w:customStyle="1">
    <w:name w:val="Subtitle Char"/>
    <w:basedOn w:val="444"/>
    <w:uiPriority w:val="11"/>
    <w:rPr>
      <w:sz w:val="24"/>
      <w:szCs w:val="24"/>
    </w:rPr>
  </w:style>
  <w:style w:type="character" w:styleId="556" w:customStyle="1">
    <w:name w:val="Quote Char"/>
    <w:uiPriority w:val="29"/>
    <w:rPr>
      <w:i/>
    </w:rPr>
  </w:style>
  <w:style w:type="character" w:styleId="557" w:customStyle="1">
    <w:name w:val="Intense Quote Char"/>
    <w:uiPriority w:val="30"/>
    <w:rPr>
      <w:i/>
    </w:rPr>
  </w:style>
  <w:style w:type="paragraph" w:styleId="558">
    <w:name w:val="Header"/>
    <w:basedOn w:val="434"/>
    <w:link w:val="58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559">
    <w:name w:val="Footer"/>
    <w:basedOn w:val="434"/>
    <w:link w:val="58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60" w:customStyle="1">
    <w:name w:val="Footnote Text Char"/>
    <w:uiPriority w:val="99"/>
    <w:rPr>
      <w:sz w:val="18"/>
    </w:rPr>
  </w:style>
  <w:style w:type="paragraph" w:styleId="561" w:customStyle="1">
    <w:name w:val="Заголовок 11"/>
    <w:basedOn w:val="434"/>
    <w:next w:val="434"/>
    <w:link w:val="56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562" w:customStyle="1">
    <w:name w:val="Heading 1 Char"/>
    <w:basedOn w:val="444"/>
    <w:link w:val="561"/>
    <w:uiPriority w:val="9"/>
    <w:rPr>
      <w:rFonts w:ascii="Arial" w:hAnsi="Arial" w:cs="Arial" w:eastAsia="Arial"/>
      <w:sz w:val="40"/>
      <w:szCs w:val="40"/>
    </w:rPr>
  </w:style>
  <w:style w:type="paragraph" w:styleId="563" w:customStyle="1">
    <w:name w:val="Заголовок 21"/>
    <w:basedOn w:val="434"/>
    <w:next w:val="434"/>
    <w:link w:val="56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64" w:customStyle="1">
    <w:name w:val="Heading 2 Char"/>
    <w:basedOn w:val="444"/>
    <w:link w:val="563"/>
    <w:uiPriority w:val="9"/>
    <w:rPr>
      <w:rFonts w:ascii="Arial" w:hAnsi="Arial" w:cs="Arial" w:eastAsia="Arial"/>
      <w:sz w:val="34"/>
    </w:rPr>
  </w:style>
  <w:style w:type="paragraph" w:styleId="565" w:customStyle="1">
    <w:name w:val="Заголовок 31"/>
    <w:basedOn w:val="434"/>
    <w:next w:val="434"/>
    <w:link w:val="56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66" w:customStyle="1">
    <w:name w:val="Heading 3 Char"/>
    <w:basedOn w:val="444"/>
    <w:link w:val="565"/>
    <w:uiPriority w:val="9"/>
    <w:rPr>
      <w:rFonts w:ascii="Arial" w:hAnsi="Arial" w:cs="Arial" w:eastAsia="Arial"/>
      <w:sz w:val="30"/>
      <w:szCs w:val="30"/>
    </w:rPr>
  </w:style>
  <w:style w:type="paragraph" w:styleId="567" w:customStyle="1">
    <w:name w:val="Заголовок 41"/>
    <w:basedOn w:val="434"/>
    <w:next w:val="434"/>
    <w:link w:val="56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68" w:customStyle="1">
    <w:name w:val="Heading 4 Char"/>
    <w:basedOn w:val="444"/>
    <w:link w:val="567"/>
    <w:uiPriority w:val="9"/>
    <w:rPr>
      <w:rFonts w:ascii="Arial" w:hAnsi="Arial" w:cs="Arial" w:eastAsia="Arial"/>
      <w:b/>
      <w:bCs/>
      <w:sz w:val="26"/>
      <w:szCs w:val="26"/>
    </w:rPr>
  </w:style>
  <w:style w:type="paragraph" w:styleId="569" w:customStyle="1">
    <w:name w:val="Заголовок 51"/>
    <w:basedOn w:val="434"/>
    <w:next w:val="434"/>
    <w:link w:val="57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70" w:customStyle="1">
    <w:name w:val="Heading 5 Char"/>
    <w:basedOn w:val="444"/>
    <w:link w:val="569"/>
    <w:uiPriority w:val="9"/>
    <w:rPr>
      <w:rFonts w:ascii="Arial" w:hAnsi="Arial" w:cs="Arial" w:eastAsia="Arial"/>
      <w:b/>
      <w:bCs/>
      <w:sz w:val="24"/>
      <w:szCs w:val="24"/>
    </w:rPr>
  </w:style>
  <w:style w:type="paragraph" w:styleId="571" w:customStyle="1">
    <w:name w:val="Заголовок 61"/>
    <w:basedOn w:val="434"/>
    <w:next w:val="434"/>
    <w:link w:val="57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572" w:customStyle="1">
    <w:name w:val="Heading 6 Char"/>
    <w:basedOn w:val="444"/>
    <w:link w:val="571"/>
    <w:uiPriority w:val="9"/>
    <w:rPr>
      <w:rFonts w:ascii="Arial" w:hAnsi="Arial" w:cs="Arial" w:eastAsia="Arial"/>
      <w:b/>
      <w:bCs/>
      <w:sz w:val="22"/>
      <w:szCs w:val="22"/>
    </w:rPr>
  </w:style>
  <w:style w:type="paragraph" w:styleId="573" w:customStyle="1">
    <w:name w:val="Заголовок 71"/>
    <w:basedOn w:val="434"/>
    <w:next w:val="434"/>
    <w:link w:val="57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574" w:customStyle="1">
    <w:name w:val="Heading 7 Char"/>
    <w:basedOn w:val="444"/>
    <w:link w:val="57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75" w:customStyle="1">
    <w:name w:val="Заголовок 81"/>
    <w:basedOn w:val="434"/>
    <w:next w:val="434"/>
    <w:link w:val="57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576" w:customStyle="1">
    <w:name w:val="Heading 8 Char"/>
    <w:basedOn w:val="444"/>
    <w:link w:val="575"/>
    <w:uiPriority w:val="9"/>
    <w:rPr>
      <w:rFonts w:ascii="Arial" w:hAnsi="Arial" w:cs="Arial" w:eastAsia="Arial"/>
      <w:i/>
      <w:iCs/>
      <w:sz w:val="22"/>
      <w:szCs w:val="22"/>
    </w:rPr>
  </w:style>
  <w:style w:type="paragraph" w:styleId="577" w:customStyle="1">
    <w:name w:val="Заголовок 91"/>
    <w:basedOn w:val="434"/>
    <w:next w:val="434"/>
    <w:link w:val="57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78" w:customStyle="1">
    <w:name w:val="Heading 9 Char"/>
    <w:basedOn w:val="444"/>
    <w:link w:val="577"/>
    <w:uiPriority w:val="9"/>
    <w:rPr>
      <w:rFonts w:ascii="Arial" w:hAnsi="Arial" w:cs="Arial" w:eastAsia="Arial"/>
      <w:i/>
      <w:iCs/>
      <w:sz w:val="21"/>
      <w:szCs w:val="21"/>
    </w:rPr>
  </w:style>
  <w:style w:type="paragraph" w:styleId="579">
    <w:name w:val="No Spacing"/>
    <w:qFormat/>
    <w:uiPriority w:val="1"/>
    <w:pPr>
      <w:spacing w:lineRule="auto" w:line="240" w:after="0"/>
    </w:pPr>
  </w:style>
  <w:style w:type="character" w:styleId="580" w:customStyle="1">
    <w:name w:val="Title Char"/>
    <w:basedOn w:val="444"/>
    <w:uiPriority w:val="10"/>
    <w:rPr>
      <w:sz w:val="48"/>
      <w:szCs w:val="48"/>
    </w:rPr>
  </w:style>
  <w:style w:type="paragraph" w:styleId="581">
    <w:name w:val="Subtitle"/>
    <w:basedOn w:val="434"/>
    <w:next w:val="434"/>
    <w:link w:val="582"/>
    <w:qFormat/>
    <w:uiPriority w:val="11"/>
    <w:rPr>
      <w:sz w:val="24"/>
      <w:szCs w:val="24"/>
    </w:rPr>
    <w:pPr>
      <w:spacing w:after="200" w:before="200"/>
    </w:pPr>
  </w:style>
  <w:style w:type="character" w:styleId="582" w:customStyle="1">
    <w:name w:val="Подзаголовок Знак"/>
    <w:basedOn w:val="444"/>
    <w:link w:val="581"/>
    <w:uiPriority w:val="11"/>
    <w:rPr>
      <w:sz w:val="24"/>
      <w:szCs w:val="24"/>
    </w:rPr>
  </w:style>
  <w:style w:type="paragraph" w:styleId="583">
    <w:name w:val="Quote"/>
    <w:basedOn w:val="434"/>
    <w:next w:val="434"/>
    <w:link w:val="584"/>
    <w:qFormat/>
    <w:uiPriority w:val="29"/>
    <w:rPr>
      <w:i/>
    </w:rPr>
    <w:pPr>
      <w:ind w:left="720" w:right="720"/>
    </w:pPr>
  </w:style>
  <w:style w:type="character" w:styleId="584" w:customStyle="1">
    <w:name w:val="Цитата 2 Знак"/>
    <w:link w:val="583"/>
    <w:uiPriority w:val="29"/>
    <w:rPr>
      <w:i/>
    </w:rPr>
  </w:style>
  <w:style w:type="paragraph" w:styleId="585">
    <w:name w:val="Intense Quote"/>
    <w:basedOn w:val="434"/>
    <w:next w:val="434"/>
    <w:link w:val="586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86" w:customStyle="1">
    <w:name w:val="Выделенная цитата Знак"/>
    <w:link w:val="585"/>
    <w:uiPriority w:val="30"/>
    <w:rPr>
      <w:i/>
    </w:rPr>
  </w:style>
  <w:style w:type="character" w:styleId="587" w:customStyle="1">
    <w:name w:val="Верхний колонтитул Знак"/>
    <w:basedOn w:val="444"/>
    <w:link w:val="558"/>
    <w:uiPriority w:val="99"/>
  </w:style>
  <w:style w:type="character" w:styleId="588" w:customStyle="1">
    <w:name w:val="Нижний колонтитул Знак"/>
    <w:basedOn w:val="444"/>
    <w:link w:val="559"/>
    <w:uiPriority w:val="99"/>
  </w:style>
  <w:style w:type="table" w:styleId="589">
    <w:name w:val="Table Grid"/>
    <w:basedOn w:val="44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90" w:customStyle="1">
    <w:name w:val="Lined"/>
    <w:basedOn w:val="44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91" w:customStyle="1">
    <w:name w:val="Lined - Accent 1"/>
    <w:basedOn w:val="44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92" w:customStyle="1">
    <w:name w:val="Lined - Accent 2"/>
    <w:basedOn w:val="44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93" w:customStyle="1">
    <w:name w:val="Lined - Accent 3"/>
    <w:basedOn w:val="44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94" w:customStyle="1">
    <w:name w:val="Lined - Accent 4"/>
    <w:basedOn w:val="44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95" w:customStyle="1">
    <w:name w:val="Lined - Accent 5"/>
    <w:basedOn w:val="44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96" w:customStyle="1">
    <w:name w:val="Lined - Accent 6"/>
    <w:basedOn w:val="44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97" w:customStyle="1">
    <w:name w:val="Bordered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98" w:customStyle="1">
    <w:name w:val="Bordered - Accent 1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99" w:customStyle="1">
    <w:name w:val="Bordered - Accent 2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600" w:customStyle="1">
    <w:name w:val="Bordered - Accent 3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601" w:customStyle="1">
    <w:name w:val="Bordered - Accent 4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602" w:customStyle="1">
    <w:name w:val="Bordered - Accent 5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603" w:customStyle="1">
    <w:name w:val="Bordered - Accent 6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604" w:customStyle="1">
    <w:name w:val="Bordered &amp; Lined"/>
    <w:basedOn w:val="44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5" w:customStyle="1">
    <w:name w:val="Bordered &amp; Lined - Accent 1"/>
    <w:basedOn w:val="44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06" w:customStyle="1">
    <w:name w:val="Bordered &amp; Lined - Accent 2"/>
    <w:basedOn w:val="44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07" w:customStyle="1">
    <w:name w:val="Bordered &amp; Lined - Accent 3"/>
    <w:basedOn w:val="44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08" w:customStyle="1">
    <w:name w:val="Bordered &amp; Lined - Accent 4"/>
    <w:basedOn w:val="44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09" w:customStyle="1">
    <w:name w:val="Bordered &amp; Lined - Accent 5"/>
    <w:basedOn w:val="44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10" w:customStyle="1">
    <w:name w:val="Bordered &amp; Lined - Accent 6"/>
    <w:basedOn w:val="44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11">
    <w:name w:val="Hyperlink"/>
    <w:uiPriority w:val="99"/>
    <w:unhideWhenUsed/>
    <w:rPr>
      <w:color w:val="0563C1" w:themeColor="hyperlink"/>
      <w:u w:val="single"/>
    </w:rPr>
  </w:style>
  <w:style w:type="paragraph" w:styleId="612">
    <w:name w:val="footnote text"/>
    <w:basedOn w:val="434"/>
    <w:link w:val="613"/>
    <w:uiPriority w:val="99"/>
    <w:semiHidden/>
    <w:unhideWhenUsed/>
    <w:rPr>
      <w:sz w:val="18"/>
    </w:rPr>
    <w:pPr>
      <w:spacing w:lineRule="auto" w:line="240" w:after="40"/>
    </w:pPr>
  </w:style>
  <w:style w:type="character" w:styleId="613" w:customStyle="1">
    <w:name w:val="Текст сноски Знак"/>
    <w:link w:val="612"/>
    <w:uiPriority w:val="99"/>
    <w:rPr>
      <w:sz w:val="18"/>
    </w:rPr>
  </w:style>
  <w:style w:type="character" w:styleId="614">
    <w:name w:val="footnote reference"/>
    <w:basedOn w:val="444"/>
    <w:uiPriority w:val="99"/>
    <w:unhideWhenUsed/>
    <w:rPr>
      <w:vertAlign w:val="superscript"/>
    </w:rPr>
  </w:style>
  <w:style w:type="paragraph" w:styleId="615">
    <w:name w:val="toc 1"/>
    <w:basedOn w:val="434"/>
    <w:next w:val="434"/>
    <w:uiPriority w:val="39"/>
    <w:unhideWhenUsed/>
    <w:pPr>
      <w:spacing w:after="57"/>
    </w:pPr>
  </w:style>
  <w:style w:type="paragraph" w:styleId="616">
    <w:name w:val="toc 2"/>
    <w:basedOn w:val="434"/>
    <w:next w:val="434"/>
    <w:uiPriority w:val="39"/>
    <w:unhideWhenUsed/>
    <w:pPr>
      <w:ind w:left="283"/>
      <w:spacing w:after="57"/>
    </w:pPr>
  </w:style>
  <w:style w:type="paragraph" w:styleId="617">
    <w:name w:val="toc 3"/>
    <w:basedOn w:val="434"/>
    <w:next w:val="434"/>
    <w:uiPriority w:val="39"/>
    <w:unhideWhenUsed/>
    <w:pPr>
      <w:ind w:left="567"/>
      <w:spacing w:after="57"/>
    </w:pPr>
  </w:style>
  <w:style w:type="paragraph" w:styleId="618">
    <w:name w:val="toc 4"/>
    <w:basedOn w:val="434"/>
    <w:next w:val="434"/>
    <w:uiPriority w:val="39"/>
    <w:unhideWhenUsed/>
    <w:pPr>
      <w:ind w:left="850"/>
      <w:spacing w:after="57"/>
    </w:pPr>
  </w:style>
  <w:style w:type="paragraph" w:styleId="619">
    <w:name w:val="toc 5"/>
    <w:basedOn w:val="434"/>
    <w:next w:val="434"/>
    <w:uiPriority w:val="39"/>
    <w:unhideWhenUsed/>
    <w:pPr>
      <w:ind w:left="1134"/>
      <w:spacing w:after="57"/>
    </w:pPr>
  </w:style>
  <w:style w:type="paragraph" w:styleId="620">
    <w:name w:val="toc 6"/>
    <w:basedOn w:val="434"/>
    <w:next w:val="434"/>
    <w:uiPriority w:val="39"/>
    <w:unhideWhenUsed/>
    <w:pPr>
      <w:ind w:left="1417"/>
      <w:spacing w:after="57"/>
    </w:pPr>
  </w:style>
  <w:style w:type="paragraph" w:styleId="621">
    <w:name w:val="toc 7"/>
    <w:basedOn w:val="434"/>
    <w:next w:val="434"/>
    <w:uiPriority w:val="39"/>
    <w:unhideWhenUsed/>
    <w:pPr>
      <w:ind w:left="1701"/>
      <w:spacing w:after="57"/>
    </w:pPr>
  </w:style>
  <w:style w:type="paragraph" w:styleId="622">
    <w:name w:val="toc 8"/>
    <w:basedOn w:val="434"/>
    <w:next w:val="434"/>
    <w:uiPriority w:val="39"/>
    <w:unhideWhenUsed/>
    <w:pPr>
      <w:ind w:left="1984"/>
      <w:spacing w:after="57"/>
    </w:pPr>
  </w:style>
  <w:style w:type="paragraph" w:styleId="623">
    <w:name w:val="toc 9"/>
    <w:basedOn w:val="434"/>
    <w:next w:val="434"/>
    <w:uiPriority w:val="39"/>
    <w:unhideWhenUsed/>
    <w:pPr>
      <w:ind w:left="2268"/>
      <w:spacing w:after="57"/>
    </w:pPr>
  </w:style>
  <w:style w:type="paragraph" w:styleId="624">
    <w:name w:val="TOC Heading"/>
    <w:uiPriority w:val="39"/>
    <w:unhideWhenUsed/>
  </w:style>
  <w:style w:type="paragraph" w:styleId="625">
    <w:name w:val="Normal (Web)"/>
    <w:basedOn w:val="434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626">
    <w:name w:val="Strong"/>
    <w:basedOn w:val="444"/>
    <w:qFormat/>
    <w:uiPriority w:val="22"/>
    <w:rPr>
      <w:b/>
      <w:bCs/>
    </w:rPr>
  </w:style>
  <w:style w:type="paragraph" w:styleId="627">
    <w:name w:val="Body Text"/>
    <w:basedOn w:val="434"/>
    <w:link w:val="628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20"/>
    </w:pPr>
  </w:style>
  <w:style w:type="character" w:styleId="628" w:customStyle="1">
    <w:name w:val="Основной текст Знак"/>
    <w:basedOn w:val="444"/>
    <w:link w:val="627"/>
    <w:rPr>
      <w:rFonts w:ascii="Times New Roman" w:hAnsi="Times New Roman" w:cs="Times New Roman" w:eastAsia="Times New Roman"/>
      <w:sz w:val="24"/>
      <w:szCs w:val="24"/>
      <w:lang w:val="ru-RU" w:eastAsia="ru-RU"/>
    </w:rPr>
  </w:style>
  <w:style w:type="paragraph" w:styleId="629">
    <w:name w:val="Body Text Indent"/>
    <w:basedOn w:val="434"/>
    <w:link w:val="630"/>
    <w:uiPriority w:val="99"/>
    <w:unhideWhenUsed/>
    <w:pPr>
      <w:ind w:left="283"/>
      <w:spacing w:after="120"/>
    </w:pPr>
  </w:style>
  <w:style w:type="character" w:styleId="630" w:customStyle="1">
    <w:name w:val="Основной текст с отступом Знак"/>
    <w:basedOn w:val="444"/>
    <w:link w:val="629"/>
    <w:uiPriority w:val="99"/>
  </w:style>
  <w:style w:type="paragraph" w:styleId="631">
    <w:name w:val="Body Text 2"/>
    <w:basedOn w:val="434"/>
    <w:link w:val="632"/>
    <w:uiPriority w:val="99"/>
    <w:semiHidden/>
    <w:unhideWhenUsed/>
    <w:pPr>
      <w:spacing w:lineRule="auto" w:line="480" w:after="120"/>
    </w:pPr>
  </w:style>
  <w:style w:type="character" w:styleId="632" w:customStyle="1">
    <w:name w:val="Основной текст 2 Знак"/>
    <w:basedOn w:val="444"/>
    <w:link w:val="631"/>
    <w:uiPriority w:val="99"/>
    <w:semiHidden/>
  </w:style>
  <w:style w:type="paragraph" w:styleId="633">
    <w:name w:val="Title"/>
    <w:basedOn w:val="434"/>
    <w:link w:val="634"/>
    <w:qFormat/>
    <w:rPr>
      <w:rFonts w:ascii="Times New Roman" w:hAnsi="Times New Roman" w:cs="Times New Roman" w:eastAsia="Times New Roman"/>
      <w:b/>
      <w:bCs/>
      <w:sz w:val="28"/>
      <w:szCs w:val="28"/>
    </w:rPr>
    <w:pPr>
      <w:ind w:left="708"/>
      <w:jc w:val="center"/>
      <w:spacing w:lineRule="auto" w:line="240" w:after="0"/>
    </w:pPr>
  </w:style>
  <w:style w:type="character" w:styleId="634" w:customStyle="1">
    <w:name w:val="Название Знак"/>
    <w:basedOn w:val="444"/>
    <w:link w:val="633"/>
    <w:rPr>
      <w:rFonts w:ascii="Times New Roman" w:hAnsi="Times New Roman" w:cs="Times New Roman" w:eastAsia="Times New Roman"/>
      <w:b/>
      <w:bCs/>
      <w:sz w:val="28"/>
      <w:szCs w:val="28"/>
    </w:rPr>
  </w:style>
  <w:style w:type="paragraph" w:styleId="635">
    <w:name w:val="List Paragraph"/>
    <w:basedOn w:val="434"/>
    <w:qFormat/>
    <w:uiPriority w:val="34"/>
    <w:rPr>
      <w:rFonts w:ascii="Times New Roman" w:hAnsi="Times New Roman" w:cs="Times New Roman"/>
      <w:sz w:val="28"/>
    </w:rPr>
    <w:pPr>
      <w:ind w:left="708"/>
      <w:spacing w:lineRule="auto" w:line="276" w:after="0"/>
    </w:pPr>
  </w:style>
  <w:style w:type="paragraph" w:styleId="636">
    <w:name w:val="Balloon Text"/>
    <w:basedOn w:val="434"/>
    <w:link w:val="63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37" w:customStyle="1">
    <w:name w:val="Текст выноски Знак"/>
    <w:basedOn w:val="444"/>
    <w:link w:val="636"/>
    <w:uiPriority w:val="99"/>
    <w:semiHidden/>
    <w:rPr>
      <w:rFonts w:ascii="Tahoma" w:hAnsi="Tahoma" w:cs="Tahoma"/>
      <w:sz w:val="16"/>
      <w:szCs w:val="16"/>
    </w:rPr>
  </w:style>
  <w:style w:type="paragraph" w:styleId="638" w:customStyle="1">
    <w:name w:val="Верхній колонтитул1"/>
    <w:basedOn w:val="434"/>
    <w:link w:val="639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639" w:customStyle="1">
    <w:name w:val="Верхній колонтитул Знак"/>
    <w:basedOn w:val="444"/>
    <w:link w:val="638"/>
    <w:uiPriority w:val="99"/>
  </w:style>
  <w:style w:type="paragraph" w:styleId="640" w:customStyle="1">
    <w:name w:val="Нижній колонтитул1"/>
    <w:basedOn w:val="434"/>
    <w:link w:val="641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641" w:customStyle="1">
    <w:name w:val="Нижній колонтитул Знак"/>
    <w:basedOn w:val="444"/>
    <w:link w:val="640"/>
    <w:uiPriority w:val="99"/>
  </w:style>
  <w:style w:type="character" w:styleId="642" w:customStyle="1">
    <w:name w:val="Heading #4"/>
    <w:rPr>
      <w:b/>
      <w:bCs/>
      <w:color w:val="000000"/>
      <w:spacing w:val="0"/>
      <w:position w:val="0"/>
      <w:sz w:val="24"/>
      <w:szCs w:val="24"/>
      <w:lang w:val="uk-UA" w:bidi="ar-SA" w:eastAsia="uk-UA"/>
    </w:rPr>
  </w:style>
  <w:style w:type="character" w:styleId="643" w:customStyle="1">
    <w:name w:val="Body text (3)"/>
    <w:rPr>
      <w:color w:val="000000"/>
      <w:spacing w:val="0"/>
      <w:position w:val="0"/>
      <w:sz w:val="18"/>
      <w:szCs w:val="18"/>
      <w:lang w:val="uk-UA" w:bidi="ar-SA" w:eastAsia="uk-UA"/>
    </w:rPr>
  </w:style>
  <w:style w:type="character" w:styleId="644" w:customStyle="1">
    <w:name w:val="Body text (4)"/>
    <w:rPr>
      <w:b/>
      <w:bCs/>
      <w:color w:val="000000"/>
      <w:spacing w:val="0"/>
      <w:position w:val="0"/>
      <w:sz w:val="22"/>
      <w:szCs w:val="22"/>
      <w:lang w:val="uk-UA" w:bidi="ar-SA" w:eastAsia="uk-UA"/>
    </w:rPr>
  </w:style>
  <w:style w:type="character" w:styleId="645" w:customStyle="1">
    <w:name w:val="Body text (4)6"/>
    <w:rPr>
      <w:b/>
      <w:bCs/>
      <w:color w:val="000000"/>
      <w:spacing w:val="0"/>
      <w:position w:val="0"/>
      <w:sz w:val="22"/>
      <w:szCs w:val="22"/>
      <w:lang w:val="uk-UA" w:bidi="ar-SA" w:eastAsia="uk-UA"/>
    </w:rPr>
  </w:style>
  <w:style w:type="character" w:styleId="646" w:customStyle="1">
    <w:name w:val="Body text (4)5"/>
    <w:rPr>
      <w:b/>
      <w:bCs/>
      <w:color w:val="000000"/>
      <w:spacing w:val="0"/>
      <w:position w:val="0"/>
      <w:sz w:val="22"/>
      <w:szCs w:val="22"/>
      <w:lang w:val="uk-UA" w:bidi="ar-SA" w:eastAsia="uk-UA"/>
    </w:rPr>
  </w:style>
  <w:style w:type="character" w:styleId="647" w:customStyle="1">
    <w:name w:val="Body text (5)"/>
    <w:rPr>
      <w:b/>
      <w:bCs/>
      <w:color w:val="000000"/>
      <w:spacing w:val="20"/>
      <w:position w:val="0"/>
      <w:sz w:val="22"/>
      <w:szCs w:val="22"/>
      <w:lang w:val="uk-UA" w:bidi="ar-SA" w:eastAsia="uk-UA"/>
    </w:rPr>
  </w:style>
  <w:style w:type="character" w:styleId="648" w:customStyle="1">
    <w:name w:val="Body text (4)4"/>
    <w:rPr>
      <w:b/>
      <w:bCs/>
      <w:color w:val="000000"/>
      <w:spacing w:val="0"/>
      <w:position w:val="0"/>
      <w:sz w:val="22"/>
      <w:szCs w:val="22"/>
      <w:lang w:val="uk-UA" w:bidi="ar-SA" w:eastAsia="uk-UA"/>
    </w:rPr>
  </w:style>
  <w:style w:type="character" w:styleId="649" w:customStyle="1">
    <w:name w:val="Body text (7)"/>
    <w:rPr>
      <w:b/>
      <w:bCs/>
      <w:color w:val="000000"/>
      <w:spacing w:val="10"/>
      <w:position w:val="0"/>
      <w:sz w:val="22"/>
      <w:szCs w:val="22"/>
      <w:lang w:val="uk-UA" w:bidi="ar-SA" w:eastAsia="uk-UA"/>
    </w:rPr>
  </w:style>
  <w:style w:type="character" w:styleId="650" w:customStyle="1">
    <w:name w:val="Body text (8)2"/>
    <w:rPr>
      <w:rFonts w:ascii="Trebuchet MS" w:hAnsi="Trebuchet MS"/>
      <w:b/>
      <w:bCs/>
      <w:color w:val="000000"/>
      <w:spacing w:val="0"/>
      <w:position w:val="0"/>
      <w:lang w:val="uk-UA" w:bidi="ar-SA" w:eastAsia="uk-UA"/>
    </w:rPr>
  </w:style>
  <w:style w:type="character" w:styleId="651" w:customStyle="1">
    <w:name w:val="Body text (2)3"/>
    <w:rPr>
      <w:color w:val="000000"/>
      <w:spacing w:val="0"/>
      <w:position w:val="0"/>
      <w:sz w:val="24"/>
      <w:szCs w:val="24"/>
      <w:lang w:val="uk-UA" w:bidi="ar-SA" w:eastAsia="uk-UA"/>
    </w:rPr>
  </w:style>
  <w:style w:type="character" w:styleId="652" w:customStyle="1">
    <w:name w:val="Body text (2)"/>
    <w:rPr>
      <w:color w:val="000000"/>
      <w:spacing w:val="0"/>
      <w:position w:val="0"/>
      <w:sz w:val="24"/>
      <w:szCs w:val="24"/>
      <w:lang w:val="uk-UA" w:bidi="ar-SA" w:eastAsia="uk-UA"/>
    </w:rPr>
  </w:style>
  <w:style w:type="character" w:styleId="653" w:customStyle="1">
    <w:name w:val="Heading #52"/>
    <w:rPr>
      <w:color w:val="000000"/>
      <w:spacing w:val="0"/>
      <w:position w:val="0"/>
      <w:sz w:val="24"/>
      <w:szCs w:val="24"/>
      <w:lang w:val="uk-UA" w:bidi="ar-SA" w:eastAsia="uk-UA"/>
    </w:rPr>
  </w:style>
  <w:style w:type="character" w:styleId="654" w:customStyle="1">
    <w:name w:val="Heading #5 + Bold"/>
    <w:rPr>
      <w:b/>
      <w:bCs/>
      <w:color w:val="000000"/>
      <w:spacing w:val="0"/>
      <w:position w:val="0"/>
      <w:sz w:val="24"/>
      <w:szCs w:val="24"/>
      <w:lang w:val="uk-UA" w:bidi="ar-SA" w:eastAsia="uk-UA"/>
    </w:rPr>
  </w:style>
  <w:style w:type="character" w:styleId="655" w:customStyle="1">
    <w:name w:val="Heading #5 + Bold1;Spacing 1 pt"/>
    <w:rPr>
      <w:b/>
      <w:bCs/>
      <w:color w:val="000000"/>
      <w:spacing w:val="30"/>
      <w:position w:val="0"/>
      <w:sz w:val="24"/>
      <w:szCs w:val="24"/>
      <w:lang w:val="uk-UA" w:bidi="ar-SA" w:eastAsia="uk-UA"/>
    </w:rPr>
  </w:style>
  <w:style w:type="character" w:styleId="656" w:customStyle="1">
    <w:name w:val="Body text (2) + Bold"/>
    <w:rPr>
      <w:b/>
      <w:bCs/>
      <w:color w:val="000000"/>
      <w:spacing w:val="0"/>
      <w:position w:val="0"/>
      <w:sz w:val="24"/>
      <w:szCs w:val="24"/>
      <w:lang w:val="uk-UA" w:bidi="ar-SA" w:eastAsia="uk-UA"/>
    </w:rPr>
  </w:style>
  <w:style w:type="character" w:styleId="657" w:customStyle="1">
    <w:name w:val="Body text (2)4"/>
    <w:rPr>
      <w:color w:val="000000"/>
      <w:spacing w:val="0"/>
      <w:position w:val="0"/>
      <w:sz w:val="24"/>
      <w:szCs w:val="24"/>
      <w:lang w:val="uk-UA" w:bidi="ar-SA" w:eastAsia="uk-UA"/>
    </w:rPr>
  </w:style>
  <w:style w:type="character" w:styleId="658" w:customStyle="1">
    <w:name w:val="Body text (2)5"/>
    <w:rPr>
      <w:color w:val="000000"/>
      <w:spacing w:val="0"/>
      <w:position w:val="0"/>
      <w:sz w:val="24"/>
      <w:szCs w:val="24"/>
      <w:lang w:val="uk-UA" w:bidi="ar-SA" w:eastAsia="uk-UA"/>
    </w:rPr>
  </w:style>
  <w:style w:type="character" w:styleId="659" w:customStyle="1">
    <w:name w:val="copy-file-field"/>
  </w:style>
  <w:style w:type="paragraph" w:styleId="660" w:customStyle="1">
    <w:name w:val="Heading #41"/>
    <w:rPr>
      <w:rFonts w:ascii="Times New Roman" w:hAnsi="Times New Roman" w:cs="Times New Roman" w:eastAsia="Times New Roman"/>
      <w:b/>
      <w:bCs/>
      <w:sz w:val="20"/>
      <w:szCs w:val="20"/>
      <w:lang w:val="en-US"/>
    </w:rPr>
    <w:pPr>
      <w:jc w:val="center"/>
      <w:spacing w:lineRule="atLeast" w:line="240" w:after="0" w:before="360"/>
      <w:shd w:val="clear" w:color="auto" w:fill="FFFFFF"/>
      <w:widowControl w:val="off"/>
      <w:outlineLvl w:val="3"/>
    </w:pPr>
  </w:style>
  <w:style w:type="paragraph" w:styleId="661" w:customStyle="1">
    <w:name w:val="Body text (3)1"/>
    <w:rPr>
      <w:rFonts w:ascii="Times New Roman" w:hAnsi="Times New Roman" w:cs="Times New Roman" w:eastAsia="Times New Roman"/>
      <w:sz w:val="18"/>
      <w:szCs w:val="18"/>
      <w:lang w:val="en-US"/>
    </w:rPr>
    <w:pPr>
      <w:jc w:val="center"/>
      <w:spacing w:lineRule="exact" w:line="221" w:after="240"/>
      <w:shd w:val="clear" w:color="auto" w:fill="FFFFFF"/>
      <w:widowControl w:val="off"/>
    </w:pPr>
  </w:style>
  <w:style w:type="paragraph" w:styleId="662" w:customStyle="1">
    <w:name w:val="Body text (4)1"/>
    <w:rPr>
      <w:rFonts w:ascii="Times New Roman" w:hAnsi="Times New Roman" w:cs="Times New Roman" w:eastAsia="Times New Roman"/>
      <w:b/>
      <w:bCs/>
      <w:lang w:val="en-US"/>
    </w:rPr>
    <w:pPr>
      <w:jc w:val="both"/>
      <w:spacing w:lineRule="atLeast" w:line="240" w:after="240" w:before="240"/>
      <w:shd w:val="clear" w:color="auto" w:fill="FFFFFF"/>
      <w:widowControl w:val="off"/>
    </w:pPr>
  </w:style>
  <w:style w:type="paragraph" w:styleId="663" w:customStyle="1">
    <w:name w:val="Body text (5)1"/>
    <w:rPr>
      <w:rFonts w:ascii="Times New Roman" w:hAnsi="Times New Roman" w:cs="Times New Roman" w:eastAsia="Times New Roman"/>
      <w:b/>
      <w:bCs/>
      <w:spacing w:val="20"/>
      <w:lang w:val="en-US"/>
    </w:rPr>
    <w:pPr>
      <w:jc w:val="both"/>
      <w:spacing w:lineRule="exact" w:line="235" w:after="0" w:before="240"/>
      <w:shd w:val="clear" w:color="auto" w:fill="FFFFFF"/>
      <w:widowControl w:val="off"/>
    </w:pPr>
  </w:style>
  <w:style w:type="paragraph" w:styleId="664" w:customStyle="1">
    <w:name w:val="Body text (7)1"/>
    <w:rPr>
      <w:rFonts w:ascii="Times New Roman" w:hAnsi="Times New Roman" w:cs="Times New Roman" w:eastAsia="Times New Roman"/>
      <w:b/>
      <w:bCs/>
      <w:spacing w:val="10"/>
      <w:lang w:val="en-US"/>
    </w:rPr>
    <w:pPr>
      <w:jc w:val="both"/>
      <w:spacing w:lineRule="exact" w:line="240" w:after="0" w:before="180"/>
      <w:shd w:val="clear" w:color="auto" w:fill="FFFFFF"/>
      <w:widowControl w:val="off"/>
    </w:pPr>
  </w:style>
  <w:style w:type="paragraph" w:styleId="665" w:customStyle="1">
    <w:name w:val="Обычный1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paragraph" w:styleId="666" w:customStyle="1">
    <w:name w:val="Body text (2)1"/>
    <w:rPr>
      <w:rFonts w:ascii="Times New Roman" w:hAnsi="Times New Roman" w:cs="Times New Roman" w:eastAsia="Times New Roman"/>
      <w:sz w:val="20"/>
      <w:szCs w:val="20"/>
      <w:lang w:val="en-US"/>
    </w:rPr>
    <w:pPr>
      <w:jc w:val="both"/>
      <w:spacing w:lineRule="exact" w:line="245" w:after="0"/>
      <w:shd w:val="clear" w:color="auto" w:fill="FFFFFF"/>
      <w:widowControl w:val="off"/>
    </w:pPr>
  </w:style>
  <w:style w:type="paragraph" w:styleId="667" w:customStyle="1">
    <w:name w:val="Heading #51"/>
    <w:rPr>
      <w:rFonts w:ascii="Times New Roman" w:hAnsi="Times New Roman" w:cs="Times New Roman" w:eastAsia="Times New Roman"/>
      <w:sz w:val="20"/>
      <w:szCs w:val="20"/>
      <w:lang w:val="en-US"/>
    </w:rPr>
    <w:pPr>
      <w:ind w:hanging="2076"/>
      <w:jc w:val="right"/>
      <w:spacing w:lineRule="atLeast" w:line="240" w:after="300" w:before="60"/>
      <w:shd w:val="clear" w:color="auto" w:fill="FFFFFF"/>
      <w:widowControl w:val="off"/>
      <w:outlineLvl w:val="4"/>
    </w:pPr>
  </w:style>
  <w:style w:type="character" w:styleId="668" w:customStyle="1">
    <w:name w:val="docdata"/>
    <w:basedOn w:val="444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jp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MenaRada</dc:creator>
  <cp:lastModifiedBy>Четвертакова Наталія Вікторівна</cp:lastModifiedBy>
  <cp:revision>5</cp:revision>
  <dcterms:created xsi:type="dcterms:W3CDTF">2021-06-16T11:04:00Z</dcterms:created>
  <dcterms:modified xsi:type="dcterms:W3CDTF">2021-06-23T12:17:31Z</dcterms:modified>
</cp:coreProperties>
</file>