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5502" cy="752475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65502" cy="75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4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2021 року                         м. Мена                    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КУ «Територіальний центр соціального обслуговування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lang w:val="uk-UA"/>
        </w:rPr>
        <w:t xml:space="preserve">(надання соціальних послуг)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571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 w:themeColor="text1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 період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25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по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18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2021 року (додаток 1).</w:t>
      </w:r>
      <w:r>
        <w:rPr>
          <w:color w:val="000000" w:themeColor="text1"/>
        </w:rPr>
      </w:r>
    </w:p>
    <w:p>
      <w:pPr>
        <w:pStyle w:val="571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 w:themeColor="text1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25 квітня по 17 червня 2021 року (додаток 2).</w:t>
      </w:r>
      <w:r>
        <w:rPr>
          <w:color w:val="000000" w:themeColor="text1"/>
        </w:rPr>
      </w:r>
    </w:p>
    <w:p>
      <w:pPr>
        <w:pStyle w:val="571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охорони здоров’я та соціального захисту населення Москальчук М. В.</w:t>
      </w:r>
      <w:r/>
    </w:p>
    <w:p>
      <w:pPr>
        <w:pStyle w:val="571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jc w:val="center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                                  Г.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А. Примаков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№1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рішення виконкому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25.06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.2021 № ____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«Про надання соціальних послуг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в КУ «Територіальний центр соціального обслуговування (надання соціальних послуг)»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Менської міської ради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осіб, яким надаються соціальні послуги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</w:t>
      </w:r>
      <w:r/>
    </w:p>
    <w:p>
      <w:pPr>
        <w:jc w:val="both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r>
      <w:r/>
    </w:p>
    <w:tbl>
      <w:tblPr>
        <w:tblW w:w="10110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6"/>
        <w:gridCol w:w="3280"/>
        <w:gridCol w:w="2021"/>
        <w:gridCol w:w="1018"/>
        <w:gridCol w:w="1578"/>
      </w:tblGrid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соціальної допомоги вдома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Богданьок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04.06.2021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Ольга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9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07.06.2021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Звєрєва Валентина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Михайлюк Олександра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Іваницька Любов Євгенівна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Петрусенко Федір Мойсейович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Олексій Пантелійович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25.05.2021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Павлова Марія Іллівна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26.05.2021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Богданьок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Сергіївна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Коноваленко Ніна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01.06.2021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Ірина Миколаївна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Ющенко Володимир Дмитрович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Болва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Ольга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Звєрєва Валентина Петрівна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Нові Броди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Зарецька Лідія Леонідівна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Михайлюк Олександра Федорівна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Іваницька Любов Євгенівна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Петрусенко Федір Мойсейович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Ліски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Назаренко Володимир Дмитрович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Ємець Олексій Пантелійович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/>
            <w:bookmarkStart w:id="0" w:name="_Hlk66438766"/>
            <w:r/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26.05.2021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Богданьок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Сергіївна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04.06.2021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Ольга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1948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Звєрєва Валентина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10.06.2021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Михайлюк Олександра Федорівна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2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Іваницька Любов Євгенівна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Петрусенко Федір Мойсейович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Ліски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4"/>
              </w:numPr>
              <w:contextualSpacing w:val="true"/>
              <w:ind w:left="0" w:firstLine="0"/>
              <w:spacing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280" w:type="dxa"/>
            <w:vMerge w:val="restart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Ємець Олексій Пантелійович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</w:tr>
    </w:tbl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0"/>
        <w:jc w:val="lef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0"/>
        <w:jc w:val="left"/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Додаток №2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проєкту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 рішення виконкому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Менської міської ради  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від 2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5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.0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6</w:t>
      </w:r>
      <w:r>
        <w:rPr>
          <w:rFonts w:ascii="Times New Roman" w:hAnsi="Times New Roman" w:cs="Times New Roman" w:eastAsia="Batang"/>
          <w:sz w:val="24"/>
          <w:szCs w:val="24"/>
          <w:lang w:val="uk-UA"/>
        </w:rPr>
        <w:t xml:space="preserve">.2021 №____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4"/>
          <w:szCs w:val="24"/>
          <w:lang w:val="uk-UA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«Про надання соціальних послуг</w:t>
      </w:r>
      <w:r/>
    </w:p>
    <w:p>
      <w:pPr>
        <w:ind w:left="5953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</w:pPr>
      <w:r>
        <w:rPr>
          <w:rFonts w:ascii="Times New Roman" w:hAnsi="Times New Roman" w:cs="Mangal" w:eastAsia="Lucida Sans Unicode"/>
          <w:sz w:val="24"/>
          <w:szCs w:val="24"/>
          <w:lang w:val="uk-UA" w:bidi="hi-IN" w:eastAsia="hi-IN"/>
        </w:rPr>
        <w:t xml:space="preserve">в КУ «Територіальний центр соціального обслуговування (надання соціальних послуг)»  Менської міської ради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міської ради 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25.04.2021 по 17.06.2021</w:t>
      </w:r>
      <w:r>
        <w:rPr>
          <w:color w:val="000000" w:themeColor="text1"/>
        </w:rPr>
      </w:r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tbl>
      <w:tblPr>
        <w:tblpPr w:horzAnchor="margin" w:tblpXSpec="left" w:vertAnchor="text" w:tblpY="65" w:leftFromText="180" w:topFromText="0" w:rightFromText="180" w:bottomFromText="0"/>
        <w:tblW w:w="977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88"/>
        <w:gridCol w:w="3081"/>
        <w:gridCol w:w="1987"/>
        <w:gridCol w:w="815"/>
        <w:gridCol w:w="1628"/>
      </w:tblGrid>
      <w:tr>
        <w:trPr>
          <w:trHeight w:val="5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вибуття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Причина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" w:type="dxa"/>
            <w:vAlign w:val="top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9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25.04.2021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top"/>
            <w:textDirection w:val="lrTb"/>
            <w:noWrap/>
          </w:tcPr>
          <w:p>
            <w:pPr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Колупайко Тетяна Андріївна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9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" w:type="dxa"/>
            <w:vAlign w:val="top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9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top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Терпицька Тамара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9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" w:type="dxa"/>
            <w:vAlign w:val="top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9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11.05.2021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top"/>
            <w:textDirection w:val="lrTb"/>
            <w:noWrap/>
          </w:tcPr>
          <w:p>
            <w:pPr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Старостенко Олена Лаврентіївна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Куковичі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9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6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" w:type="dxa"/>
            <w:vAlign w:val="top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9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11.05.2021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top"/>
            <w:textDirection w:val="lrTb"/>
            <w:noWrap/>
          </w:tcPr>
          <w:p>
            <w:pPr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Носовець Марія Федорівна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9" w:type="dxa"/>
            <w:vAlign w:val="top"/>
            <w:textDirection w:val="lrTb"/>
            <w:noWrap/>
          </w:tcPr>
          <w:p>
            <w:p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9" w:type="dxa"/>
            <w:vAlign w:val="top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89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16.05.2021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84" w:type="dxa"/>
            <w:vAlign w:val="top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Іллєнко Марія Андріївна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7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6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29" w:type="dxa"/>
            <w:vAlign w:val="top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26.05.2021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Олександра Авакумівна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30.05.2021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Іванча Єфросинія Гаврилівна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31.05.2021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Обловацька Лідія Василівна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Семенівка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6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Пінчук Катерина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Бірківка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Споднікайло Єфросинія Улянівна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Садове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Власенко Анастасія Юхимівна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Пилющенко Юрій Віталійович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Вибув по заяві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Хромець Іван Іванович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Дудко Катерина Костянтинівна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Овчарівка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7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Михайленко Ольга Романівна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1949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Філон Надія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1928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Гаврик Ганна Степанівна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Максаки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9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" w:type="dxa"/>
            <w:vAlign w:val="top"/>
            <w:vMerge w:val="restart"/>
            <w:textDirection w:val="lrTb"/>
            <w:noWrap/>
          </w:tcPr>
          <w:p>
            <w:pPr>
              <w:pStyle w:val="571"/>
              <w:numPr>
                <w:ilvl w:val="0"/>
                <w:numId w:val="5"/>
              </w:numPr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17.06.2021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84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left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Кайрис Любов Сидорівна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7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1935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9" w:type="dxa"/>
            <w:vAlign w:val="top"/>
            <w:vMerge w:val="restart"/>
            <w:textDirection w:val="lrTb"/>
            <w:noWrap/>
          </w:tcPr>
          <w:p>
            <w:pPr>
              <w:contextualSpacing w:val="true"/>
              <w:jc w:val="center"/>
              <w:keepLines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</w:p>
        </w:tc>
      </w:tr>
    </w:tbl>
    <w:p>
      <w:pPr>
        <w:keepLines/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7"/>
    <w:next w:val="567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8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7"/>
    <w:next w:val="567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8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7"/>
    <w:next w:val="567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8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8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7"/>
    <w:next w:val="567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8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7"/>
    <w:next w:val="56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8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7"/>
    <w:next w:val="567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8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7"/>
    <w:next w:val="567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8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basedOn w:val="567"/>
    <w:next w:val="567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basedOn w:val="568"/>
    <w:link w:val="415"/>
    <w:uiPriority w:val="10"/>
    <w:rPr>
      <w:sz w:val="48"/>
      <w:szCs w:val="48"/>
    </w:rPr>
  </w:style>
  <w:style w:type="paragraph" w:styleId="417">
    <w:name w:val="Subtitle"/>
    <w:basedOn w:val="567"/>
    <w:next w:val="567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basedOn w:val="568"/>
    <w:link w:val="417"/>
    <w:uiPriority w:val="11"/>
    <w:rPr>
      <w:sz w:val="24"/>
      <w:szCs w:val="24"/>
    </w:rPr>
  </w:style>
  <w:style w:type="paragraph" w:styleId="419">
    <w:name w:val="Quote"/>
    <w:basedOn w:val="567"/>
    <w:next w:val="567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basedOn w:val="567"/>
    <w:next w:val="567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basedOn w:val="567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basedOn w:val="568"/>
    <w:link w:val="423"/>
    <w:uiPriority w:val="99"/>
  </w:style>
  <w:style w:type="paragraph" w:styleId="425">
    <w:name w:val="Footer"/>
    <w:basedOn w:val="567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8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List Paragraph"/>
    <w:basedOn w:val="567"/>
    <w:qFormat/>
    <w:uiPriority w:val="34"/>
    <w:pPr>
      <w:contextualSpacing w:val="true"/>
      <w:ind w:left="720"/>
    </w:pPr>
  </w:style>
  <w:style w:type="paragraph" w:styleId="572">
    <w:name w:val="Normal (Web)"/>
    <w:basedOn w:val="567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573">
    <w:name w:val="Balloon Text"/>
    <w:basedOn w:val="567"/>
    <w:link w:val="5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4" w:customStyle="1">
    <w:name w:val="Текст у виносці Знак"/>
    <w:basedOn w:val="568"/>
    <w:link w:val="57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20</cp:revision>
  <dcterms:created xsi:type="dcterms:W3CDTF">2021-05-25T11:44:00Z</dcterms:created>
  <dcterms:modified xsi:type="dcterms:W3CDTF">2021-06-18T11:30:47Z</dcterms:modified>
</cp:coreProperties>
</file>