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E6A4D" w:rsidRDefault="00045C94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8E6A4D" w:rsidRDefault="008E6A4D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E6A4D" w:rsidRPr="007C5B13" w:rsidRDefault="00045C94" w:rsidP="007C5B13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28 травня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</w:t>
      </w:r>
      <w:r w:rsidR="008A5A1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</w:t>
      </w:r>
      <w:r w:rsidR="008A5A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ена                         </w:t>
      </w:r>
      <w:r w:rsidR="007C5B1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7C5B13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139</w:t>
      </w:r>
    </w:p>
    <w:p w:rsidR="008E6A4D" w:rsidRDefault="008E6A4D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E6A4D" w:rsidRDefault="00045C94">
      <w:pPr>
        <w:spacing w:line="240" w:lineRule="auto"/>
        <w:ind w:right="538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8E6A4D" w:rsidRDefault="008E6A4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A4D" w:rsidRDefault="00045C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Хотимченко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Сергіївни (смт. Макошине), Головач Валентини Володимирівни (с. Блистова), Білоконь Ольги Павлівни (с. Ліски),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Оксани Олександрівни (с. Киселівка),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B13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 (м. </w:t>
      </w:r>
      <w:proofErr w:type="spellStart"/>
      <w:r w:rsidR="007C5B1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7C5B13">
        <w:rPr>
          <w:rFonts w:ascii="Times New Roman" w:hAnsi="Times New Roman" w:cs="Times New Roman"/>
          <w:sz w:val="28"/>
          <w:szCs w:val="28"/>
          <w:lang w:val="uk-UA"/>
        </w:rPr>
        <w:t>Алексєєвої</w:t>
      </w:r>
      <w:proofErr w:type="spellEnd"/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Василівни ( смт. Макошине)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подані документи, враховуючи матеріально-побутові умови проживання,  відсутність коштів на лікування та скрутне матеріальне становище, що склалося в заявників, беручи до уваги показники бюджету Менської міської територіальної громади на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373">
        <w:rPr>
          <w:rFonts w:ascii="Times New Roman" w:hAnsi="Times New Roman" w:cs="Times New Roman"/>
          <w:sz w:val="28"/>
          <w:szCs w:val="28"/>
          <w:lang w:val="uk-UA"/>
        </w:rPr>
        <w:t>2021 рік, на підставі протоколу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 травня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8E6A4D" w:rsidRDefault="00045C94" w:rsidP="008A5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E6A4D" w:rsidRDefault="00045C94" w:rsidP="008A5A1F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одноразову грошову матеріальну допомогу громадянам:</w:t>
      </w:r>
    </w:p>
    <w:p w:rsidR="008E6A4D" w:rsidRDefault="00045C94" w:rsidP="008A5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Хотимченко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Василі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вні (м. </w:t>
      </w:r>
      <w:proofErr w:type="spellStart"/>
      <w:r w:rsidR="007C5B1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7C5B13">
        <w:rPr>
          <w:rFonts w:ascii="Times New Roman" w:hAnsi="Times New Roman" w:cs="Times New Roman"/>
          <w:sz w:val="28"/>
          <w:szCs w:val="28"/>
          <w:lang w:val="uk-UA"/>
        </w:rPr>
        <w:t>) в сумі 500,00 грн.;</w:t>
      </w:r>
    </w:p>
    <w:p w:rsidR="008E6A4D" w:rsidRDefault="00045C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Лілії Сергіївні (смт. М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>акошине) в сумі 5000,00 грн.;</w:t>
      </w:r>
    </w:p>
    <w:p w:rsidR="008E6A4D" w:rsidRDefault="00045C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Головач Валентині Володимирівні (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>с. Блистова) в сумі 3000,00 грн.;</w:t>
      </w:r>
    </w:p>
    <w:p w:rsidR="008E6A4D" w:rsidRDefault="00045C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Білоконь Ользі Павлівні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 xml:space="preserve">  (с. Ліски) в сумі 5000,00 грн.;</w:t>
      </w:r>
    </w:p>
    <w:p w:rsidR="008E6A4D" w:rsidRDefault="00045C94" w:rsidP="008A5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Олексіївні (с. Киселівка) в сумі 5000,00 грн.</w:t>
      </w:r>
      <w:r w:rsidR="007C5B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5B13" w:rsidRDefault="007C5B13" w:rsidP="008A5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Хижняку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(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4 000,00 грн.;</w:t>
      </w:r>
    </w:p>
    <w:p w:rsidR="007C5B13" w:rsidRDefault="007C5B13" w:rsidP="00531C8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Василівні ( смт. Макошине) в сумі 3 </w:t>
      </w:r>
      <w:r w:rsidR="00E0037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00,00 грн.</w:t>
      </w:r>
    </w:p>
    <w:p w:rsidR="008E6A4D" w:rsidRDefault="00045C94">
      <w:pPr>
        <w:pStyle w:val="af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8E6A4D" w:rsidRDefault="00045C94">
      <w:pPr>
        <w:pStyle w:val="af6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</w:p>
    <w:p w:rsidR="008E6A4D" w:rsidRDefault="008E6A4D">
      <w:pPr>
        <w:pStyle w:val="af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A4D" w:rsidRDefault="008E6A4D">
      <w:pPr>
        <w:pStyle w:val="af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A4D" w:rsidRDefault="00045C94" w:rsidP="008A5A1F">
      <w:pPr>
        <w:pStyle w:val="af6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="008A5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 А. Примаков</w:t>
      </w:r>
    </w:p>
    <w:sectPr w:rsidR="008E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7D" w:rsidRDefault="00AA287D">
      <w:pPr>
        <w:spacing w:after="0" w:line="240" w:lineRule="auto"/>
      </w:pPr>
      <w:r>
        <w:separator/>
      </w:r>
    </w:p>
  </w:endnote>
  <w:endnote w:type="continuationSeparator" w:id="0">
    <w:p w:rsidR="00AA287D" w:rsidRDefault="00AA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7D" w:rsidRDefault="00AA287D">
      <w:pPr>
        <w:spacing w:after="0" w:line="240" w:lineRule="auto"/>
      </w:pPr>
      <w:r>
        <w:separator/>
      </w:r>
    </w:p>
  </w:footnote>
  <w:footnote w:type="continuationSeparator" w:id="0">
    <w:p w:rsidR="00AA287D" w:rsidRDefault="00AA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D11E1"/>
    <w:multiLevelType w:val="hybridMultilevel"/>
    <w:tmpl w:val="4630EE84"/>
    <w:lvl w:ilvl="0" w:tplc="E786B312">
      <w:start w:val="1"/>
      <w:numFmt w:val="decimal"/>
      <w:lvlText w:val="%1."/>
      <w:lvlJc w:val="left"/>
      <w:pPr>
        <w:ind w:left="720" w:hanging="360"/>
      </w:pPr>
    </w:lvl>
    <w:lvl w:ilvl="1" w:tplc="55F87C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6E4EE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1E6F3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3E48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77619F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80A94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50325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6032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4D"/>
    <w:rsid w:val="00045C94"/>
    <w:rsid w:val="00531C8A"/>
    <w:rsid w:val="007C5B13"/>
    <w:rsid w:val="008A5A1F"/>
    <w:rsid w:val="008C1D5C"/>
    <w:rsid w:val="008E6A4D"/>
    <w:rsid w:val="00AA287D"/>
    <w:rsid w:val="00E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EEF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15</cp:revision>
  <dcterms:created xsi:type="dcterms:W3CDTF">2021-05-07T06:44:00Z</dcterms:created>
  <dcterms:modified xsi:type="dcterms:W3CDTF">2021-05-28T12:12:00Z</dcterms:modified>
</cp:coreProperties>
</file>