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0"/>
        <w:jc w:val="center"/>
        <w:spacing w:lineRule="auto" w:line="240" w:after="0" w:afterAutospacing="0"/>
        <w:tabs>
          <w:tab w:val="left" w:pos="709" w:leader="none"/>
          <w:tab w:val="left" w:pos="4252" w:leader="none"/>
        </w:tabs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0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570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570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570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шоста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spacing w:lineRule="auto" w:line="240" w:after="0" w:afterAutospacing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31 травня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280</w:t>
      </w:r>
      <w:r/>
    </w:p>
    <w:p>
      <w:pPr>
        <w:ind w:right="4818"/>
        <w:jc w:val="both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</w:rPr>
        <w:t xml:space="preserve">5</w:t>
      </w:r>
      <w:r>
        <w:rPr>
          <w:rFonts w:ascii="Times New Roman" w:hAnsi="Times New Roman"/>
          <w:b/>
          <w:sz w:val="28"/>
          <w:szCs w:val="28"/>
        </w:rPr>
        <w:t xml:space="preserve"> сесії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/>
          <w:b/>
          <w:sz w:val="28"/>
          <w:szCs w:val="28"/>
        </w:rPr>
        <w:t xml:space="preserve">від 06 травня 2021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232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проєктів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 землеустрою щодо відведення земельних ділянок у власність для ведення особистого селянського господарства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»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З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метою приведення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даних у відповідність до поданих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на розгляд 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документів, </w:t>
      </w:r>
      <w:r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п.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34 ч.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п. 1 та п. 2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5 сесії Менської міської ради 8 скликання від 06 травня 2021 року № 232 «Про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земельних ділянок у власність для ведення особистого селянського господарства»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кожному пункті позицію: </w:t>
      </w:r>
      <w:r/>
    </w:p>
    <w:p>
      <w:pPr>
        <w:ind w:left="0" w:right="0" w:firstLine="709"/>
        <w:jc w:val="both"/>
        <w:spacing w:lineRule="auto" w:line="240" w:after="0" w:afterAutospacing="0"/>
        <w:tabs>
          <w:tab w:val="left" w:pos="142" w:leader="none"/>
          <w:tab w:val="left" w:pos="426" w:leader="none"/>
          <w:tab w:val="left" w:pos="70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12)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Шелудько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 Раїсі Арсеніївні, площею 1,0000 га кадастровий №7423084000:04:000:0086, за межами населеного пункту с. Покровське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.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замінити на позицію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Шелудько</w:t>
      </w:r>
      <w:r>
        <w:rPr>
          <w:rFonts w:ascii="Times New Roman" w:hAnsi="Times New Roman" w:cs="Times New Roman"/>
          <w:sz w:val="28"/>
          <w:szCs w:val="28"/>
        </w:rPr>
        <w:t xml:space="preserve"> Раїсі Арсеніївні, площею 1,0000 га </w:t>
      </w:r>
      <w:r>
        <w:rPr>
          <w:rFonts w:ascii="Times New Roman" w:hAnsi="Times New Roman" w:cs="Times New Roman"/>
          <w:sz w:val="28"/>
          <w:szCs w:val="28"/>
        </w:rPr>
        <w:t xml:space="preserve">кадастровий №7423084000:04:000:1</w:t>
      </w:r>
      <w:r>
        <w:rPr>
          <w:rFonts w:ascii="Times New Roman" w:hAnsi="Times New Roman" w:cs="Times New Roman"/>
          <w:sz w:val="28"/>
          <w:szCs w:val="28"/>
        </w:rPr>
        <w:t xml:space="preserve">086, за межами населеного пункту с. Покровське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2. Контроль за виконанням рішення покласти на заступника міського голови з питань діяльності виконавчого комітету ради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В.І.Гнипа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та на постійну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.</w:t>
      </w:r>
      <w:r/>
    </w:p>
    <w:p>
      <w:pPr>
        <w:ind w:firstLine="0"/>
        <w:spacing w:lineRule="auto" w:line="240" w:after="0" w:afterAutospacing="0"/>
        <w:tabs>
          <w:tab w:val="left" w:pos="722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firstLine="0"/>
        <w:spacing w:lineRule="auto" w:line="240" w:after="0" w:afterAutospacing="0"/>
        <w:tabs>
          <w:tab w:val="left" w:pos="722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</w:p>
    <w:p>
      <w:pPr>
        <w:ind w:firstLine="0"/>
        <w:spacing w:lineRule="auto" w:line="240" w:after="0" w:afterAutospacing="0"/>
        <w:tabs>
          <w:tab w:val="left" w:pos="722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</w:p>
    <w:p>
      <w:pPr>
        <w:ind w:firstLine="0"/>
        <w:spacing w:lineRule="auto" w:line="240" w:after="0" w:afterAutospacing="0"/>
        <w:tabs>
          <w:tab w:val="left" w:pos="722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</w:p>
    <w:p>
      <w:pPr>
        <w:ind w:firstLine="0"/>
        <w:spacing w:lineRule="auto" w:line="240" w:after="0" w:afterAutospacing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6"/>
    <w:next w:val="566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7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6"/>
    <w:next w:val="566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7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6"/>
    <w:next w:val="56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7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7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7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7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6"/>
    <w:next w:val="566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7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7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6"/>
    <w:next w:val="566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7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1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2">
    <w:name w:val="Balloon Text"/>
    <w:basedOn w:val="566"/>
    <w:link w:val="57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3" w:customStyle="1">
    <w:name w:val="Текст выноски Знак"/>
    <w:basedOn w:val="567"/>
    <w:link w:val="572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17</cp:revision>
  <dcterms:created xsi:type="dcterms:W3CDTF">2021-05-20T07:26:00Z</dcterms:created>
  <dcterms:modified xsi:type="dcterms:W3CDTF">2021-06-01T14:15:44Z</dcterms:modified>
</cp:coreProperties>
</file>