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sz w:val="28"/>
          <w:szCs w:val="28"/>
        </w:rPr>
      </w:pPr>
      <w:r>
        <w:rPr>
          <w:rFonts w:ascii="Times New Roman" w:hAnsi="Times New Roman"/>
          <w:sz w:val="28"/>
          <w:szCs w:val="28"/>
          <w:lang w:val="ru-RU" w:eastAsia="ru-RU"/>
        </w:rPr>
      </w:r>
      <w:r>
        <w:rPr>
          <w:rFonts w:ascii="Times New Roman" w:hAnsi="Times New Roman"/>
          <w:sz w:val="28"/>
          <w:szCs w:val="28"/>
          <w:lang w:val="ru-RU" w:eastAsia="ru-RU"/>
        </w:rPr>
        <mc:AlternateContent>
          <mc:Choice Requires="wpg">
            <w:drawing>
              <wp:inline xmlns:wp="http://schemas.openxmlformats.org/drawingml/2006/wordprocessingDrawing" distT="0" distB="0" distL="0" distR="0">
                <wp:extent cx="457200" cy="657225"/>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a:off x="0" y="0"/>
                          <a:ext cx="457200" cy="6572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0pt;height:51.8pt;">
                <v:path textboxrect="0,0,0,0"/>
                <v:imagedata r:id="rId8" o:title=""/>
              </v:shape>
            </w:pict>
          </mc:Fallback>
        </mc:AlternateContent>
      </w:r>
      <w:r/>
    </w:p>
    <w:p>
      <w:pPr>
        <w:jc w:val="center"/>
        <w:spacing w:lineRule="auto" w:line="240" w:after="0"/>
        <w:rPr>
          <w:rFonts w:ascii="Times New Roman" w:hAnsi="Times New Roman"/>
          <w:b/>
          <w:sz w:val="28"/>
          <w:szCs w:val="28"/>
        </w:rPr>
      </w:pPr>
      <w:r>
        <w:rPr>
          <w:rFonts w:ascii="Times New Roman" w:hAnsi="Times New Roman"/>
          <w:b/>
          <w:sz w:val="28"/>
          <w:szCs w:val="28"/>
        </w:rPr>
        <w:t xml:space="preserve">Україна</w:t>
      </w:r>
      <w:r/>
    </w:p>
    <w:p>
      <w:pPr>
        <w:jc w:val="center"/>
        <w:spacing w:lineRule="auto" w:line="240" w:after="0"/>
        <w:rPr>
          <w:rFonts w:ascii="Times New Roman" w:hAnsi="Times New Roman"/>
          <w:b/>
          <w:sz w:val="28"/>
          <w:szCs w:val="28"/>
        </w:rPr>
      </w:pPr>
      <w:r>
        <w:rPr>
          <w:rFonts w:ascii="Times New Roman" w:hAnsi="Times New Roman"/>
          <w:b/>
          <w:sz w:val="28"/>
          <w:szCs w:val="28"/>
        </w:rPr>
        <w:t xml:space="preserve">МЕНСЬКА МІСЬКА РАДА</w:t>
      </w:r>
      <w:r/>
    </w:p>
    <w:p>
      <w:pPr>
        <w:jc w:val="center"/>
        <w:spacing w:lineRule="auto" w:line="240" w:after="0"/>
        <w:rPr>
          <w:rFonts w:ascii="Times New Roman" w:hAnsi="Times New Roman"/>
          <w:b/>
          <w:sz w:val="28"/>
          <w:szCs w:val="28"/>
        </w:rPr>
      </w:pPr>
      <w:r>
        <w:rPr>
          <w:rFonts w:ascii="Times New Roman" w:hAnsi="Times New Roman"/>
          <w:b/>
          <w:sz w:val="28"/>
          <w:szCs w:val="28"/>
        </w:rPr>
        <w:t xml:space="preserve">Чернігівська область</w:t>
      </w:r>
      <w:r/>
    </w:p>
    <w:p>
      <w:pPr>
        <w:jc w:val="center"/>
        <w:spacing w:lineRule="auto" w:line="240" w:after="0"/>
        <w:rPr>
          <w:rFonts w:ascii="Times New Roman" w:hAnsi="Times New Roman"/>
          <w:b/>
          <w:sz w:val="28"/>
          <w:szCs w:val="28"/>
        </w:rPr>
      </w:pPr>
      <w:r>
        <w:rPr>
          <w:rFonts w:ascii="Times New Roman" w:hAnsi="Times New Roman"/>
          <w:b/>
          <w:sz w:val="28"/>
          <w:szCs w:val="28"/>
        </w:rPr>
        <w:t xml:space="preserve">(шоста сесія восьмого скликання)</w:t>
      </w:r>
      <w:r/>
    </w:p>
    <w:p>
      <w:pPr>
        <w:jc w:val="center"/>
        <w:spacing w:lineRule="auto" w:line="240" w:after="0"/>
        <w:rPr>
          <w:rFonts w:ascii="Times New Roman" w:hAnsi="Times New Roman"/>
          <w:sz w:val="28"/>
          <w:szCs w:val="28"/>
        </w:rPr>
      </w:pPr>
      <w:r>
        <w:rPr>
          <w:rFonts w:ascii="Times New Roman" w:hAnsi="Times New Roman"/>
          <w:b/>
          <w:sz w:val="28"/>
          <w:szCs w:val="28"/>
        </w:rPr>
        <w:t xml:space="preserve">ПРОЄКТ РІШЕННЯ</w:t>
      </w:r>
      <w:r>
        <w:rPr>
          <w:rFonts w:ascii="Times New Roman" w:hAnsi="Times New Roman"/>
          <w:b/>
          <w:sz w:val="28"/>
          <w:szCs w:val="28"/>
        </w:rPr>
      </w:r>
      <w:r/>
    </w:p>
    <w:p>
      <w:pPr>
        <w:ind w:left="15" w:hanging="15"/>
        <w:jc w:val="center"/>
        <w:spacing w:lineRule="auto" w:line="240" w:after="0"/>
        <w:rPr>
          <w:rFonts w:ascii="Times New Roman" w:hAnsi="Times New Roman"/>
          <w:sz w:val="28"/>
          <w:szCs w:val="28"/>
        </w:rPr>
      </w:pPr>
      <w:r>
        <w:rPr>
          <w:rFonts w:ascii="Times New Roman" w:hAnsi="Times New Roman"/>
          <w:b/>
          <w:bCs/>
          <w:spacing w:val="60"/>
          <w:sz w:val="28"/>
          <w:szCs w:val="28"/>
        </w:rPr>
      </w:r>
      <w:r/>
    </w:p>
    <w:p>
      <w:pPr>
        <w:spacing w:lineRule="auto" w:line="240" w:after="0"/>
        <w:tabs>
          <w:tab w:val="left" w:pos="4535" w:leader="none"/>
        </w:tabs>
        <w:rPr>
          <w:rFonts w:ascii="Times New Roman" w:hAnsi="Times New Roman"/>
          <w:b/>
          <w:sz w:val="28"/>
          <w:szCs w:val="28"/>
        </w:rPr>
      </w:pPr>
      <w:r>
        <w:rPr>
          <w:rFonts w:ascii="Times New Roman" w:hAnsi="Times New Roman"/>
          <w:sz w:val="28"/>
          <w:szCs w:val="28"/>
        </w:rPr>
        <w:t xml:space="preserve">31 травня 2021 року</w:t>
      </w:r>
      <w:r>
        <w:rPr>
          <w:rFonts w:ascii="Times New Roman" w:hAnsi="Times New Roman"/>
          <w:sz w:val="28"/>
          <w:szCs w:val="28"/>
        </w:rPr>
        <w:tab/>
        <w:t xml:space="preserve">№__________</w:t>
      </w:r>
      <w:r/>
    </w:p>
    <w:p>
      <w:pPr>
        <w:spacing w:lineRule="auto" w:line="240" w:after="0"/>
        <w:rPr>
          <w:rFonts w:ascii="Times New Roman" w:hAnsi="Times New Roman"/>
          <w:b/>
          <w:sz w:val="28"/>
          <w:szCs w:val="28"/>
        </w:rPr>
      </w:pPr>
      <w:r>
        <w:rPr>
          <w:rFonts w:ascii="Times New Roman" w:hAnsi="Times New Roman"/>
          <w:b/>
          <w:sz w:val="28"/>
          <w:szCs w:val="28"/>
        </w:rPr>
      </w:r>
      <w:r/>
    </w:p>
    <w:p>
      <w:pPr>
        <w:ind w:left="0" w:right="5386" w:firstLine="0"/>
        <w:jc w:val="both"/>
        <w:spacing w:lineRule="auto" w:line="240" w:after="0"/>
        <w:rPr>
          <w:rFonts w:ascii="Times New Roman" w:hAnsi="Times New Roman"/>
          <w:b/>
          <w:bCs/>
          <w:sz w:val="28"/>
          <w:szCs w:val="28"/>
        </w:rPr>
      </w:pPr>
      <w:r>
        <w:rPr>
          <w:rFonts w:ascii="Times New Roman" w:hAnsi="Times New Roman"/>
          <w:b/>
          <w:bCs/>
          <w:sz w:val="28"/>
          <w:szCs w:val="28"/>
        </w:rPr>
        <w:t xml:space="preserve">Про внесення змін та затвердження Статуту Комунального некомерційного підприємства</w:t>
      </w:r>
      <w:r>
        <w:rPr>
          <w:rFonts w:ascii="Times New Roman" w:hAnsi="Times New Roman"/>
          <w:b/>
          <w:bCs/>
          <w:sz w:val="28"/>
          <w:szCs w:val="28"/>
        </w:rPr>
        <w:t xml:space="preserve"> «Менський центр первинної медико-санітарної допомоги» Менської міської ради в новій редакції</w:t>
      </w:r>
      <w:r/>
    </w:p>
    <w:p>
      <w:pPr>
        <w:spacing w:lineRule="auto" w:line="240" w:after="0"/>
        <w:rPr>
          <w:rFonts w:ascii="Times New Roman" w:hAnsi="Times New Roman"/>
          <w:b/>
          <w:sz w:val="28"/>
          <w:szCs w:val="28"/>
        </w:rPr>
      </w:pPr>
      <w:r>
        <w:rPr>
          <w:rFonts w:ascii="Times New Roman" w:hAnsi="Times New Roman"/>
          <w:b/>
          <w:sz w:val="28"/>
          <w:szCs w:val="28"/>
        </w:rPr>
      </w:r>
      <w:r/>
    </w:p>
    <w:p>
      <w:pPr>
        <w:ind w:firstLine="708"/>
        <w:jc w:val="both"/>
        <w:spacing w:lineRule="auto" w:line="240" w:after="0"/>
        <w:rPr>
          <w:rFonts w:ascii="Times New Roman" w:hAnsi="Times New Roman"/>
          <w:bCs/>
          <w:sz w:val="28"/>
          <w:szCs w:val="28"/>
        </w:rPr>
      </w:pPr>
      <w:r>
        <w:rPr>
          <w:rFonts w:ascii="Times New Roman" w:hAnsi="Times New Roman"/>
          <w:bCs/>
          <w:sz w:val="28"/>
          <w:szCs w:val="28"/>
        </w:rPr>
        <w:t xml:space="preserve">У зв’язку з необхідністю внесення змін до Статуту </w:t>
      </w:r>
      <w:r>
        <w:rPr>
          <w:rFonts w:ascii="Times New Roman" w:hAnsi="Times New Roman"/>
          <w:sz w:val="28"/>
          <w:szCs w:val="28"/>
        </w:rPr>
        <w:t xml:space="preserve">Комунального некомерційного підприємства «Менський центр первинної медико-санітарної допомоги» </w:t>
      </w:r>
      <w:r>
        <w:rPr>
          <w:rFonts w:ascii="Times New Roman" w:hAnsi="Times New Roman"/>
          <w:bCs/>
          <w:sz w:val="28"/>
          <w:szCs w:val="28"/>
        </w:rPr>
        <w:t xml:space="preserve">Менської місько</w:t>
      </w:r>
      <w:r>
        <w:rPr>
          <w:rFonts w:ascii="Times New Roman" w:hAnsi="Times New Roman"/>
          <w:bCs/>
          <w:sz w:val="28"/>
          <w:szCs w:val="28"/>
        </w:rPr>
        <w:t xml:space="preserve">ї ради щодо розмежування та уточнення повноважень між виконавчими органами Менської міської ради та Засновником, відповідно до Закону України «Основи законодавства України про охорону здоров’я» та керуючись Законом України «Про місцеве самоврядування в Ук</w:t>
      </w:r>
      <w:r>
        <w:rPr>
          <w:rFonts w:ascii="Times New Roman" w:hAnsi="Times New Roman"/>
          <w:bCs/>
          <w:sz w:val="28"/>
          <w:szCs w:val="28"/>
        </w:rPr>
        <w:t xml:space="preserve">раїні» Менська міська рада</w:t>
      </w:r>
      <w:r/>
    </w:p>
    <w:p>
      <w:pPr>
        <w:jc w:val="both"/>
        <w:spacing w:lineRule="auto" w:line="240" w:after="0"/>
        <w:rPr>
          <w:rFonts w:ascii="Times New Roman" w:hAnsi="Times New Roman"/>
          <w:b/>
          <w:bCs/>
          <w:sz w:val="28"/>
          <w:szCs w:val="28"/>
        </w:rPr>
      </w:pPr>
      <w:r>
        <w:rPr>
          <w:rFonts w:ascii="Times New Roman" w:hAnsi="Times New Roman"/>
          <w:b/>
          <w:sz w:val="28"/>
          <w:szCs w:val="28"/>
        </w:rPr>
        <w:t xml:space="preserve">ВИРІШИЛА:</w:t>
      </w:r>
      <w:r>
        <w:rPr>
          <w:b/>
        </w:rPr>
      </w:r>
      <w:r/>
    </w:p>
    <w:p>
      <w:pPr>
        <w:pStyle w:val="590"/>
        <w:numPr>
          <w:ilvl w:val="0"/>
          <w:numId w:val="5"/>
        </w:numPr>
        <w:ind w:left="0" w:firstLine="708"/>
        <w:jc w:val="both"/>
        <w:spacing w:lineRule="auto" w:line="240" w:after="0"/>
        <w:tabs>
          <w:tab w:val="left" w:pos="1134" w:leader="none"/>
        </w:tabs>
        <w:rPr>
          <w:rFonts w:ascii="Times New Roman" w:hAnsi="Times New Roman"/>
          <w:sz w:val="28"/>
          <w:szCs w:val="28"/>
          <w:lang w:eastAsia="uk-UA"/>
        </w:rPr>
      </w:pPr>
      <w:r>
        <w:rPr>
          <w:rFonts w:ascii="Times New Roman" w:hAnsi="Times New Roman"/>
          <w:sz w:val="28"/>
          <w:szCs w:val="28"/>
          <w:lang w:eastAsia="uk-UA"/>
        </w:rPr>
        <w:t xml:space="preserve">Внести зміни до Статуту Комунального некомерційного підприємства </w:t>
      </w:r>
      <w:r>
        <w:rPr>
          <w:rFonts w:ascii="Times New Roman" w:hAnsi="Times New Roman"/>
          <w:bCs/>
          <w:sz w:val="28"/>
          <w:szCs w:val="28"/>
        </w:rPr>
        <w:t xml:space="preserve">«</w:t>
      </w:r>
      <w:r>
        <w:rPr>
          <w:rFonts w:ascii="Times New Roman" w:hAnsi="Times New Roman"/>
          <w:sz w:val="28"/>
          <w:szCs w:val="28"/>
          <w:lang w:eastAsia="uk-UA"/>
        </w:rPr>
        <w:t xml:space="preserve">Менський</w:t>
      </w:r>
      <w:r>
        <w:rPr>
          <w:rFonts w:ascii="Times New Roman" w:hAnsi="Times New Roman"/>
          <w:sz w:val="28"/>
          <w:szCs w:val="28"/>
          <w:lang w:eastAsia="uk-UA"/>
        </w:rPr>
        <w:t xml:space="preserve"> центр первинної медико-санітарної </w:t>
      </w:r>
      <w:r>
        <w:rPr>
          <w:rFonts w:ascii="Times New Roman" w:hAnsi="Times New Roman"/>
          <w:sz w:val="28"/>
          <w:szCs w:val="28"/>
          <w:lang w:eastAsia="uk-UA"/>
        </w:rPr>
        <w:t xml:space="preserve">допомоги</w:t>
      </w:r>
      <w:r>
        <w:rPr>
          <w:rFonts w:ascii="Times New Roman" w:hAnsi="Times New Roman"/>
          <w:bCs/>
          <w:sz w:val="28"/>
          <w:szCs w:val="28"/>
        </w:rPr>
        <w:t xml:space="preserve">»</w:t>
      </w:r>
      <w:r>
        <w:rPr>
          <w:rFonts w:ascii="Times New Roman" w:hAnsi="Times New Roman"/>
          <w:sz w:val="28"/>
          <w:szCs w:val="28"/>
          <w:lang w:eastAsia="uk-UA"/>
        </w:rPr>
        <w:t xml:space="preserve"> Менської міської ради визначивши:</w:t>
      </w:r>
      <w:r/>
    </w:p>
    <w:p>
      <w:pPr>
        <w:pStyle w:val="590"/>
        <w:numPr>
          <w:ilvl w:val="0"/>
          <w:numId w:val="7"/>
        </w:numPr>
        <w:jc w:val="both"/>
        <w:spacing w:lineRule="auto" w:line="240" w:after="0"/>
        <w:tabs>
          <w:tab w:val="left" w:pos="1134" w:leader="none"/>
        </w:tabs>
        <w:rPr>
          <w:rFonts w:ascii="Times New Roman" w:hAnsi="Times New Roman"/>
          <w:sz w:val="28"/>
          <w:szCs w:val="28"/>
          <w:lang w:eastAsia="uk-UA"/>
        </w:rPr>
      </w:pPr>
      <w:r>
        <w:rPr>
          <w:rFonts w:ascii="Times New Roman" w:hAnsi="Times New Roman"/>
          <w:sz w:val="28"/>
          <w:szCs w:val="28"/>
          <w:lang w:eastAsia="uk-UA"/>
        </w:rPr>
        <w:t xml:space="preserve">Органами, уповноваженими здійснювати управління Підприємством, є Менська міська рада та її виконавчі органи;</w:t>
      </w:r>
      <w:r/>
    </w:p>
    <w:p>
      <w:pPr>
        <w:pStyle w:val="590"/>
        <w:numPr>
          <w:ilvl w:val="0"/>
          <w:numId w:val="7"/>
        </w:numPr>
        <w:jc w:val="both"/>
        <w:spacing w:lineRule="auto" w:line="240" w:after="0"/>
        <w:tabs>
          <w:tab w:val="left" w:pos="1134" w:leader="none"/>
        </w:tabs>
        <w:rPr>
          <w:rFonts w:ascii="Times New Roman" w:hAnsi="Times New Roman"/>
          <w:sz w:val="28"/>
          <w:szCs w:val="28"/>
          <w:lang w:eastAsia="uk-UA"/>
        </w:rPr>
      </w:pPr>
      <w:r>
        <w:rPr>
          <w:rFonts w:ascii="Times New Roman" w:hAnsi="Times New Roman"/>
          <w:sz w:val="28"/>
          <w:szCs w:val="28"/>
          <w:lang w:eastAsia="uk-UA"/>
        </w:rPr>
        <w:t xml:space="preserve">Виконавчим органом Підприємства є Генеральний директор.</w:t>
      </w:r>
      <w:r/>
    </w:p>
    <w:p>
      <w:pPr>
        <w:pStyle w:val="590"/>
        <w:numPr>
          <w:ilvl w:val="0"/>
          <w:numId w:val="5"/>
        </w:numPr>
        <w:ind w:left="0" w:firstLine="708"/>
        <w:jc w:val="both"/>
        <w:spacing w:lineRule="auto" w:line="240" w:after="0"/>
        <w:tabs>
          <w:tab w:val="left" w:pos="1134" w:leader="none"/>
        </w:tabs>
        <w:rPr>
          <w:rFonts w:ascii="Times New Roman" w:hAnsi="Times New Roman"/>
          <w:sz w:val="28"/>
          <w:szCs w:val="28"/>
        </w:rPr>
      </w:pPr>
      <w:r>
        <w:rPr>
          <w:rFonts w:ascii="Times New Roman" w:hAnsi="Times New Roman"/>
          <w:sz w:val="28"/>
          <w:szCs w:val="28"/>
          <w:lang w:eastAsia="uk-UA"/>
        </w:rPr>
        <w:t xml:space="preserve">Затвердити Статут </w:t>
      </w:r>
      <w:r>
        <w:rPr>
          <w:rFonts w:ascii="Times New Roman" w:hAnsi="Times New Roman"/>
          <w:sz w:val="28"/>
          <w:szCs w:val="28"/>
        </w:rPr>
        <w:t xml:space="preserve">Комунального некомерційного підприємства «Менський центр первинної медико-с</w:t>
      </w:r>
      <w:r>
        <w:rPr>
          <w:rFonts w:ascii="Times New Roman" w:hAnsi="Times New Roman"/>
          <w:sz w:val="28"/>
          <w:szCs w:val="28"/>
        </w:rPr>
        <w:t xml:space="preserve">анітарної допомоги» Менської міської ради в новій редакції (додається).</w:t>
      </w:r>
      <w:r/>
    </w:p>
    <w:p>
      <w:pPr>
        <w:pStyle w:val="590"/>
        <w:numPr>
          <w:ilvl w:val="0"/>
          <w:numId w:val="5"/>
        </w:numPr>
        <w:ind w:left="0" w:firstLine="708"/>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t xml:space="preserve">Доручити керівнику Комунального некомерційного підприємства «Менський центр первинної медико-санітарної допомоги» Менської міської ради Н.І.Корнієнко здійснити державну реєстрацію Ста</w:t>
      </w:r>
      <w:r>
        <w:rPr>
          <w:rFonts w:ascii="Times New Roman" w:hAnsi="Times New Roman"/>
          <w:sz w:val="28"/>
          <w:szCs w:val="28"/>
        </w:rPr>
        <w:t xml:space="preserve">туту відповідно до чинного законодавства України. </w:t>
      </w:r>
      <w:r/>
    </w:p>
    <w:p>
      <w:pPr>
        <w:pStyle w:val="590"/>
        <w:numPr>
          <w:ilvl w:val="0"/>
          <w:numId w:val="5"/>
        </w:numPr>
        <w:ind w:left="0" w:firstLine="708"/>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t xml:space="preserve">Контроль за виконанням рішення покласти на постійну комісію з питань охорони здоров’я, соціального захисту населення, освіти, культури, молоді, фізкультури і спорту Менської міської ради. </w:t>
      </w:r>
      <w:r/>
    </w:p>
    <w:p>
      <w:pPr>
        <w:pStyle w:val="590"/>
        <w:ind w:left="0"/>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r>
      <w:r/>
    </w:p>
    <w:p>
      <w:pPr>
        <w:spacing w:lineRule="auto" w:line="240" w:after="0"/>
        <w:tabs>
          <w:tab w:val="left" w:pos="709" w:leader="none"/>
          <w:tab w:val="left" w:pos="6236" w:leader="none"/>
        </w:tabs>
        <w:rPr>
          <w:rFonts w:ascii="Times New Roman" w:hAnsi="Times New Roman" w:eastAsia="Times New Roman"/>
          <w:b/>
          <w:bCs/>
          <w:sz w:val="28"/>
          <w:szCs w:val="28"/>
        </w:rPr>
      </w:pPr>
      <w:r>
        <w:rPr>
          <w:rFonts w:ascii="Times New Roman" w:hAnsi="Times New Roman" w:eastAsia="Times New Roman"/>
          <w:b/>
          <w:bCs/>
          <w:sz w:val="28"/>
          <w:szCs w:val="28"/>
        </w:rPr>
        <w:t xml:space="preserve">Міський голова</w:t>
      </w:r>
      <w:r>
        <w:rPr>
          <w:rFonts w:ascii="Times New Roman" w:hAnsi="Times New Roman" w:eastAsia="Times New Roman"/>
          <w:b/>
          <w:bCs/>
          <w:sz w:val="28"/>
          <w:szCs w:val="28"/>
        </w:rPr>
        <w:tab/>
        <w:tab/>
        <w:tab/>
      </w:r>
      <w:r>
        <w:rPr>
          <w:rFonts w:ascii="Times New Roman" w:hAnsi="Times New Roman" w:eastAsia="Times New Roman"/>
          <w:b/>
          <w:bCs/>
          <w:sz w:val="28"/>
          <w:szCs w:val="28"/>
        </w:rPr>
        <w:t xml:space="preserve">Г.А.Примаков</w:t>
      </w:r>
      <w:r>
        <w:rPr>
          <w:b/>
        </w:rPr>
      </w:r>
      <w:r/>
    </w:p>
    <w:p>
      <w:pPr>
        <w:ind w:left="5953" w:right="0" w:firstLine="0"/>
        <w:jc w:val="both"/>
        <w:spacing w:lineRule="auto" w:line="240" w:after="0"/>
        <w:rPr>
          <w:rFonts w:ascii="Times New Roman" w:hAnsi="Times New Roman"/>
          <w:sz w:val="20"/>
          <w:szCs w:val="20"/>
        </w:rPr>
      </w:pPr>
      <w:r>
        <w:rPr>
          <w:rFonts w:ascii="Times New Roman" w:hAnsi="Times New Roman"/>
          <w:sz w:val="20"/>
          <w:szCs w:val="20"/>
        </w:rPr>
        <w:t xml:space="preserve">Додаток 1 </w:t>
      </w:r>
      <w:r/>
    </w:p>
    <w:p>
      <w:pPr>
        <w:ind w:left="5953" w:right="0" w:firstLine="0"/>
        <w:jc w:val="both"/>
        <w:spacing w:lineRule="auto" w:line="240" w:after="0"/>
        <w:rPr>
          <w:rFonts w:ascii="Times New Roman" w:hAnsi="Times New Roman"/>
          <w:sz w:val="20"/>
          <w:szCs w:val="20"/>
        </w:rPr>
      </w:pPr>
      <w:r>
        <w:rPr>
          <w:rFonts w:ascii="Times New Roman" w:hAnsi="Times New Roman"/>
          <w:sz w:val="20"/>
          <w:szCs w:val="20"/>
        </w:rPr>
        <w:t xml:space="preserve">до рішення шостої сесії </w:t>
      </w:r>
      <w:r>
        <w:rPr>
          <w:rFonts w:ascii="Times New Roman" w:hAnsi="Times New Roman"/>
          <w:sz w:val="20"/>
          <w:szCs w:val="20"/>
        </w:rPr>
        <w:t xml:space="preserve">Менської міської ради </w:t>
      </w:r>
      <w:r>
        <w:rPr>
          <w:rFonts w:ascii="Times New Roman" w:hAnsi="Times New Roman"/>
          <w:sz w:val="20"/>
          <w:szCs w:val="20"/>
        </w:rPr>
        <w:t xml:space="preserve">восьмого скликання від 31 травня 2021 року № ___ «Про затвердження Статуту Комунального некомерційного підприємства «Менський центр первинної медико-санітарної допомоги» Менської міської ради</w:t>
      </w:r>
      <w:r>
        <w:rPr>
          <w:rFonts w:ascii="Times New Roman" w:hAnsi="Times New Roman"/>
          <w:sz w:val="20"/>
          <w:szCs w:val="20"/>
        </w:rPr>
        <w:t xml:space="preserve"> в новій редакції»</w:t>
      </w:r>
      <w:r/>
    </w:p>
    <w:p>
      <w:pPr>
        <w:pStyle w:val="590"/>
        <w:ind w:left="0"/>
        <w:jc w:val="both"/>
        <w:spacing w:lineRule="auto" w:line="240" w:after="0"/>
        <w:tabs>
          <w:tab w:val="left" w:pos="1134" w:leader="none"/>
        </w:tabs>
        <w:rPr>
          <w:rFonts w:ascii="Times New Roman" w:hAnsi="Times New Roman"/>
          <w:sz w:val="28"/>
          <w:szCs w:val="28"/>
        </w:rPr>
      </w:pPr>
      <w:r>
        <w:rPr>
          <w:rFonts w:ascii="Times New Roman" w:hAnsi="Times New Roman"/>
          <w:sz w:val="28"/>
          <w:szCs w:val="28"/>
        </w:rPr>
      </w:r>
      <w:r/>
    </w:p>
    <w:p>
      <w:pPr>
        <w:ind w:left="5387"/>
        <w:jc w:val="both"/>
        <w:spacing w:lineRule="auto" w:line="240" w:after="0"/>
        <w:rPr>
          <w:rFonts w:ascii="Times New Roman" w:hAnsi="Times New Roman"/>
          <w:sz w:val="20"/>
          <w:szCs w:val="20"/>
        </w:rPr>
      </w:pPr>
      <w:r>
        <w:rPr>
          <w:rFonts w:ascii="Times New Roman" w:hAnsi="Times New Roman"/>
          <w:sz w:val="20"/>
          <w:szCs w:val="20"/>
        </w:rPr>
      </w:r>
      <w:r/>
    </w:p>
    <w:p>
      <w:pPr>
        <w:ind w:left="5387"/>
        <w:jc w:val="both"/>
        <w:spacing w:lineRule="auto" w:line="240" w:after="0"/>
        <w:rPr>
          <w:rFonts w:ascii="Times New Roman" w:hAnsi="Times New Roman"/>
          <w:sz w:val="20"/>
          <w:szCs w:val="20"/>
        </w:rPr>
      </w:pPr>
      <w:r>
        <w:rPr>
          <w:rFonts w:ascii="Times New Roman" w:hAnsi="Times New Roman"/>
          <w:sz w:val="20"/>
          <w:szCs w:val="20"/>
        </w:rPr>
      </w:r>
      <w:r/>
    </w:p>
    <w:p>
      <w:pPr>
        <w:ind w:left="5387"/>
        <w:jc w:val="both"/>
        <w:spacing w:lineRule="auto" w:line="240" w:after="0"/>
        <w:rPr>
          <w:rFonts w:ascii="Times New Roman" w:hAnsi="Times New Roman"/>
          <w:sz w:val="20"/>
          <w:szCs w:val="20"/>
        </w:rPr>
      </w:pPr>
      <w:r>
        <w:rPr>
          <w:rFonts w:ascii="Times New Roman" w:hAnsi="Times New Roman"/>
          <w:sz w:val="20"/>
          <w:szCs w:val="20"/>
        </w:rPr>
      </w:r>
      <w:r/>
    </w:p>
    <w:p>
      <w:pPr>
        <w:ind w:left="5387"/>
        <w:jc w:val="both"/>
        <w:spacing w:lineRule="auto" w:line="240" w:after="0"/>
        <w:rPr>
          <w:rFonts w:ascii="Times New Roman" w:hAnsi="Times New Roman"/>
          <w:sz w:val="20"/>
          <w:szCs w:val="20"/>
        </w:rPr>
      </w:pPr>
      <w:r>
        <w:rPr>
          <w:rFonts w:ascii="Times New Roman" w:hAnsi="Times New Roman"/>
          <w:sz w:val="20"/>
          <w:szCs w:val="20"/>
        </w:rPr>
      </w:r>
      <w:r/>
    </w:p>
    <w:p>
      <w:pPr>
        <w:spacing w:lineRule="auto" w:line="240" w:after="0"/>
        <w:rPr>
          <w:rFonts w:ascii="Times New Roman" w:hAnsi="Times New Roman"/>
          <w:b/>
          <w:bCs/>
          <w:sz w:val="28"/>
          <w:szCs w:val="28"/>
        </w:rPr>
      </w:pPr>
      <w:r>
        <w:rPr>
          <w:rFonts w:ascii="Times New Roman" w:hAnsi="Times New Roman"/>
          <w:b/>
          <w:bCs/>
          <w:sz w:val="28"/>
          <w:szCs w:val="28"/>
        </w:rPr>
      </w:r>
      <w:r/>
    </w:p>
    <w:p>
      <w:pPr>
        <w:spacing w:lineRule="auto" w:line="240" w:after="0"/>
        <w:rPr>
          <w:rFonts w:ascii="Times New Roman" w:hAnsi="Times New Roman"/>
          <w:b/>
          <w:bCs/>
          <w:sz w:val="28"/>
          <w:szCs w:val="28"/>
        </w:rPr>
      </w:pPr>
      <w:r>
        <w:rPr>
          <w:rFonts w:ascii="Times New Roman" w:hAnsi="Times New Roman"/>
          <w:b/>
          <w:bCs/>
          <w:sz w:val="28"/>
          <w:szCs w:val="28"/>
        </w:rPr>
      </w:r>
      <w:r/>
    </w:p>
    <w:p>
      <w:pPr>
        <w:spacing w:lineRule="auto" w:line="240" w:after="0"/>
        <w:rPr>
          <w:rFonts w:ascii="Times New Roman" w:hAnsi="Times New Roman"/>
          <w:b/>
          <w:bCs/>
          <w:sz w:val="28"/>
          <w:szCs w:val="28"/>
        </w:rPr>
      </w:pPr>
      <w:r>
        <w:rPr>
          <w:rFonts w:ascii="Times New Roman" w:hAnsi="Times New Roman"/>
          <w:b/>
          <w:bCs/>
          <w:sz w:val="28"/>
          <w:szCs w:val="28"/>
        </w:rPr>
      </w:r>
      <w:r/>
    </w:p>
    <w:p>
      <w:pPr>
        <w:jc w:val="center"/>
        <w:spacing w:lineRule="auto" w:line="240" w:after="0"/>
        <w:rPr>
          <w:rFonts w:ascii="Times New Roman" w:hAnsi="Times New Roman"/>
          <w:b/>
          <w:bCs/>
          <w:sz w:val="40"/>
          <w:szCs w:val="40"/>
        </w:rPr>
      </w:pPr>
      <w:r>
        <w:rPr>
          <w:rFonts w:ascii="Times New Roman" w:hAnsi="Times New Roman"/>
          <w:b/>
          <w:bCs/>
          <w:sz w:val="40"/>
          <w:szCs w:val="40"/>
        </w:rPr>
        <w:t xml:space="preserve">СТАТУТ</w:t>
      </w:r>
      <w:r/>
    </w:p>
    <w:p>
      <w:pPr>
        <w:contextualSpacing w:val="true"/>
        <w:jc w:val="center"/>
        <w:rPr>
          <w:rFonts w:ascii="Times New Roman" w:hAnsi="Times New Roman"/>
          <w:b/>
          <w:bCs/>
          <w:sz w:val="32"/>
          <w:szCs w:val="32"/>
        </w:rPr>
      </w:pPr>
      <w:r>
        <w:rPr>
          <w:rFonts w:ascii="Times New Roman" w:hAnsi="Times New Roman"/>
          <w:b/>
          <w:bCs/>
          <w:sz w:val="32"/>
          <w:szCs w:val="32"/>
        </w:rPr>
        <w:t xml:space="preserve">КОМУНАЛЬНОГО НЕКОМЕРЦІЙНОГО ПІДПРИЄМСТВА</w:t>
      </w:r>
      <w:r/>
    </w:p>
    <w:p>
      <w:pPr>
        <w:contextualSpacing w:val="true"/>
        <w:jc w:val="center"/>
        <w:rPr>
          <w:rFonts w:ascii="Times New Roman" w:hAnsi="Times New Roman"/>
          <w:b/>
          <w:bCs/>
          <w:sz w:val="32"/>
          <w:szCs w:val="32"/>
        </w:rPr>
      </w:pPr>
      <w:r>
        <w:rPr>
          <w:rFonts w:ascii="Times New Roman" w:hAnsi="Times New Roman"/>
          <w:b/>
          <w:bCs/>
          <w:sz w:val="32"/>
          <w:szCs w:val="32"/>
        </w:rPr>
        <w:t xml:space="preserve">«МЕНСЬКИЙ ЦЕНТР ПЕРВИННОЇ </w:t>
      </w:r>
      <w:r/>
    </w:p>
    <w:p>
      <w:pPr>
        <w:contextualSpacing w:val="true"/>
        <w:jc w:val="center"/>
        <w:rPr>
          <w:rFonts w:ascii="Times New Roman" w:hAnsi="Times New Roman"/>
          <w:b/>
          <w:bCs/>
          <w:sz w:val="32"/>
          <w:szCs w:val="32"/>
        </w:rPr>
      </w:pPr>
      <w:r>
        <w:rPr>
          <w:rFonts w:ascii="Times New Roman" w:hAnsi="Times New Roman"/>
          <w:b/>
          <w:bCs/>
          <w:sz w:val="32"/>
          <w:szCs w:val="32"/>
        </w:rPr>
        <w:t xml:space="preserve">МЕДИКО-САНІТАРНОЇ ДОПОМОГИ» </w:t>
      </w:r>
      <w:r/>
    </w:p>
    <w:p>
      <w:pPr>
        <w:contextualSpacing w:val="true"/>
        <w:jc w:val="center"/>
        <w:rPr>
          <w:rFonts w:ascii="Times New Roman" w:hAnsi="Times New Roman"/>
          <w:b/>
          <w:bCs/>
          <w:sz w:val="32"/>
          <w:szCs w:val="32"/>
        </w:rPr>
      </w:pPr>
      <w:r>
        <w:rPr>
          <w:rFonts w:ascii="Times New Roman" w:hAnsi="Times New Roman"/>
          <w:b/>
          <w:bCs/>
          <w:sz w:val="32"/>
          <w:szCs w:val="32"/>
        </w:rPr>
        <w:t xml:space="preserve">МЕНСЬКОЇ МІСЬКОЇ РАДИ</w:t>
      </w:r>
      <w:r/>
    </w:p>
    <w:p>
      <w:pPr>
        <w:jc w:val="center"/>
        <w:rPr>
          <w:rFonts w:ascii="Times New Roman" w:hAnsi="Times New Roman"/>
          <w:b/>
          <w:bCs/>
          <w:sz w:val="28"/>
          <w:szCs w:val="28"/>
        </w:rPr>
      </w:pPr>
      <w:r>
        <w:rPr>
          <w:rFonts w:ascii="Times New Roman" w:hAnsi="Times New Roman"/>
          <w:b/>
          <w:bCs/>
          <w:sz w:val="28"/>
          <w:szCs w:val="28"/>
        </w:rPr>
        <w:t xml:space="preserve">(нова редакція)</w:t>
      </w:r>
      <w:r/>
    </w:p>
    <w:p>
      <w:pPr>
        <w:jc w:val="center"/>
        <w:rPr>
          <w:rFonts w:ascii="Times New Roman" w:hAnsi="Times New Roman"/>
          <w:sz w:val="28"/>
          <w:szCs w:val="28"/>
        </w:rPr>
      </w:pPr>
      <w:r>
        <w:rPr>
          <w:rFonts w:ascii="Times New Roman" w:hAnsi="Times New Roman"/>
          <w:sz w:val="28"/>
          <w:szCs w:val="28"/>
        </w:rPr>
        <w:t xml:space="preserve">(ідентифікаційний код  38759540)</w:t>
      </w:r>
      <w:r/>
    </w:p>
    <w:p>
      <w:pP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rFonts w:ascii="Times New Roman" w:hAnsi="Times New Roman"/>
          <w:sz w:val="28"/>
          <w:szCs w:val="28"/>
        </w:rPr>
      </w:r>
      <w:r/>
    </w:p>
    <w:p>
      <w:pPr>
        <w:rPr>
          <w:rFonts w:ascii="Times New Roman" w:hAnsi="Times New Roman"/>
          <w:sz w:val="28"/>
          <w:szCs w:val="28"/>
        </w:rPr>
      </w:pPr>
      <w:r>
        <w:rPr>
          <w:rFonts w:ascii="Times New Roman" w:hAnsi="Times New Roman"/>
          <w:sz w:val="28"/>
          <w:szCs w:val="28"/>
        </w:rPr>
      </w:r>
      <w:r/>
    </w:p>
    <w:p>
      <w:pPr>
        <w:jc w:val="center"/>
        <w:rPr>
          <w:rFonts w:ascii="Times New Roman" w:hAnsi="Times New Roman"/>
          <w:b/>
          <w:sz w:val="28"/>
          <w:szCs w:val="28"/>
        </w:rPr>
      </w:pPr>
      <w:r>
        <w:rPr>
          <w:rFonts w:ascii="Times New Roman" w:hAnsi="Times New Roman"/>
          <w:b/>
          <w:sz w:val="28"/>
          <w:szCs w:val="28"/>
        </w:rPr>
        <w:t xml:space="preserve">Мена</w:t>
      </w:r>
      <w:r/>
    </w:p>
    <w:p>
      <w:pPr>
        <w:jc w:val="center"/>
        <w:rPr>
          <w:rFonts w:ascii="Times New Roman" w:hAnsi="Times New Roman"/>
          <w:b/>
          <w:sz w:val="28"/>
          <w:szCs w:val="28"/>
        </w:rPr>
      </w:pPr>
      <w:r>
        <w:rPr>
          <w:rFonts w:ascii="Times New Roman" w:hAnsi="Times New Roman"/>
          <w:b/>
          <w:sz w:val="28"/>
          <w:szCs w:val="28"/>
        </w:rPr>
        <w:t xml:space="preserve">2021 р.</w:t>
      </w:r>
      <w:r/>
    </w:p>
    <w:p>
      <w:pPr>
        <w:spacing w:lineRule="auto" w:line="240" w:after="0"/>
        <w:rPr>
          <w:rFonts w:ascii="Times New Roman" w:hAnsi="Times New Roman"/>
          <w:b/>
          <w:bCs/>
          <w:sz w:val="28"/>
          <w:szCs w:val="28"/>
        </w:rPr>
      </w:pPr>
      <w:r>
        <w:rPr>
          <w:rFonts w:ascii="Times New Roman" w:hAnsi="Times New Roman"/>
          <w:b/>
          <w:bCs/>
          <w:sz w:val="28"/>
          <w:szCs w:val="28"/>
        </w:rPr>
      </w:r>
      <w:r/>
    </w:p>
    <w:p>
      <w:pPr>
        <w:spacing w:lineRule="auto" w:line="240" w:after="0"/>
        <w:rPr>
          <w:rFonts w:ascii="Times New Roman" w:hAnsi="Times New Roman"/>
          <w:b/>
          <w:bCs/>
          <w:sz w:val="28"/>
          <w:szCs w:val="28"/>
        </w:rPr>
      </w:pPr>
      <w:r>
        <w:rPr>
          <w:rFonts w:ascii="Times New Roman" w:hAnsi="Times New Roman"/>
          <w:b/>
          <w:bCs/>
          <w:sz w:val="28"/>
          <w:szCs w:val="28"/>
        </w:rPr>
      </w:r>
      <w:r/>
    </w:p>
    <w:p>
      <w:pPr>
        <w:jc w:val="center"/>
        <w:spacing w:lineRule="auto" w:line="360" w:after="0"/>
        <w:rPr>
          <w:rFonts w:ascii="Times New Roman" w:hAnsi="Times New Roman"/>
          <w:b/>
          <w:bCs/>
          <w:sz w:val="28"/>
          <w:szCs w:val="28"/>
        </w:rPr>
      </w:pPr>
      <w:r>
        <w:rPr>
          <w:rFonts w:ascii="Times New Roman" w:hAnsi="Times New Roman"/>
          <w:b/>
          <w:bCs/>
          <w:sz w:val="28"/>
          <w:szCs w:val="28"/>
        </w:rPr>
        <w:t xml:space="preserve">1. ЗАГАЛЬНІ ПОЛОЖЕННЯ</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1.1. Комунальне некомерційне підприємство «Менський центр первинної медико-санітарної допомоги» Менської міської ради (надалі – Підприємство) є закладом охорони здоров’я – комунальним некомерційним підприємством, що надає медичну допомогу громадянам в поря</w:t>
      </w:r>
      <w:r>
        <w:rPr>
          <w:rFonts w:ascii="Times New Roman" w:hAnsi="Times New Roman"/>
          <w:sz w:val="28"/>
          <w:szCs w:val="28"/>
        </w:rPr>
        <w:t xml:space="preserve">дку та на умовах, встановлених законодавством України та цим Статутом, вживає заходів щодо профілактики захворювань та підтримання громадського здоров’я.</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1.2. </w:t>
      </w:r>
      <w:r>
        <w:rPr>
          <w:rFonts w:ascii="Times New Roman" w:hAnsi="Times New Roman"/>
          <w:sz w:val="28"/>
          <w:szCs w:val="28"/>
        </w:rPr>
        <w:t xml:space="preserve">Рішенням другої сесії </w:t>
      </w:r>
      <w:r>
        <w:rPr>
          <w:rFonts w:ascii="Times New Roman" w:hAnsi="Times New Roman"/>
          <w:sz w:val="28"/>
          <w:szCs w:val="28"/>
        </w:rPr>
        <w:t xml:space="preserve">Менської міської ради </w:t>
      </w:r>
      <w:r>
        <w:rPr>
          <w:rFonts w:ascii="Times New Roman" w:hAnsi="Times New Roman"/>
          <w:sz w:val="28"/>
          <w:szCs w:val="28"/>
        </w:rPr>
        <w:t xml:space="preserve">восьмого скликання від 30 грудня 2020 року №154 Комунальне некомерційне підприємство «Менський центр  первинної медико-санітарної допомоги» Менської міської ради прийнято у комунальну власність Менської міської т</w:t>
      </w:r>
      <w:r>
        <w:rPr>
          <w:rFonts w:ascii="Times New Roman" w:hAnsi="Times New Roman"/>
          <w:sz w:val="28"/>
          <w:szCs w:val="28"/>
        </w:rPr>
        <w:t xml:space="preserve">ериторіальної громади відповідно до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Майно Підприємства належить до</w:t>
      </w:r>
      <w:r>
        <w:rPr>
          <w:rFonts w:ascii="Times New Roman" w:hAnsi="Times New Roman"/>
          <w:sz w:val="28"/>
          <w:szCs w:val="28"/>
        </w:rPr>
        <w:t xml:space="preserve"> комунальної власності Менської міської територіальної громади, в особі Менської міської ради.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Підприємство є правонаступником усього майна, всіх прав та обов’язків Комунального некомерційного підприємства «Менський центр первинної медико-санітарної допом</w:t>
      </w:r>
      <w:r>
        <w:rPr>
          <w:rFonts w:ascii="Times New Roman" w:hAnsi="Times New Roman"/>
          <w:sz w:val="28"/>
          <w:szCs w:val="28"/>
        </w:rPr>
        <w:t xml:space="preserve">оги» Менської районної ради.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1.3. Підприємство створене на базі відокремленої частини майна Менської міської територіальної громади.</w:t>
      </w:r>
      <w:r/>
    </w:p>
    <w:p>
      <w:pPr>
        <w:ind w:firstLine="708"/>
        <w:jc w:val="both"/>
        <w:spacing w:lineRule="auto" w:line="240" w:after="0"/>
        <w:rPr>
          <w:rFonts w:ascii="Times New Roman" w:hAnsi="Times New Roman" w:eastAsia="Times New Roman"/>
          <w:sz w:val="28"/>
          <w:szCs w:val="24"/>
          <w:lang w:eastAsia="ru-RU"/>
        </w:rPr>
      </w:pPr>
      <w:r>
        <w:rPr>
          <w:rFonts w:ascii="Times New Roman" w:hAnsi="Times New Roman"/>
          <w:sz w:val="28"/>
          <w:szCs w:val="28"/>
        </w:rPr>
        <w:t xml:space="preserve">1.4. Засновником та органом управління Підприємства є Менська міська рада. Підприємство належить до комунальної власності М</w:t>
      </w:r>
      <w:r>
        <w:rPr>
          <w:rFonts w:ascii="Times New Roman" w:hAnsi="Times New Roman"/>
          <w:sz w:val="28"/>
          <w:szCs w:val="28"/>
        </w:rPr>
        <w:t xml:space="preserve">енської міської територіальної громади. Підприємство є підпорядкованим, підзвітним та підконтрольним Засновнику та його виконавчим органам.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1.5. Підприємство здійснює господарську некомерційну діяльність, спрямовану на досягнення соціальних та інших резуль</w:t>
      </w:r>
      <w:r>
        <w:rPr>
          <w:rFonts w:ascii="Times New Roman" w:hAnsi="Times New Roman"/>
          <w:sz w:val="28"/>
          <w:szCs w:val="28"/>
        </w:rPr>
        <w:t xml:space="preserve">татів без мети одержання прибутку.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 1.6.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w:t>
      </w:r>
      <w:r>
        <w:rPr>
          <w:rFonts w:ascii="Times New Roman" w:hAnsi="Times New Roman"/>
          <w:sz w:val="28"/>
          <w:szCs w:val="28"/>
        </w:rPr>
        <w:t xml:space="preserve">іального внеску), членів органів управління та інших пов’язаних з ними осіб.</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його у</w:t>
      </w:r>
      <w:r>
        <w:rPr>
          <w:rFonts w:ascii="Times New Roman" w:hAnsi="Times New Roman"/>
          <w:sz w:val="28"/>
          <w:szCs w:val="28"/>
        </w:rPr>
        <w:t xml:space="preserve">тримання, реалізацію мети (цілей, завдань) та напрямів діяльності, визначених Статутом.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w:t>
      </w:r>
      <w:r>
        <w:rPr>
          <w:rFonts w:ascii="Times New Roman" w:hAnsi="Times New Roman"/>
          <w:sz w:val="28"/>
          <w:szCs w:val="28"/>
        </w:rPr>
        <w:t xml:space="preserve">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w:t>
      </w:r>
      <w:r/>
    </w:p>
    <w:p>
      <w:pPr>
        <w:jc w:val="both"/>
        <w:spacing w:lineRule="auto" w:line="240" w:after="0"/>
        <w:rPr>
          <w:rFonts w:ascii="Times New Roman" w:hAnsi="Times New Roman"/>
          <w:sz w:val="28"/>
          <w:szCs w:val="28"/>
        </w:rPr>
      </w:pPr>
      <w:r>
        <w:rPr>
          <w:rFonts w:ascii="Times New Roman" w:hAnsi="Times New Roman"/>
          <w:sz w:val="28"/>
          <w:szCs w:val="28"/>
        </w:rPr>
        <w:t xml:space="preserve">загальнообов’язковими нормативними актами інших центральних органів виконавчо</w:t>
      </w:r>
      <w:r>
        <w:rPr>
          <w:rFonts w:ascii="Times New Roman" w:hAnsi="Times New Roman"/>
          <w:sz w:val="28"/>
          <w:szCs w:val="28"/>
        </w:rPr>
        <w:t xml:space="preserve">ї влади, відповідними рішеннями місцевих органів виконавчої влади і органів місцевого самоврядування та цим Статутом.</w:t>
      </w:r>
      <w:r/>
    </w:p>
    <w:p>
      <w:pPr>
        <w:spacing w:lineRule="auto" w:line="360" w:after="0"/>
        <w:rPr>
          <w:rFonts w:ascii="Times New Roman" w:hAnsi="Times New Roman"/>
          <w:sz w:val="28"/>
          <w:szCs w:val="28"/>
        </w:rPr>
      </w:pPr>
      <w:r>
        <w:rPr>
          <w:rFonts w:ascii="Times New Roman" w:hAnsi="Times New Roman"/>
          <w:sz w:val="28"/>
          <w:szCs w:val="28"/>
        </w:rPr>
      </w:r>
      <w:r/>
    </w:p>
    <w:p>
      <w:pPr>
        <w:jc w:val="center"/>
        <w:spacing w:lineRule="auto" w:line="360" w:after="0"/>
        <w:rPr>
          <w:rFonts w:ascii="Times New Roman" w:hAnsi="Times New Roman"/>
          <w:b/>
          <w:bCs/>
          <w:sz w:val="28"/>
          <w:szCs w:val="28"/>
        </w:rPr>
      </w:pPr>
      <w:r>
        <w:rPr>
          <w:rFonts w:ascii="Times New Roman" w:hAnsi="Times New Roman"/>
          <w:b/>
          <w:bCs/>
          <w:sz w:val="28"/>
          <w:szCs w:val="28"/>
        </w:rPr>
        <w:t xml:space="preserve">2. НАЙМЕНУВАННЯ ТА МІСЦЕЗНАХОДЖЕННЯ</w:t>
      </w:r>
      <w:r/>
    </w:p>
    <w:p>
      <w:pPr>
        <w:contextualSpacing w:val="true"/>
        <w:ind w:firstLine="708"/>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2.1. Найменування:</w:t>
      </w:r>
      <w:r/>
    </w:p>
    <w:p>
      <w:pPr>
        <w:contextualSpacing w:val="true"/>
        <w:ind w:firstLine="708"/>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2.1.1. Повне найменування українською мовою: КОМУНАЛЬНЕ НЕКОМЕРЦІЙНЕ ПІДПРИЄМСТВО </w:t>
      </w:r>
      <w:r>
        <w:rPr>
          <w:rFonts w:ascii="Times New Roman" w:hAnsi="Times New Roman" w:eastAsia="Times New Roman"/>
          <w:sz w:val="28"/>
          <w:szCs w:val="28"/>
        </w:rPr>
        <w:t xml:space="preserve">«МЕНСЬКИЙ ЦЕНТР ПЕРВИННОЇ МЕДИКО-САНІТАРНОЇ ДОПОМОГИ» МЕНСЬКОЇ МІСЬКОЇ РАДИ;</w:t>
      </w:r>
      <w:r/>
    </w:p>
    <w:p>
      <w:pPr>
        <w:contextualSpacing w:val="true"/>
        <w:ind w:firstLine="708"/>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2.1.2. Скорочене найменування українською мовою: КНП «МЕНСЬКИЙ ЦЕНТР ПМСД»</w:t>
      </w:r>
      <w:r/>
    </w:p>
    <w:p>
      <w:pPr>
        <w:contextualSpacing w:val="true"/>
        <w:ind w:firstLine="708"/>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2.2. Юридична адреса: </w:t>
      </w:r>
      <w:r/>
    </w:p>
    <w:p>
      <w:pPr>
        <w:contextualSpacing w:val="true"/>
        <w:ind w:firstLine="708"/>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15600, Україна, Чернігівська область, місто Мена, вулиця Шевченка, будинок 76.</w:t>
      </w:r>
      <w:r/>
    </w:p>
    <w:p>
      <w:pPr>
        <w:contextualSpacing w:val="true"/>
        <w:ind w:firstLine="708"/>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2.</w:t>
      </w:r>
      <w:r>
        <w:rPr>
          <w:rFonts w:ascii="Times New Roman" w:hAnsi="Times New Roman" w:eastAsia="Times New Roman"/>
          <w:sz w:val="28"/>
          <w:szCs w:val="28"/>
        </w:rPr>
        <w:t xml:space="preserve">3. Місце провадження господарської діяльності: </w:t>
      </w:r>
      <w:r/>
    </w:p>
    <w:p>
      <w:pPr>
        <w:contextualSpacing w:val="true"/>
        <w:ind w:firstLine="708"/>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 </w:t>
      </w:r>
      <w:r>
        <w:rPr>
          <w:rFonts w:ascii="Times New Roman" w:hAnsi="Times New Roman" w:eastAsia="Times New Roman"/>
          <w:sz w:val="28"/>
          <w:szCs w:val="28"/>
        </w:rPr>
        <w:t xml:space="preserve">м.Мена</w:t>
      </w:r>
      <w:r>
        <w:rPr>
          <w:rFonts w:ascii="Times New Roman" w:hAnsi="Times New Roman" w:eastAsia="Times New Roman"/>
          <w:sz w:val="28"/>
          <w:szCs w:val="28"/>
        </w:rPr>
        <w:t xml:space="preserve">, </w:t>
      </w:r>
      <w:r>
        <w:rPr>
          <w:rFonts w:ascii="Times New Roman" w:hAnsi="Times New Roman" w:eastAsia="Times New Roman"/>
          <w:sz w:val="28"/>
          <w:szCs w:val="28"/>
        </w:rPr>
        <w:t xml:space="preserve">вул.Шевченка</w:t>
      </w:r>
      <w:r>
        <w:rPr>
          <w:rFonts w:ascii="Times New Roman" w:hAnsi="Times New Roman" w:eastAsia="Times New Roman"/>
          <w:sz w:val="28"/>
          <w:szCs w:val="28"/>
        </w:rPr>
        <w:t xml:space="preserve">, 76; Менська лікарська амбулаторія (Менська ЛА);</w:t>
      </w:r>
      <w:r/>
    </w:p>
    <w:p>
      <w:pPr>
        <w:contextualSpacing w:val="true"/>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 </w:t>
      </w:r>
      <w:r>
        <w:rPr>
          <w:rFonts w:ascii="Times New Roman" w:hAnsi="Times New Roman" w:eastAsia="Times New Roman"/>
          <w:sz w:val="28"/>
          <w:szCs w:val="28"/>
          <w:lang w:eastAsia="ru-RU"/>
        </w:rPr>
        <w:t xml:space="preserve">смт</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Березна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вул.Стольненська</w:t>
      </w:r>
      <w:r>
        <w:rPr>
          <w:rFonts w:ascii="Times New Roman" w:hAnsi="Times New Roman" w:eastAsia="Times New Roman"/>
          <w:sz w:val="28"/>
          <w:szCs w:val="28"/>
          <w:lang w:eastAsia="ru-RU"/>
        </w:rPr>
        <w:t xml:space="preserve">, 18; </w:t>
      </w:r>
      <w:r>
        <w:rPr>
          <w:rFonts w:ascii="Times New Roman" w:hAnsi="Times New Roman" w:eastAsia="Times New Roman"/>
          <w:sz w:val="28"/>
          <w:szCs w:val="28"/>
          <w:lang w:eastAsia="ru-RU"/>
        </w:rPr>
        <w:t xml:space="preserve">Березнянська</w:t>
      </w:r>
      <w:r>
        <w:rPr>
          <w:rFonts w:ascii="Times New Roman" w:hAnsi="Times New Roman" w:eastAsia="Times New Roman"/>
          <w:sz w:val="28"/>
          <w:szCs w:val="28"/>
          <w:lang w:eastAsia="ru-RU"/>
        </w:rPr>
        <w:t xml:space="preserve"> лікарська амбулаторія загальної практики-сімейної медицини (</w:t>
      </w:r>
      <w:r>
        <w:rPr>
          <w:rFonts w:ascii="Times New Roman" w:hAnsi="Times New Roman" w:eastAsia="Times New Roman"/>
          <w:sz w:val="28"/>
          <w:szCs w:val="28"/>
          <w:lang w:eastAsia="ru-RU"/>
        </w:rPr>
        <w:t xml:space="preserve">Березнянська</w:t>
      </w:r>
      <w:r>
        <w:rPr>
          <w:rFonts w:ascii="Times New Roman" w:hAnsi="Times New Roman" w:eastAsia="Times New Roman"/>
          <w:sz w:val="28"/>
          <w:szCs w:val="28"/>
          <w:lang w:eastAsia="ru-RU"/>
        </w:rPr>
        <w:t xml:space="preserve"> ЛА ЗПСМ);</w:t>
      </w:r>
      <w:r/>
    </w:p>
    <w:p>
      <w:pPr>
        <w:contextualSpacing w:val="true"/>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смт</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Макошине</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вул.Зарічна</w:t>
      </w:r>
      <w:r>
        <w:rPr>
          <w:rFonts w:ascii="Times New Roman" w:hAnsi="Times New Roman" w:eastAsia="Times New Roman"/>
          <w:sz w:val="28"/>
          <w:szCs w:val="28"/>
          <w:lang w:eastAsia="ru-RU"/>
        </w:rPr>
        <w:t xml:space="preserve">, 11; </w:t>
      </w:r>
      <w:r>
        <w:rPr>
          <w:rFonts w:ascii="Times New Roman" w:hAnsi="Times New Roman" w:eastAsia="Times New Roman"/>
          <w:sz w:val="28"/>
          <w:szCs w:val="28"/>
          <w:lang w:eastAsia="ru-RU"/>
        </w:rPr>
        <w:t xml:space="preserve">Макошинська</w:t>
      </w:r>
      <w:r>
        <w:rPr>
          <w:rFonts w:ascii="Times New Roman" w:hAnsi="Times New Roman" w:eastAsia="Times New Roman"/>
          <w:sz w:val="28"/>
          <w:szCs w:val="28"/>
          <w:lang w:eastAsia="ru-RU"/>
        </w:rPr>
        <w:t xml:space="preserve"> лікарська амбулаторія загальної практики-сімейної медицини (</w:t>
      </w:r>
      <w:r>
        <w:rPr>
          <w:rFonts w:ascii="Times New Roman" w:hAnsi="Times New Roman" w:eastAsia="Times New Roman"/>
          <w:sz w:val="28"/>
          <w:szCs w:val="28"/>
          <w:lang w:eastAsia="ru-RU"/>
        </w:rPr>
        <w:t xml:space="preserve">Макошинська</w:t>
      </w:r>
      <w:r>
        <w:rPr>
          <w:rFonts w:ascii="Times New Roman" w:hAnsi="Times New Roman" w:eastAsia="Times New Roman"/>
          <w:sz w:val="28"/>
          <w:szCs w:val="28"/>
          <w:lang w:eastAsia="ru-RU"/>
        </w:rPr>
        <w:t xml:space="preserve"> ЛА ЗПСМ);</w:t>
      </w:r>
      <w:r/>
    </w:p>
    <w:p>
      <w:pPr>
        <w:contextualSpacing w:val="true"/>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с.Киселівка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вул.Дружби</w:t>
      </w:r>
      <w:r>
        <w:rPr>
          <w:rFonts w:ascii="Times New Roman" w:hAnsi="Times New Roman" w:eastAsia="Times New Roman"/>
          <w:sz w:val="28"/>
          <w:szCs w:val="28"/>
          <w:lang w:eastAsia="ru-RU"/>
        </w:rPr>
        <w:t xml:space="preserve">, 21; </w:t>
      </w:r>
      <w:r>
        <w:rPr>
          <w:rFonts w:ascii="Times New Roman" w:hAnsi="Times New Roman" w:eastAsia="Times New Roman"/>
          <w:sz w:val="28"/>
          <w:szCs w:val="28"/>
          <w:lang w:eastAsia="ru-RU"/>
        </w:rPr>
        <w:t xml:space="preserve">Киселівська</w:t>
      </w:r>
      <w:r>
        <w:rPr>
          <w:rFonts w:ascii="Times New Roman" w:hAnsi="Times New Roman" w:eastAsia="Times New Roman"/>
          <w:sz w:val="28"/>
          <w:szCs w:val="28"/>
          <w:lang w:eastAsia="ru-RU"/>
        </w:rPr>
        <w:t xml:space="preserve"> сільська лікарська амбулаторія загальної практики-сімейної медицини (</w:t>
      </w:r>
      <w:r>
        <w:rPr>
          <w:rFonts w:ascii="Times New Roman" w:hAnsi="Times New Roman" w:eastAsia="Times New Roman"/>
          <w:sz w:val="28"/>
          <w:szCs w:val="28"/>
          <w:lang w:eastAsia="ru-RU"/>
        </w:rPr>
        <w:t xml:space="preserve">Киселівська</w:t>
      </w:r>
      <w:r>
        <w:rPr>
          <w:rFonts w:ascii="Times New Roman" w:hAnsi="Times New Roman" w:eastAsia="Times New Roman"/>
          <w:sz w:val="28"/>
          <w:szCs w:val="28"/>
          <w:lang w:eastAsia="ru-RU"/>
        </w:rPr>
        <w:t xml:space="preserve"> СЛА ЗПСМ);</w:t>
      </w:r>
      <w:r/>
    </w:p>
    <w:p>
      <w:pPr>
        <w:contextualSpacing w:val="true"/>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с.Синявка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вул.Героїв</w:t>
      </w:r>
      <w:r>
        <w:rPr>
          <w:rFonts w:ascii="Times New Roman" w:hAnsi="Times New Roman" w:eastAsia="Times New Roman"/>
          <w:sz w:val="28"/>
          <w:szCs w:val="28"/>
          <w:lang w:eastAsia="ru-RU"/>
        </w:rPr>
        <w:t xml:space="preserve"> України, 29, вул. Польова, 2; </w:t>
      </w:r>
      <w:r>
        <w:rPr>
          <w:rFonts w:ascii="Times New Roman" w:hAnsi="Times New Roman" w:eastAsia="Times New Roman"/>
          <w:sz w:val="28"/>
          <w:szCs w:val="28"/>
          <w:lang w:eastAsia="ru-RU"/>
        </w:rPr>
        <w:t xml:space="preserve">Синявська</w:t>
      </w:r>
      <w:r>
        <w:rPr>
          <w:rFonts w:ascii="Times New Roman" w:hAnsi="Times New Roman" w:eastAsia="Times New Roman"/>
          <w:sz w:val="28"/>
          <w:szCs w:val="28"/>
          <w:lang w:eastAsia="ru-RU"/>
        </w:rPr>
        <w:t xml:space="preserve"> сільська лікарська амбулаторія загальної практики-сімейно</w:t>
      </w:r>
      <w:r>
        <w:rPr>
          <w:rFonts w:ascii="Times New Roman" w:hAnsi="Times New Roman" w:eastAsia="Times New Roman"/>
          <w:sz w:val="28"/>
          <w:szCs w:val="28"/>
          <w:lang w:eastAsia="ru-RU"/>
        </w:rPr>
        <w:t xml:space="preserve">ї медицини (</w:t>
      </w:r>
      <w:r>
        <w:rPr>
          <w:rFonts w:ascii="Times New Roman" w:hAnsi="Times New Roman" w:eastAsia="Times New Roman"/>
          <w:sz w:val="28"/>
          <w:szCs w:val="28"/>
          <w:lang w:eastAsia="ru-RU"/>
        </w:rPr>
        <w:t xml:space="preserve">Синявська</w:t>
      </w:r>
      <w:r>
        <w:rPr>
          <w:rFonts w:ascii="Times New Roman" w:hAnsi="Times New Roman" w:eastAsia="Times New Roman"/>
          <w:sz w:val="28"/>
          <w:szCs w:val="28"/>
          <w:lang w:eastAsia="ru-RU"/>
        </w:rPr>
        <w:t xml:space="preserve"> СЛА ЗПСМ);</w:t>
      </w:r>
      <w:r/>
    </w:p>
    <w:p>
      <w:pPr>
        <w:contextualSpacing w:val="true"/>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с.Стольне</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вул.Коцюбинського</w:t>
      </w:r>
      <w:r>
        <w:rPr>
          <w:rFonts w:ascii="Times New Roman" w:hAnsi="Times New Roman" w:eastAsia="Times New Roman"/>
          <w:sz w:val="28"/>
          <w:szCs w:val="28"/>
          <w:lang w:eastAsia="ru-RU"/>
        </w:rPr>
        <w:t xml:space="preserve">, 3; Стольненська сільська лікарська амбулаторія загальної практики-сімейної медицини (Стольненська СЛА ЗПСМ);</w:t>
      </w:r>
      <w:r/>
    </w:p>
    <w:p>
      <w:pPr>
        <w:contextualSpacing w:val="true"/>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с.Бірківка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вул.Миру</w:t>
      </w:r>
      <w:r>
        <w:rPr>
          <w:rFonts w:ascii="Times New Roman" w:hAnsi="Times New Roman" w:eastAsia="Times New Roman"/>
          <w:sz w:val="28"/>
          <w:szCs w:val="28"/>
          <w:lang w:eastAsia="ru-RU"/>
        </w:rPr>
        <w:t xml:space="preserve">, 44; </w:t>
      </w:r>
      <w:r>
        <w:rPr>
          <w:rFonts w:ascii="Times New Roman" w:hAnsi="Times New Roman" w:eastAsia="Times New Roman"/>
          <w:sz w:val="28"/>
          <w:szCs w:val="28"/>
          <w:lang w:eastAsia="ru-RU"/>
        </w:rPr>
        <w:t xml:space="preserve">Бірківська</w:t>
      </w:r>
      <w:r>
        <w:rPr>
          <w:rFonts w:ascii="Times New Roman" w:hAnsi="Times New Roman" w:eastAsia="Times New Roman"/>
          <w:sz w:val="28"/>
          <w:szCs w:val="28"/>
          <w:lang w:eastAsia="ru-RU"/>
        </w:rPr>
        <w:t xml:space="preserve"> сільська лікарська амбулаторія загальної пр</w:t>
      </w:r>
      <w:r>
        <w:rPr>
          <w:rFonts w:ascii="Times New Roman" w:hAnsi="Times New Roman" w:eastAsia="Times New Roman"/>
          <w:sz w:val="28"/>
          <w:szCs w:val="28"/>
          <w:lang w:eastAsia="ru-RU"/>
        </w:rPr>
        <w:t xml:space="preserve">актики-сімейної медицини (</w:t>
      </w:r>
      <w:r>
        <w:rPr>
          <w:rFonts w:ascii="Times New Roman" w:hAnsi="Times New Roman" w:eastAsia="Times New Roman"/>
          <w:sz w:val="28"/>
          <w:szCs w:val="28"/>
          <w:lang w:eastAsia="ru-RU"/>
        </w:rPr>
        <w:t xml:space="preserve">Бірківська</w:t>
      </w:r>
      <w:r>
        <w:rPr>
          <w:rFonts w:ascii="Times New Roman" w:hAnsi="Times New Roman" w:eastAsia="Times New Roman"/>
          <w:sz w:val="28"/>
          <w:szCs w:val="28"/>
          <w:lang w:eastAsia="ru-RU"/>
        </w:rPr>
        <w:t xml:space="preserve"> СЛА ЗПСМ);</w:t>
      </w:r>
      <w:r/>
    </w:p>
    <w:p>
      <w:pPr>
        <w:contextualSpacing w:val="true"/>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с.Покровське</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вул.Сіверська</w:t>
      </w:r>
      <w:r>
        <w:rPr>
          <w:rFonts w:ascii="Times New Roman" w:hAnsi="Times New Roman" w:eastAsia="Times New Roman"/>
          <w:sz w:val="28"/>
          <w:szCs w:val="28"/>
          <w:lang w:eastAsia="ru-RU"/>
        </w:rPr>
        <w:t xml:space="preserve">, 65; фельдшерсько-акушерський пункт </w:t>
      </w:r>
      <w:r>
        <w:rPr>
          <w:rFonts w:ascii="Times New Roman" w:hAnsi="Times New Roman" w:eastAsia="Times New Roman"/>
          <w:sz w:val="28"/>
          <w:szCs w:val="28"/>
          <w:lang w:eastAsia="ru-RU"/>
        </w:rPr>
        <w:t xml:space="preserve">с.Покровське</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ФАП</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с.Покровське</w:t>
      </w:r>
      <w:r>
        <w:rPr>
          <w:rFonts w:ascii="Times New Roman" w:hAnsi="Times New Roman" w:eastAsia="Times New Roman"/>
          <w:sz w:val="28"/>
          <w:szCs w:val="28"/>
          <w:lang w:eastAsia="ru-RU"/>
        </w:rPr>
        <w:t xml:space="preserve">);</w:t>
      </w:r>
      <w:r/>
    </w:p>
    <w:p>
      <w:pPr>
        <w:contextualSpacing w:val="true"/>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 </w:t>
      </w:r>
      <w:r>
        <w:rPr>
          <w:rFonts w:ascii="Times New Roman" w:hAnsi="Times New Roman" w:eastAsia="Times New Roman"/>
          <w:sz w:val="28"/>
          <w:szCs w:val="28"/>
          <w:lang w:eastAsia="ru-RU"/>
        </w:rPr>
        <w:t xml:space="preserve">с.Куковичі</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вул.Миру</w:t>
      </w:r>
      <w:r>
        <w:rPr>
          <w:rFonts w:ascii="Times New Roman" w:hAnsi="Times New Roman" w:eastAsia="Times New Roman"/>
          <w:sz w:val="28"/>
          <w:szCs w:val="28"/>
          <w:lang w:eastAsia="ru-RU"/>
        </w:rPr>
        <w:t xml:space="preserve">, 46; фельдшерсько-акушерський пункт </w:t>
      </w:r>
      <w:r>
        <w:rPr>
          <w:rFonts w:ascii="Times New Roman" w:hAnsi="Times New Roman" w:eastAsia="Times New Roman"/>
          <w:sz w:val="28"/>
          <w:szCs w:val="28"/>
          <w:lang w:eastAsia="ru-RU"/>
        </w:rPr>
        <w:t xml:space="preserve">с.Куковичі</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ФАП</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с.Куковичі</w:t>
      </w:r>
      <w:r>
        <w:rPr>
          <w:rFonts w:ascii="Times New Roman" w:hAnsi="Times New Roman" w:eastAsia="Times New Roman"/>
          <w:sz w:val="28"/>
          <w:szCs w:val="28"/>
          <w:lang w:eastAsia="ru-RU"/>
        </w:rPr>
        <w:t xml:space="preserve">);</w:t>
      </w:r>
      <w:r/>
    </w:p>
    <w:p>
      <w:pPr>
        <w:contextualSpacing w:val="true"/>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с.Ліски</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вул.Шевченка</w:t>
      </w:r>
      <w:r>
        <w:rPr>
          <w:rFonts w:ascii="Times New Roman" w:hAnsi="Times New Roman" w:eastAsia="Times New Roman"/>
          <w:sz w:val="28"/>
          <w:szCs w:val="28"/>
          <w:lang w:eastAsia="ru-RU"/>
        </w:rPr>
        <w:t xml:space="preserve">, 37А; фельдшерський пункт </w:t>
      </w:r>
      <w:r>
        <w:rPr>
          <w:rFonts w:ascii="Times New Roman" w:hAnsi="Times New Roman" w:eastAsia="Times New Roman"/>
          <w:sz w:val="28"/>
          <w:szCs w:val="28"/>
          <w:lang w:eastAsia="ru-RU"/>
        </w:rPr>
        <w:t xml:space="preserve">с.Ліски</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с.Ліски</w:t>
      </w:r>
      <w:r>
        <w:rPr>
          <w:rFonts w:ascii="Times New Roman" w:hAnsi="Times New Roman" w:eastAsia="Times New Roman"/>
          <w:sz w:val="28"/>
          <w:szCs w:val="28"/>
          <w:lang w:eastAsia="ru-RU"/>
        </w:rPr>
        <w:t xml:space="preserve">);</w:t>
      </w:r>
      <w:r/>
    </w:p>
    <w:p>
      <w:pPr>
        <w:contextualSpacing w:val="true"/>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с.Феськівка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вул.Миру</w:t>
      </w:r>
      <w:r>
        <w:rPr>
          <w:rFonts w:ascii="Times New Roman" w:hAnsi="Times New Roman" w:eastAsia="Times New Roman"/>
          <w:sz w:val="28"/>
          <w:szCs w:val="28"/>
          <w:lang w:eastAsia="ru-RU"/>
        </w:rPr>
        <w:t xml:space="preserve">, 15; фельдшерсько-акушерський пункт </w:t>
      </w:r>
      <w:r>
        <w:rPr>
          <w:rFonts w:ascii="Times New Roman" w:hAnsi="Times New Roman" w:eastAsia="Times New Roman"/>
          <w:sz w:val="28"/>
          <w:szCs w:val="28"/>
          <w:lang w:eastAsia="ru-RU"/>
        </w:rPr>
        <w:t xml:space="preserve">с.Феськівка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ФАП</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с.Феськівка</w:t>
      </w:r>
      <w:r>
        <w:rPr>
          <w:rFonts w:ascii="Times New Roman" w:hAnsi="Times New Roman" w:eastAsia="Times New Roman"/>
          <w:sz w:val="28"/>
          <w:szCs w:val="28"/>
          <w:lang w:eastAsia="ru-RU"/>
        </w:rPr>
        <w:t xml:space="preserve">);</w:t>
      </w:r>
      <w:r/>
    </w:p>
    <w:p>
      <w:pPr>
        <w:contextualSpacing w:val="true"/>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с.Дягова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вул.Широка</w:t>
      </w:r>
      <w:r>
        <w:rPr>
          <w:rFonts w:ascii="Times New Roman" w:hAnsi="Times New Roman" w:eastAsia="Times New Roman"/>
          <w:sz w:val="28"/>
          <w:szCs w:val="28"/>
          <w:lang w:eastAsia="ru-RU"/>
        </w:rPr>
        <w:t xml:space="preserve">, 23; фельдшерський пункт </w:t>
      </w:r>
      <w:r>
        <w:rPr>
          <w:rFonts w:ascii="Times New Roman" w:hAnsi="Times New Roman" w:eastAsia="Times New Roman"/>
          <w:sz w:val="28"/>
          <w:szCs w:val="28"/>
          <w:lang w:eastAsia="ru-RU"/>
        </w:rPr>
        <w:t xml:space="preserve">с.Дягова</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с.Дягова</w:t>
      </w:r>
      <w:r>
        <w:rPr>
          <w:rFonts w:ascii="Times New Roman" w:hAnsi="Times New Roman" w:eastAsia="Times New Roman"/>
          <w:sz w:val="28"/>
          <w:szCs w:val="28"/>
          <w:lang w:eastAsia="ru-RU"/>
        </w:rPr>
        <w:t xml:space="preserve">);</w:t>
      </w:r>
      <w:r/>
    </w:p>
    <w:p>
      <w:pPr>
        <w:contextualSpacing w:val="true"/>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с.Волосківці</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вул.П</w:t>
      </w:r>
      <w:r>
        <w:rPr>
          <w:rFonts w:ascii="Times New Roman" w:hAnsi="Times New Roman" w:eastAsia="Times New Roman"/>
          <w:sz w:val="28"/>
          <w:szCs w:val="28"/>
          <w:lang w:eastAsia="ru-RU"/>
        </w:rPr>
        <w:t xml:space="preserve">еремоги</w:t>
      </w:r>
      <w:r>
        <w:rPr>
          <w:rFonts w:ascii="Times New Roman" w:hAnsi="Times New Roman" w:eastAsia="Times New Roman"/>
          <w:sz w:val="28"/>
          <w:szCs w:val="28"/>
          <w:lang w:eastAsia="ru-RU"/>
        </w:rPr>
        <w:t xml:space="preserve">, 13; фельдшерсько-акушерський пункт </w:t>
      </w:r>
      <w:r>
        <w:rPr>
          <w:rFonts w:ascii="Times New Roman" w:hAnsi="Times New Roman" w:eastAsia="Times New Roman"/>
          <w:sz w:val="28"/>
          <w:szCs w:val="28"/>
          <w:lang w:eastAsia="ru-RU"/>
        </w:rPr>
        <w:t xml:space="preserve">с.Волосківці</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ФАП</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с.Волосківці</w:t>
      </w:r>
      <w:r>
        <w:rPr>
          <w:rFonts w:ascii="Times New Roman" w:hAnsi="Times New Roman" w:eastAsia="Times New Roman"/>
          <w:sz w:val="28"/>
          <w:szCs w:val="28"/>
          <w:lang w:eastAsia="ru-RU"/>
        </w:rPr>
        <w:t xml:space="preserve">);</w:t>
      </w:r>
      <w:r/>
    </w:p>
    <w:p>
      <w:pPr>
        <w:contextualSpacing w:val="true"/>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с.Слобідка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вул.Братів</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Федоренків</w:t>
      </w:r>
      <w:r>
        <w:rPr>
          <w:rFonts w:ascii="Times New Roman" w:hAnsi="Times New Roman" w:eastAsia="Times New Roman"/>
          <w:sz w:val="28"/>
          <w:szCs w:val="28"/>
          <w:lang w:eastAsia="ru-RU"/>
        </w:rPr>
        <w:t xml:space="preserve">, 3; фельдшерський пункт </w:t>
      </w:r>
      <w:r>
        <w:rPr>
          <w:rFonts w:ascii="Times New Roman" w:hAnsi="Times New Roman" w:eastAsia="Times New Roman"/>
          <w:sz w:val="28"/>
          <w:szCs w:val="28"/>
          <w:lang w:eastAsia="ru-RU"/>
        </w:rPr>
        <w:t xml:space="preserve">с.Слобідка</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с.Слобідка</w:t>
      </w:r>
      <w:r>
        <w:rPr>
          <w:rFonts w:ascii="Times New Roman" w:hAnsi="Times New Roman" w:eastAsia="Times New Roman"/>
          <w:sz w:val="28"/>
          <w:szCs w:val="28"/>
          <w:lang w:eastAsia="ru-RU"/>
        </w:rPr>
        <w:t xml:space="preserve">);</w:t>
      </w:r>
      <w:r/>
    </w:p>
    <w:p>
      <w:pPr>
        <w:contextualSpacing w:val="true"/>
        <w:ind w:firstLine="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 </w:t>
      </w:r>
      <w:r>
        <w:rPr>
          <w:rFonts w:ascii="Times New Roman" w:hAnsi="Times New Roman" w:eastAsia="Times New Roman"/>
          <w:sz w:val="28"/>
          <w:szCs w:val="28"/>
          <w:lang w:eastAsia="ru-RU"/>
        </w:rPr>
        <w:t xml:space="preserve">с.Степанівка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вул.Першого</w:t>
      </w:r>
      <w:r>
        <w:rPr>
          <w:rFonts w:ascii="Times New Roman" w:hAnsi="Times New Roman" w:eastAsia="Times New Roman"/>
          <w:sz w:val="28"/>
          <w:szCs w:val="28"/>
          <w:lang w:eastAsia="ru-RU"/>
        </w:rPr>
        <w:t xml:space="preserve"> травня, 3А; фельдшерський пункт </w:t>
      </w:r>
      <w:r>
        <w:rPr>
          <w:rFonts w:ascii="Times New Roman" w:hAnsi="Times New Roman" w:eastAsia="Times New Roman"/>
          <w:sz w:val="28"/>
          <w:szCs w:val="28"/>
          <w:lang w:eastAsia="ru-RU"/>
        </w:rPr>
        <w:t xml:space="preserve">с.Степанівка</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с.Степанівка</w:t>
      </w:r>
      <w:r>
        <w:rPr>
          <w:rFonts w:ascii="Times New Roman" w:hAnsi="Times New Roman" w:eastAsia="Times New Roman"/>
          <w:sz w:val="28"/>
          <w:szCs w:val="28"/>
          <w:lang w:eastAsia="ru-RU"/>
        </w:rPr>
        <w:t xml:space="preserve">)</w:t>
      </w:r>
      <w:r>
        <w:rPr>
          <w:rFonts w:ascii="Times New Roman" w:hAnsi="Times New Roman" w:eastAsia="Times New Roman"/>
          <w:sz w:val="28"/>
          <w:szCs w:val="28"/>
          <w:lang w:eastAsia="ru-RU"/>
        </w:rPr>
        <w:t xml:space="preserve">;</w:t>
      </w:r>
      <w:r/>
    </w:p>
    <w:p>
      <w:pPr>
        <w:ind w:firstLine="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с.Нові</w:t>
      </w:r>
      <w:r>
        <w:rPr>
          <w:rFonts w:ascii="Times New Roman" w:hAnsi="Times New Roman" w:eastAsia="Times New Roman"/>
          <w:sz w:val="28"/>
          <w:szCs w:val="28"/>
          <w:lang w:eastAsia="ru-RU"/>
        </w:rPr>
        <w:t xml:space="preserve"> Броди, </w:t>
      </w:r>
      <w:r>
        <w:rPr>
          <w:rFonts w:ascii="Times New Roman" w:hAnsi="Times New Roman" w:eastAsia="Times New Roman"/>
          <w:sz w:val="28"/>
          <w:szCs w:val="28"/>
          <w:lang w:eastAsia="ru-RU"/>
        </w:rPr>
        <w:t xml:space="preserve">вул.Перемоги</w:t>
      </w:r>
      <w:r>
        <w:rPr>
          <w:rFonts w:ascii="Times New Roman" w:hAnsi="Times New Roman" w:eastAsia="Times New Roman"/>
          <w:sz w:val="28"/>
          <w:szCs w:val="28"/>
          <w:lang w:eastAsia="ru-RU"/>
        </w:rPr>
        <w:t xml:space="preserve">, 9; фельдшерський пункт </w:t>
      </w:r>
      <w:r>
        <w:rPr>
          <w:rFonts w:ascii="Times New Roman" w:hAnsi="Times New Roman" w:eastAsia="Times New Roman"/>
          <w:sz w:val="28"/>
          <w:szCs w:val="28"/>
          <w:lang w:eastAsia="ru-RU"/>
        </w:rPr>
        <w:t xml:space="preserve">с.Садове</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с.Садове</w:t>
      </w:r>
      <w:r>
        <w:rPr>
          <w:rFonts w:ascii="Times New Roman" w:hAnsi="Times New Roman" w:eastAsia="Times New Roman"/>
          <w:sz w:val="28"/>
          <w:szCs w:val="28"/>
          <w:lang w:eastAsia="ru-RU"/>
        </w:rPr>
        <w:t xml:space="preserve">);</w:t>
      </w:r>
      <w:r/>
    </w:p>
    <w:p>
      <w:pPr>
        <w:contextualSpacing w:val="true"/>
        <w:ind w:firstLine="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с.Данилівка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вул.Миру</w:t>
      </w:r>
      <w:r>
        <w:rPr>
          <w:rFonts w:ascii="Times New Roman" w:hAnsi="Times New Roman" w:eastAsia="Times New Roman"/>
          <w:sz w:val="28"/>
          <w:szCs w:val="28"/>
          <w:lang w:eastAsia="ru-RU"/>
        </w:rPr>
        <w:t xml:space="preserve">, 8; фельдшерський пункт </w:t>
      </w:r>
      <w:r>
        <w:rPr>
          <w:rFonts w:ascii="Times New Roman" w:hAnsi="Times New Roman" w:eastAsia="Times New Roman"/>
          <w:sz w:val="28"/>
          <w:szCs w:val="28"/>
          <w:lang w:eastAsia="ru-RU"/>
        </w:rPr>
        <w:t xml:space="preserve">с.Данилівка</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с.Данилівка</w:t>
      </w:r>
      <w:r>
        <w:rPr>
          <w:rFonts w:ascii="Times New Roman" w:hAnsi="Times New Roman" w:eastAsia="Times New Roman"/>
          <w:sz w:val="28"/>
          <w:szCs w:val="28"/>
          <w:lang w:eastAsia="ru-RU"/>
        </w:rPr>
        <w:t xml:space="preserve">);</w:t>
      </w:r>
      <w:r/>
    </w:p>
    <w:p>
      <w:pPr>
        <w:contextualSpacing w:val="true"/>
        <w:ind w:firstLine="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с.Максаки</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вул.Садова</w:t>
      </w:r>
      <w:r>
        <w:rPr>
          <w:rFonts w:ascii="Times New Roman" w:hAnsi="Times New Roman" w:eastAsia="Times New Roman"/>
          <w:sz w:val="28"/>
          <w:szCs w:val="28"/>
          <w:lang w:eastAsia="ru-RU"/>
        </w:rPr>
        <w:t xml:space="preserve">, 11; фельдшерський пункт </w:t>
      </w:r>
      <w:r>
        <w:rPr>
          <w:rFonts w:ascii="Times New Roman" w:hAnsi="Times New Roman" w:eastAsia="Times New Roman"/>
          <w:sz w:val="28"/>
          <w:szCs w:val="28"/>
          <w:lang w:eastAsia="ru-RU"/>
        </w:rPr>
        <w:t xml:space="preserve">с.Максаки</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с.Максаки</w:t>
      </w:r>
      <w:r>
        <w:rPr>
          <w:rFonts w:ascii="Times New Roman" w:hAnsi="Times New Roman" w:eastAsia="Times New Roman"/>
          <w:sz w:val="28"/>
          <w:szCs w:val="28"/>
          <w:lang w:eastAsia="ru-RU"/>
        </w:rPr>
        <w:t xml:space="preserve">);</w:t>
      </w:r>
      <w:r/>
    </w:p>
    <w:p>
      <w:pPr>
        <w:contextualSpacing w:val="true"/>
        <w:ind w:firstLine="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с.Городище</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вул.Шевчен</w:t>
      </w:r>
      <w:r>
        <w:rPr>
          <w:rFonts w:ascii="Times New Roman" w:hAnsi="Times New Roman" w:eastAsia="Times New Roman"/>
          <w:sz w:val="28"/>
          <w:szCs w:val="28"/>
          <w:lang w:eastAsia="ru-RU"/>
        </w:rPr>
        <w:t xml:space="preserve">ка</w:t>
      </w:r>
      <w:r>
        <w:rPr>
          <w:rFonts w:ascii="Times New Roman" w:hAnsi="Times New Roman" w:eastAsia="Times New Roman"/>
          <w:sz w:val="28"/>
          <w:szCs w:val="28"/>
          <w:lang w:eastAsia="ru-RU"/>
        </w:rPr>
        <w:t xml:space="preserve">, 1А; фельдшерський пункт </w:t>
      </w:r>
      <w:r>
        <w:rPr>
          <w:rFonts w:ascii="Times New Roman" w:hAnsi="Times New Roman" w:eastAsia="Times New Roman"/>
          <w:sz w:val="28"/>
          <w:szCs w:val="28"/>
          <w:lang w:eastAsia="ru-RU"/>
        </w:rPr>
        <w:t xml:space="preserve">с.Городище</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с.Городище</w:t>
      </w:r>
      <w:r>
        <w:rPr>
          <w:rFonts w:ascii="Times New Roman" w:hAnsi="Times New Roman" w:eastAsia="Times New Roman"/>
          <w:sz w:val="28"/>
          <w:szCs w:val="28"/>
          <w:lang w:eastAsia="ru-RU"/>
        </w:rPr>
        <w:t xml:space="preserve">);</w:t>
      </w:r>
      <w:r/>
    </w:p>
    <w:p>
      <w:pPr>
        <w:contextualSpacing w:val="true"/>
        <w:ind w:firstLine="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с.Семенівка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вул.Молодіжна</w:t>
      </w:r>
      <w:r>
        <w:rPr>
          <w:rFonts w:ascii="Times New Roman" w:hAnsi="Times New Roman" w:eastAsia="Times New Roman"/>
          <w:sz w:val="28"/>
          <w:szCs w:val="28"/>
          <w:lang w:eastAsia="ru-RU"/>
        </w:rPr>
        <w:t xml:space="preserve">, 81А; фельдшерський пункт </w:t>
      </w:r>
      <w:r>
        <w:rPr>
          <w:rFonts w:ascii="Times New Roman" w:hAnsi="Times New Roman" w:eastAsia="Times New Roman"/>
          <w:sz w:val="28"/>
          <w:szCs w:val="28"/>
          <w:lang w:eastAsia="ru-RU"/>
        </w:rPr>
        <w:t xml:space="preserve">с.Семенівка</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с.Семенівка</w:t>
      </w:r>
      <w:r>
        <w:rPr>
          <w:rFonts w:ascii="Times New Roman" w:hAnsi="Times New Roman" w:eastAsia="Times New Roman"/>
          <w:sz w:val="28"/>
          <w:szCs w:val="28"/>
          <w:lang w:eastAsia="ru-RU"/>
        </w:rPr>
        <w:t xml:space="preserve">);</w:t>
      </w:r>
      <w:r/>
    </w:p>
    <w:p>
      <w:pPr>
        <w:contextualSpacing w:val="true"/>
        <w:ind w:firstLine="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ar-SA"/>
        </w:rPr>
        <w:t xml:space="preserve">- </w:t>
      </w:r>
      <w:r>
        <w:rPr>
          <w:rFonts w:ascii="Times New Roman" w:hAnsi="Times New Roman" w:eastAsia="Times New Roman"/>
          <w:sz w:val="28"/>
          <w:szCs w:val="28"/>
          <w:lang w:eastAsia="ru-RU"/>
        </w:rPr>
        <w:t xml:space="preserve">с.Осьмаки</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вул.Шевченка</w:t>
      </w:r>
      <w:r>
        <w:rPr>
          <w:rFonts w:ascii="Times New Roman" w:hAnsi="Times New Roman" w:eastAsia="Times New Roman"/>
          <w:sz w:val="28"/>
          <w:szCs w:val="28"/>
          <w:lang w:eastAsia="ru-RU"/>
        </w:rPr>
        <w:t xml:space="preserve">, 87; фельдшерський пункт </w:t>
      </w:r>
      <w:r>
        <w:rPr>
          <w:rFonts w:ascii="Times New Roman" w:hAnsi="Times New Roman" w:eastAsia="Times New Roman"/>
          <w:sz w:val="28"/>
          <w:szCs w:val="28"/>
          <w:lang w:eastAsia="ru-RU"/>
        </w:rPr>
        <w:t xml:space="preserve">с.Осьмаки</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с.Осьмаки</w:t>
      </w:r>
      <w:r>
        <w:rPr>
          <w:rFonts w:ascii="Times New Roman" w:hAnsi="Times New Roman" w:eastAsia="Times New Roman"/>
          <w:sz w:val="28"/>
          <w:szCs w:val="28"/>
          <w:lang w:eastAsia="ru-RU"/>
        </w:rPr>
        <w:t xml:space="preserve">);</w:t>
      </w:r>
      <w:r/>
    </w:p>
    <w:p>
      <w:pPr>
        <w:contextualSpacing w:val="true"/>
        <w:ind w:firstLine="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с.Ушня</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провул</w:t>
      </w:r>
      <w:r>
        <w:rPr>
          <w:rFonts w:ascii="Times New Roman" w:hAnsi="Times New Roman" w:eastAsia="Times New Roman"/>
          <w:sz w:val="28"/>
          <w:szCs w:val="28"/>
          <w:lang w:eastAsia="ru-RU"/>
        </w:rPr>
        <w:t xml:space="preserve">. Шкільний, 11; фельдш</w:t>
      </w:r>
      <w:r>
        <w:rPr>
          <w:rFonts w:ascii="Times New Roman" w:hAnsi="Times New Roman" w:eastAsia="Times New Roman"/>
          <w:sz w:val="28"/>
          <w:szCs w:val="28"/>
          <w:lang w:eastAsia="ru-RU"/>
        </w:rPr>
        <w:t xml:space="preserve">ерський пункт </w:t>
      </w:r>
      <w:r>
        <w:rPr>
          <w:rFonts w:ascii="Times New Roman" w:hAnsi="Times New Roman" w:eastAsia="Times New Roman"/>
          <w:sz w:val="28"/>
          <w:szCs w:val="28"/>
          <w:lang w:eastAsia="ru-RU"/>
        </w:rPr>
        <w:t xml:space="preserve">с.Ушня</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с.Ушня</w:t>
      </w:r>
      <w:r>
        <w:rPr>
          <w:rFonts w:ascii="Times New Roman" w:hAnsi="Times New Roman" w:eastAsia="Times New Roman"/>
          <w:sz w:val="28"/>
          <w:szCs w:val="28"/>
          <w:lang w:eastAsia="ru-RU"/>
        </w:rPr>
        <w:t xml:space="preserve">);</w:t>
      </w:r>
      <w:r/>
    </w:p>
    <w:p>
      <w:pPr>
        <w:contextualSpacing w:val="true"/>
        <w:ind w:firstLine="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с.Блистова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вул.Шевченка</w:t>
      </w:r>
      <w:r>
        <w:rPr>
          <w:rFonts w:ascii="Times New Roman" w:hAnsi="Times New Roman" w:eastAsia="Times New Roman"/>
          <w:sz w:val="28"/>
          <w:szCs w:val="28"/>
          <w:lang w:eastAsia="ru-RU"/>
        </w:rPr>
        <w:t xml:space="preserve">, 34А; фельдшерсько-акушерський пункт </w:t>
      </w:r>
      <w:r>
        <w:rPr>
          <w:rFonts w:ascii="Times New Roman" w:hAnsi="Times New Roman" w:eastAsia="Times New Roman"/>
          <w:sz w:val="28"/>
          <w:szCs w:val="28"/>
          <w:lang w:eastAsia="ru-RU"/>
        </w:rPr>
        <w:t xml:space="preserve">с.Блистова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ФАП</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с.Блистова</w:t>
      </w:r>
      <w:r>
        <w:rPr>
          <w:rFonts w:ascii="Times New Roman" w:hAnsi="Times New Roman" w:eastAsia="Times New Roman"/>
          <w:sz w:val="28"/>
          <w:szCs w:val="28"/>
          <w:lang w:eastAsia="ru-RU"/>
        </w:rPr>
        <w:t xml:space="preserve">);</w:t>
      </w:r>
      <w:r/>
    </w:p>
    <w:p>
      <w:pPr>
        <w:contextualSpacing w:val="true"/>
        <w:ind w:firstLine="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с.Сахнівка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вул.Вербова</w:t>
      </w:r>
      <w:r>
        <w:rPr>
          <w:rFonts w:ascii="Times New Roman" w:hAnsi="Times New Roman" w:eastAsia="Times New Roman"/>
          <w:sz w:val="28"/>
          <w:szCs w:val="28"/>
          <w:lang w:eastAsia="ru-RU"/>
        </w:rPr>
        <w:t xml:space="preserve">, 1А; фельдшерсько-акушерський пункт </w:t>
      </w:r>
      <w:r>
        <w:rPr>
          <w:rFonts w:ascii="Times New Roman" w:hAnsi="Times New Roman" w:eastAsia="Times New Roman"/>
          <w:sz w:val="28"/>
          <w:szCs w:val="28"/>
          <w:lang w:eastAsia="ru-RU"/>
        </w:rPr>
        <w:t xml:space="preserve">с.Сахнівка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ФАП</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с.Сахнівка</w:t>
      </w:r>
      <w:r>
        <w:rPr>
          <w:rFonts w:ascii="Times New Roman" w:hAnsi="Times New Roman" w:eastAsia="Times New Roman"/>
          <w:sz w:val="28"/>
          <w:szCs w:val="28"/>
          <w:lang w:eastAsia="ru-RU"/>
        </w:rPr>
        <w:t xml:space="preserve">);</w:t>
      </w:r>
      <w:r/>
    </w:p>
    <w:p>
      <w:pPr>
        <w:contextualSpacing w:val="true"/>
        <w:ind w:firstLine="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с.Локнисте</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вул.Центральна</w:t>
      </w:r>
      <w:r>
        <w:rPr>
          <w:rFonts w:ascii="Times New Roman" w:hAnsi="Times New Roman" w:eastAsia="Times New Roman"/>
          <w:sz w:val="28"/>
          <w:szCs w:val="28"/>
          <w:lang w:eastAsia="ru-RU"/>
        </w:rPr>
        <w:t xml:space="preserve">, 2В; фель</w:t>
      </w:r>
      <w:r>
        <w:rPr>
          <w:rFonts w:ascii="Times New Roman" w:hAnsi="Times New Roman" w:eastAsia="Times New Roman"/>
          <w:sz w:val="28"/>
          <w:szCs w:val="28"/>
          <w:lang w:eastAsia="ru-RU"/>
        </w:rPr>
        <w:t xml:space="preserve">дшерсько-акушерський пункт </w:t>
      </w:r>
      <w:r>
        <w:rPr>
          <w:rFonts w:ascii="Times New Roman" w:hAnsi="Times New Roman" w:eastAsia="Times New Roman"/>
          <w:sz w:val="28"/>
          <w:szCs w:val="28"/>
          <w:lang w:eastAsia="ru-RU"/>
        </w:rPr>
        <w:t xml:space="preserve">с.Локнисте</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ФАП</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с.Локнисте</w:t>
      </w:r>
      <w:r>
        <w:rPr>
          <w:rFonts w:ascii="Times New Roman" w:hAnsi="Times New Roman" w:eastAsia="Times New Roman"/>
          <w:sz w:val="28"/>
          <w:szCs w:val="28"/>
          <w:lang w:eastAsia="ru-RU"/>
        </w:rPr>
        <w:t xml:space="preserve">);</w:t>
      </w:r>
      <w:r/>
    </w:p>
    <w:p>
      <w:pPr>
        <w:contextualSpacing w:val="true"/>
        <w:ind w:firstLine="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с.Гусавка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вул.Соборна</w:t>
      </w:r>
      <w:r>
        <w:rPr>
          <w:rFonts w:ascii="Times New Roman" w:hAnsi="Times New Roman" w:eastAsia="Times New Roman"/>
          <w:sz w:val="28"/>
          <w:szCs w:val="28"/>
          <w:lang w:eastAsia="ru-RU"/>
        </w:rPr>
        <w:t xml:space="preserve">, 21А; фельдшерський пункт </w:t>
      </w:r>
      <w:r>
        <w:rPr>
          <w:rFonts w:ascii="Times New Roman" w:hAnsi="Times New Roman" w:eastAsia="Times New Roman"/>
          <w:sz w:val="28"/>
          <w:szCs w:val="28"/>
          <w:lang w:eastAsia="ru-RU"/>
        </w:rPr>
        <w:t xml:space="preserve">с.Гусавка</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с.Гусавка</w:t>
      </w:r>
      <w:r>
        <w:rPr>
          <w:rFonts w:ascii="Times New Roman" w:hAnsi="Times New Roman" w:eastAsia="Times New Roman"/>
          <w:sz w:val="28"/>
          <w:szCs w:val="28"/>
          <w:lang w:eastAsia="ru-RU"/>
        </w:rPr>
        <w:t xml:space="preserve">);</w:t>
      </w:r>
      <w:r/>
    </w:p>
    <w:p>
      <w:pPr>
        <w:contextualSpacing w:val="true"/>
        <w:ind w:firstLine="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с.Миколаївка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вул.Миру</w:t>
      </w:r>
      <w:r>
        <w:rPr>
          <w:rFonts w:ascii="Times New Roman" w:hAnsi="Times New Roman" w:eastAsia="Times New Roman"/>
          <w:sz w:val="28"/>
          <w:szCs w:val="28"/>
          <w:lang w:eastAsia="ru-RU"/>
        </w:rPr>
        <w:t xml:space="preserve">, 41; фельдшерський пункт </w:t>
      </w:r>
      <w:r>
        <w:rPr>
          <w:rFonts w:ascii="Times New Roman" w:hAnsi="Times New Roman" w:eastAsia="Times New Roman"/>
          <w:sz w:val="28"/>
          <w:szCs w:val="28"/>
          <w:lang w:eastAsia="ru-RU"/>
        </w:rPr>
        <w:t xml:space="preserve">с.Миколаївка</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с.Миколаївка</w:t>
      </w:r>
      <w:r>
        <w:rPr>
          <w:rFonts w:ascii="Times New Roman" w:hAnsi="Times New Roman" w:eastAsia="Times New Roman"/>
          <w:sz w:val="28"/>
          <w:szCs w:val="28"/>
          <w:lang w:eastAsia="ru-RU"/>
        </w:rPr>
        <w:t xml:space="preserve">);</w:t>
      </w:r>
      <w:r/>
    </w:p>
    <w:p>
      <w:pPr>
        <w:contextualSpacing w:val="true"/>
        <w:ind w:left="54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с. </w:t>
      </w:r>
      <w:r>
        <w:rPr>
          <w:rFonts w:ascii="Times New Roman" w:hAnsi="Times New Roman" w:eastAsia="Times New Roman"/>
          <w:sz w:val="28"/>
          <w:szCs w:val="28"/>
          <w:lang w:eastAsia="ru-RU"/>
        </w:rPr>
        <w:t xml:space="preserve">Бігач</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провул.Зарічний</w:t>
      </w:r>
      <w:r>
        <w:rPr>
          <w:rFonts w:ascii="Times New Roman" w:hAnsi="Times New Roman" w:eastAsia="Times New Roman"/>
          <w:sz w:val="28"/>
          <w:szCs w:val="28"/>
          <w:lang w:eastAsia="ru-RU"/>
        </w:rPr>
        <w:t xml:space="preserve">, 6; фельдшерський пункт </w:t>
      </w:r>
      <w:r>
        <w:rPr>
          <w:rFonts w:ascii="Times New Roman" w:hAnsi="Times New Roman" w:eastAsia="Times New Roman"/>
          <w:sz w:val="28"/>
          <w:szCs w:val="28"/>
          <w:lang w:eastAsia="ru-RU"/>
        </w:rPr>
        <w:t xml:space="preserve">с.Бігач</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с.Бігач</w:t>
      </w:r>
      <w:r>
        <w:rPr>
          <w:rFonts w:ascii="Times New Roman" w:hAnsi="Times New Roman" w:eastAsia="Times New Roman"/>
          <w:sz w:val="28"/>
          <w:szCs w:val="28"/>
          <w:lang w:eastAsia="ru-RU"/>
        </w:rPr>
        <w:t xml:space="preserve">);</w:t>
      </w:r>
      <w:r/>
    </w:p>
    <w:p>
      <w:pPr>
        <w:contextualSpacing w:val="true"/>
        <w:ind w:left="180" w:firstLine="52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с.Величківка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вул.Хазова</w:t>
      </w:r>
      <w:r>
        <w:rPr>
          <w:rFonts w:ascii="Times New Roman" w:hAnsi="Times New Roman" w:eastAsia="Times New Roman"/>
          <w:sz w:val="28"/>
          <w:szCs w:val="28"/>
          <w:lang w:eastAsia="ru-RU"/>
        </w:rPr>
        <w:t xml:space="preserve">, 5; фельдшерський пункт </w:t>
      </w:r>
      <w:r>
        <w:rPr>
          <w:rFonts w:ascii="Times New Roman" w:hAnsi="Times New Roman" w:eastAsia="Times New Roman"/>
          <w:sz w:val="28"/>
          <w:szCs w:val="28"/>
          <w:lang w:eastAsia="ru-RU"/>
        </w:rPr>
        <w:t xml:space="preserve">с.Величківка</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с.Величківка</w:t>
      </w:r>
      <w:r>
        <w:rPr>
          <w:rFonts w:ascii="Times New Roman" w:hAnsi="Times New Roman" w:eastAsia="Times New Roman"/>
          <w:sz w:val="28"/>
          <w:szCs w:val="28"/>
          <w:lang w:eastAsia="ru-RU"/>
        </w:rPr>
        <w:t xml:space="preserve">);</w:t>
      </w:r>
      <w:r/>
    </w:p>
    <w:p>
      <w:pPr>
        <w:contextualSpacing w:val="true"/>
        <w:jc w:val="both"/>
        <w:spacing w:lineRule="auto" w:line="240" w:after="0"/>
        <w:tabs>
          <w:tab w:val="left" w:pos="5475"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 </w:t>
      </w:r>
      <w:r>
        <w:rPr>
          <w:rFonts w:ascii="Times New Roman" w:hAnsi="Times New Roman" w:eastAsia="Times New Roman"/>
          <w:sz w:val="28"/>
          <w:szCs w:val="28"/>
          <w:lang w:eastAsia="ru-RU"/>
        </w:rPr>
        <w:t xml:space="preserve">с.Остапівка</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вул.Короленка</w:t>
      </w:r>
      <w:r>
        <w:rPr>
          <w:rFonts w:ascii="Times New Roman" w:hAnsi="Times New Roman" w:eastAsia="Times New Roman"/>
          <w:sz w:val="28"/>
          <w:szCs w:val="28"/>
          <w:lang w:eastAsia="ru-RU"/>
        </w:rPr>
        <w:t xml:space="preserve">, 22; фельдшерський пункт </w:t>
      </w:r>
      <w:r>
        <w:rPr>
          <w:rFonts w:ascii="Times New Roman" w:hAnsi="Times New Roman" w:eastAsia="Times New Roman"/>
          <w:sz w:val="28"/>
          <w:szCs w:val="28"/>
          <w:lang w:eastAsia="ru-RU"/>
        </w:rPr>
        <w:t xml:space="preserve">с.Остапівка</w:t>
      </w:r>
      <w:r>
        <w:rPr>
          <w:rFonts w:ascii="Times New Roman" w:hAnsi="Times New Roman" w:eastAsia="Times New Roman"/>
          <w:sz w:val="28"/>
          <w:szCs w:val="28"/>
          <w:lang w:eastAsia="ru-RU"/>
        </w:rPr>
        <w:t xml:space="preserve"> (ФП </w:t>
      </w:r>
      <w:r>
        <w:rPr>
          <w:rFonts w:ascii="Times New Roman" w:hAnsi="Times New Roman" w:eastAsia="Times New Roman"/>
          <w:sz w:val="28"/>
          <w:szCs w:val="28"/>
          <w:lang w:eastAsia="ru-RU"/>
        </w:rPr>
        <w:t xml:space="preserve">с.Остапівка</w:t>
      </w:r>
      <w:r>
        <w:rPr>
          <w:rFonts w:ascii="Times New Roman" w:hAnsi="Times New Roman" w:eastAsia="Times New Roman"/>
          <w:sz w:val="28"/>
          <w:szCs w:val="28"/>
          <w:lang w:eastAsia="ru-RU"/>
        </w:rPr>
        <w:t xml:space="preserve">).</w:t>
      </w:r>
      <w:r/>
    </w:p>
    <w:p>
      <w:pPr>
        <w:contextualSpacing w:val="true"/>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360" w:after="0"/>
        <w:rPr>
          <w:rFonts w:ascii="Times New Roman" w:hAnsi="Times New Roman"/>
          <w:b/>
          <w:bCs/>
          <w:sz w:val="28"/>
          <w:szCs w:val="28"/>
        </w:rPr>
      </w:pPr>
      <w:r>
        <w:rPr>
          <w:rFonts w:ascii="Times New Roman" w:hAnsi="Times New Roman"/>
          <w:b/>
          <w:bCs/>
          <w:sz w:val="28"/>
          <w:szCs w:val="28"/>
        </w:rPr>
        <w:t xml:space="preserve">3. МЕТА Т</w:t>
      </w:r>
      <w:r>
        <w:rPr>
          <w:rFonts w:ascii="Times New Roman" w:hAnsi="Times New Roman"/>
          <w:b/>
          <w:bCs/>
          <w:sz w:val="28"/>
          <w:szCs w:val="28"/>
        </w:rPr>
        <w:t xml:space="preserve">А ПРЕДМЕТ ДІЯЛЬНОСТІ</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3.1. Основною метою діяльності Підприємства </w:t>
      </w:r>
      <w:r>
        <w:rPr>
          <w:rFonts w:ascii="Times New Roman" w:hAnsi="Times New Roman" w:eastAsia="Times New Roman"/>
          <w:sz w:val="28"/>
          <w:szCs w:val="24"/>
          <w:lang w:eastAsia="ru-RU"/>
        </w:rPr>
        <w:t xml:space="preserve">є надання </w:t>
      </w:r>
      <w:r>
        <w:rPr>
          <w:rFonts w:ascii="Times New Roman" w:hAnsi="Times New Roman"/>
          <w:sz w:val="28"/>
          <w:szCs w:val="28"/>
        </w:rPr>
        <w:t xml:space="preserve">первинної медичної допомоги</w:t>
      </w:r>
      <w:r>
        <w:rPr>
          <w:rFonts w:ascii="Times New Roman" w:hAnsi="Times New Roman" w:eastAsia="Times New Roman"/>
          <w:sz w:val="28"/>
          <w:szCs w:val="24"/>
          <w:lang w:eastAsia="ru-RU"/>
        </w:rPr>
        <w:t xml:space="preserve"> </w:t>
      </w:r>
      <w:r>
        <w:rPr>
          <w:rFonts w:ascii="Times New Roman" w:hAnsi="Times New Roman"/>
          <w:sz w:val="28"/>
          <w:szCs w:val="28"/>
        </w:rPr>
        <w:t xml:space="preserve">та здійснення управління медичним обслуговуванням населення в порядку та обсязі, встановлених законодавством, а також здійснення заходів з профілактики з</w:t>
      </w:r>
      <w:r>
        <w:rPr>
          <w:rFonts w:ascii="Times New Roman" w:hAnsi="Times New Roman"/>
          <w:sz w:val="28"/>
          <w:szCs w:val="28"/>
        </w:rPr>
        <w:t xml:space="preserve">ахворювань та підтримки громадського здоров’я</w:t>
      </w:r>
      <w:r>
        <w:rPr>
          <w:rFonts w:ascii="Times New Roman" w:hAnsi="Times New Roman" w:eastAsia="Times New Roman"/>
          <w:sz w:val="28"/>
          <w:szCs w:val="24"/>
          <w:lang w:eastAsia="ru-RU"/>
        </w:rPr>
        <w:t xml:space="preserve">.</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3.2.Відповідно до поставленої мети предметом діяльності Підприємства є:</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3.2.1. Медична практика з надання первинної медичної допомоги населенню; </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3.2.2. Організаційно-методичне керівництво та координація діяль</w:t>
      </w:r>
      <w:r>
        <w:rPr>
          <w:rFonts w:ascii="Times New Roman" w:hAnsi="Times New Roman"/>
          <w:sz w:val="28"/>
          <w:szCs w:val="28"/>
        </w:rPr>
        <w:t xml:space="preserve">ності структурних підрозділів Підприємства з питань надання населенню доступної, своєчасної, якісної та ефективної первинної медичної допомоги;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3.2.3. Забезпечення права громадян на вільний вибір лікаря з надання первинної медичної </w:t>
      </w:r>
      <w:r>
        <w:rPr>
          <w:rFonts w:ascii="Times New Roman" w:hAnsi="Times New Roman"/>
          <w:sz w:val="28"/>
          <w:szCs w:val="28"/>
        </w:rPr>
        <w:t xml:space="preserve">допомоги у визначеному законодавством порядку;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3.2.4.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w:t>
      </w:r>
      <w:r>
        <w:rPr>
          <w:rFonts w:ascii="Times New Roman" w:hAnsi="Times New Roman"/>
          <w:sz w:val="28"/>
          <w:szCs w:val="28"/>
        </w:rPr>
        <w:t xml:space="preserve">нтам, </w:t>
      </w:r>
      <w:r>
        <w:rPr>
          <w:rFonts w:ascii="Times New Roman" w:hAnsi="Times New Roman"/>
          <w:sz w:val="28"/>
          <w:szCs w:val="28"/>
        </w:rPr>
        <w:t xml:space="preserve">які не потребують екстреної, вторинної (спеціалізованої) або третинної (високоспеціалізованої) медичної допомоги;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3.2.5. Проведення профілактичних щеплень;</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3.2.6. Планування, організація, участь та контроль за проведенням профілактичних оглядів та ди</w:t>
      </w:r>
      <w:r>
        <w:rPr>
          <w:rFonts w:ascii="Times New Roman" w:hAnsi="Times New Roman"/>
          <w:sz w:val="28"/>
          <w:szCs w:val="28"/>
        </w:rPr>
        <w:t xml:space="preserve">спансеризації населення;</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3.2.7. Здійснення профілактичних заходів, у тому числі безперервне відстеження стану здоров’я пацієнта з метою своєчасної профілактики, діагностики та лікування хвороб, травм, отруєнь, патологічних, фізіологічних (під час вагітност</w:t>
      </w:r>
      <w:r>
        <w:rPr>
          <w:rFonts w:ascii="Times New Roman" w:hAnsi="Times New Roman"/>
          <w:sz w:val="28"/>
          <w:szCs w:val="28"/>
        </w:rPr>
        <w:t xml:space="preserve">і) станів;</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3.2.8. Консультації щодо профілактики, діагностики, лікування хвороб, травм, отруєнь, патологічних, фізіологічних (під час вагітності) станів, щодо ведення здорового способу життя;</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3.2.9. Взаємодія з суб’єктами надання вторинної (спеціалізованої</w:t>
      </w:r>
      <w:r>
        <w:rPr>
          <w:rFonts w:ascii="Times New Roman" w:hAnsi="Times New Roman"/>
          <w:sz w:val="28"/>
          <w:szCs w:val="28"/>
        </w:rPr>
        <w:t xml:space="preserve">) та третинної (високоспеціалізованої) медичної допомоги, екстреної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w:t>
      </w:r>
      <w:r>
        <w:rPr>
          <w:rFonts w:ascii="Times New Roman" w:hAnsi="Times New Roman"/>
          <w:sz w:val="28"/>
          <w:szCs w:val="28"/>
        </w:rPr>
        <w:t xml:space="preserve">остей стану здоров’я пацієнта;</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3.2.10.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3.2.11. Відбір </w:t>
      </w:r>
      <w:r>
        <w:rPr>
          <w:rFonts w:ascii="Times New Roman" w:hAnsi="Times New Roman"/>
          <w:sz w:val="28"/>
          <w:szCs w:val="28"/>
        </w:rPr>
        <w:t xml:space="preserve">хворих на санаторно-курортне лікування та реабілітацію у визначеному законодавством порядку; </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3.2.12. Забезпечення дотримання міжнародних принципів доказової медицини та галузевих стандартів у сфері охорони здоров’я;</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3.2.13. В</w:t>
      </w:r>
      <w:r>
        <w:rPr>
          <w:rFonts w:ascii="Times New Roman" w:hAnsi="Times New Roman"/>
          <w:sz w:val="28"/>
          <w:szCs w:val="28"/>
        </w:rPr>
        <w:t xml:space="preserve">провадження нових форм та методів профілактики, діагностики, лікування та реабілітації захворювань та станів;</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3.2.14. Організація </w:t>
      </w:r>
      <w:r>
        <w:rPr>
          <w:rFonts w:ascii="Times New Roman" w:hAnsi="Times New Roman"/>
          <w:sz w:val="28"/>
          <w:szCs w:val="28"/>
        </w:rPr>
        <w:t xml:space="preserve">стаціонарозамінних</w:t>
      </w:r>
      <w:r>
        <w:rPr>
          <w:rFonts w:ascii="Times New Roman" w:hAnsi="Times New Roman"/>
          <w:sz w:val="28"/>
          <w:szCs w:val="28"/>
        </w:rPr>
        <w:t xml:space="preserve"> форм надання медичної допомоги;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3.2.15. Проведення експертизи тимчасової непрацездатності та контролю за ви</w:t>
      </w:r>
      <w:r>
        <w:rPr>
          <w:rFonts w:ascii="Times New Roman" w:hAnsi="Times New Roman"/>
          <w:sz w:val="28"/>
          <w:szCs w:val="28"/>
        </w:rPr>
        <w:t xml:space="preserve">дачею листків непрацездатності;</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3.2.16. Направлення на медико-соціальну експертизу осіб зі стійкою втратою працездатності;</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3.2.17. Участь у проведенні інформаційної та </w:t>
      </w:r>
      <w:r>
        <w:rPr>
          <w:rFonts w:ascii="Times New Roman" w:hAnsi="Times New Roman"/>
          <w:sz w:val="28"/>
          <w:szCs w:val="28"/>
        </w:rPr>
        <w:t xml:space="preserve">освітньо-роз’яснювальної</w:t>
      </w:r>
      <w:r>
        <w:rPr>
          <w:rFonts w:ascii="Times New Roman" w:hAnsi="Times New Roman"/>
          <w:sz w:val="28"/>
          <w:szCs w:val="28"/>
        </w:rPr>
        <w:t xml:space="preserve"> роботи серед населення щодо формування здорового способу життя;</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3.2.18.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3.2.19. Участь </w:t>
      </w:r>
      <w:r>
        <w:rPr>
          <w:rFonts w:ascii="Times New Roman" w:hAnsi="Times New Roman"/>
          <w:sz w:val="28"/>
          <w:szCs w:val="28"/>
        </w:rPr>
        <w:t xml:space="preserve">у державних та регіональних програмах щодо </w:t>
      </w:r>
      <w:r>
        <w:rPr>
          <w:rFonts w:ascii="Times New Roman" w:hAnsi="Times New Roman"/>
          <w:sz w:val="28"/>
          <w:szCs w:val="28"/>
        </w:rPr>
        <w:t xml:space="preserve">скринінгових</w:t>
      </w:r>
      <w:r>
        <w:rPr>
          <w:rFonts w:ascii="Times New Roman" w:hAnsi="Times New Roman"/>
          <w:sz w:val="28"/>
          <w:szCs w:val="28"/>
        </w:rPr>
        <w:t xml:space="preserve"> обстежень, профілактики, діагностики та лікування окремих захворювань у порядку, визначеному законодавством та відповідними програмами;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3.2.20. Координація впровадження та контроль за виконанням місце</w:t>
      </w:r>
      <w:r>
        <w:rPr>
          <w:rFonts w:ascii="Times New Roman" w:hAnsi="Times New Roman"/>
          <w:sz w:val="28"/>
          <w:szCs w:val="28"/>
        </w:rPr>
        <w:t xml:space="preserve">вих програм та заходів з питань удосконалення надання первинної медичної допомоги;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3.2.21. Участь у визначенні проблемних питань надання первинної медичної допомоги  у Менській міській територіальній громаді та шляхів їх вирішення;</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3.2.22. Вивчення, аналіз</w:t>
      </w:r>
      <w:r>
        <w:rPr>
          <w:rFonts w:ascii="Times New Roman" w:hAnsi="Times New Roman"/>
          <w:sz w:val="28"/>
          <w:szCs w:val="28"/>
        </w:rPr>
        <w:t xml:space="preserve"> і прогнозування показників стану здоров’я населення та участь у розробці заходів, спрямованих на збереження і покращення здоров’я населення;</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3.2.23. Надання рекомендацій органам місцевого самоврядування щодо розробки планів розвитку первинної медичної доп</w:t>
      </w:r>
      <w:r>
        <w:rPr>
          <w:rFonts w:ascii="Times New Roman" w:hAnsi="Times New Roman"/>
          <w:sz w:val="28"/>
          <w:szCs w:val="28"/>
        </w:rPr>
        <w:t xml:space="preserve">омоги Менської міської територіальної громади;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3.2.24.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w:t>
      </w:r>
      <w:r>
        <w:rPr>
          <w:rFonts w:ascii="Times New Roman" w:hAnsi="Times New Roman"/>
          <w:sz w:val="28"/>
          <w:szCs w:val="28"/>
        </w:rPr>
        <w:t xml:space="preserve">ою, своєчасною та якісною медичною допомогою;</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3.2.25.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3.2.26. Забезпечення підготовки, перепідготовки та пі</w:t>
      </w:r>
      <w:r>
        <w:rPr>
          <w:rFonts w:ascii="Times New Roman" w:hAnsi="Times New Roman"/>
          <w:sz w:val="28"/>
          <w:szCs w:val="28"/>
        </w:rPr>
        <w:t xml:space="preserve">двищення кваліфікації працівників Підприємства,  підтримка професійного розвитку медичних працівників з метою надання якісних послуг;</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3.2.27. Зберігання, перевезення, придбання, пересилання, відпуск, використання, знищення наркотичних засобів, психотропних</w:t>
      </w:r>
      <w:r>
        <w:rPr>
          <w:rFonts w:ascii="Times New Roman" w:hAnsi="Times New Roman"/>
          <w:sz w:val="28"/>
          <w:szCs w:val="28"/>
        </w:rPr>
        <w:t xml:space="preserve">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3.2.28. Залучення лікарів, що працюють як фізичні особи – підприємці, для надання первинної медико-сан</w:t>
      </w:r>
      <w:r>
        <w:rPr>
          <w:rFonts w:ascii="Times New Roman" w:hAnsi="Times New Roman"/>
          <w:sz w:val="28"/>
          <w:szCs w:val="28"/>
        </w:rPr>
        <w:t xml:space="preserve">ітарної допомоги, в тому числі шляхом укладання  цивільно-правових договорів;</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3.2.29.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w:t>
      </w:r>
      <w:r>
        <w:rPr>
          <w:rFonts w:ascii="Times New Roman" w:hAnsi="Times New Roman"/>
          <w:sz w:val="28"/>
          <w:szCs w:val="28"/>
        </w:rPr>
        <w:t xml:space="preserve"> та </w:t>
      </w:r>
      <w:r>
        <w:rPr>
          <w:rFonts w:ascii="Times New Roman" w:hAnsi="Times New Roman"/>
          <w:sz w:val="28"/>
          <w:szCs w:val="28"/>
        </w:rPr>
        <w:t xml:space="preserve">інвентаря</w:t>
      </w:r>
      <w:r>
        <w:rPr>
          <w:rFonts w:ascii="Times New Roman" w:hAnsi="Times New Roman"/>
          <w:sz w:val="28"/>
          <w:szCs w:val="28"/>
        </w:rPr>
        <w:t xml:space="preserve">;</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3.2.30.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w:t>
      </w:r>
      <w:r>
        <w:rPr>
          <w:rFonts w:ascii="Times New Roman" w:hAnsi="Times New Roman"/>
          <w:sz w:val="28"/>
          <w:szCs w:val="28"/>
        </w:rPr>
        <w:t xml:space="preserve">бробутом населення, зокрема соціальною службою та правоохоронними органами;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3.2.31. Надання платних послуг із медичного обслуговування населення відповідно до чинного законодавства України;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3.2.32. Надання елементів паліативної допомоги пацієнтам на останн</w:t>
      </w:r>
      <w:r>
        <w:rPr>
          <w:rFonts w:ascii="Times New Roman" w:hAnsi="Times New Roman"/>
          <w:sz w:val="28"/>
          <w:szCs w:val="28"/>
        </w:rPr>
        <w:t xml:space="preserve">іх стадіях перебігу невиліковних захворювань, спрямованих на полегшення фізичних та емоційних страждань пацієнтів, моральну підтримку членів їх сімей;</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3.2.33. Надання будь-яких послуг іншим суб’єктам господарювання, що надають первинну медичну допомогу на </w:t>
      </w:r>
      <w:r>
        <w:rPr>
          <w:rFonts w:ascii="Times New Roman" w:hAnsi="Times New Roman"/>
          <w:sz w:val="28"/>
          <w:szCs w:val="28"/>
        </w:rPr>
        <w:t xml:space="preserve">території Менської міської територіальної громади;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3.2.34. Організація та проведення науково-практичних конференцій, наукових форумів, круглих столів, семінарів тощо;</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3.2.35. Інші функції, що випливають із покладених на Підприємство завдань.</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3.3. Підприємс</w:t>
      </w:r>
      <w:r>
        <w:rPr>
          <w:rFonts w:ascii="Times New Roman" w:hAnsi="Times New Roman"/>
          <w:sz w:val="28"/>
          <w:szCs w:val="28"/>
        </w:rPr>
        <w:t xml:space="preserve">тво може бути клінічною базою вищих медичних навчальних закладів усіх рівнів акредитації.</w:t>
      </w:r>
      <w:r/>
    </w:p>
    <w:p>
      <w:pPr>
        <w:spacing w:lineRule="auto" w:line="240" w:after="0"/>
        <w:rPr>
          <w:rFonts w:ascii="Times New Roman" w:hAnsi="Times New Roman"/>
          <w:b/>
          <w:bCs/>
          <w:sz w:val="28"/>
          <w:szCs w:val="28"/>
        </w:rPr>
      </w:pPr>
      <w:r>
        <w:rPr>
          <w:rFonts w:ascii="Times New Roman" w:hAnsi="Times New Roman"/>
          <w:b/>
          <w:bCs/>
          <w:sz w:val="28"/>
          <w:szCs w:val="28"/>
        </w:rPr>
      </w:r>
      <w:r/>
    </w:p>
    <w:p>
      <w:pPr>
        <w:jc w:val="center"/>
        <w:spacing w:lineRule="auto" w:line="240" w:after="0"/>
        <w:rPr>
          <w:rFonts w:ascii="Times New Roman" w:hAnsi="Times New Roman"/>
          <w:b/>
          <w:bCs/>
          <w:sz w:val="28"/>
          <w:szCs w:val="28"/>
        </w:rPr>
      </w:pPr>
      <w:r>
        <w:rPr>
          <w:rFonts w:ascii="Times New Roman" w:hAnsi="Times New Roman"/>
          <w:b/>
          <w:bCs/>
          <w:sz w:val="28"/>
          <w:szCs w:val="28"/>
        </w:rPr>
        <w:t xml:space="preserve">4. ПРАВОВИЙ СТАТУС</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4.2. Підприємство користується закріпленим за ним на праві оперативного управління або будь-якому  іншому речовому праві комунальним майном, що є власністю Менської міської територіальної громади.</w:t>
      </w:r>
      <w:r/>
    </w:p>
    <w:p>
      <w:pPr>
        <w:jc w:val="both"/>
        <w:spacing w:lineRule="auto" w:line="240" w:after="0"/>
        <w:rPr>
          <w:rFonts w:ascii="Times New Roman" w:hAnsi="Times New Roman" w:eastAsia="Times New Roman"/>
          <w:sz w:val="28"/>
          <w:szCs w:val="28"/>
        </w:rPr>
      </w:pPr>
      <w:r>
        <w:rPr>
          <w:rFonts w:ascii="Times New Roman" w:hAnsi="Times New Roman"/>
          <w:sz w:val="28"/>
          <w:szCs w:val="28"/>
        </w:rPr>
        <w:t xml:space="preserve">          4.3. </w:t>
      </w:r>
      <w:r>
        <w:rPr>
          <w:rFonts w:ascii="Times New Roman" w:hAnsi="Times New Roman" w:eastAsia="Times New Roman"/>
          <w:sz w:val="28"/>
          <w:szCs w:val="28"/>
        </w:rPr>
        <w:t xml:space="preserve">Підприємство здійснює некомерційну господарську діяльність, організовує свою діяльність відповідно до фінансового плану, затвердженого виконавчим органом (виконавчим комітетом Менської міської ради), самостійно організовує виробництво продукції (робіт, пос</w:t>
      </w:r>
      <w:r>
        <w:rPr>
          <w:rFonts w:ascii="Times New Roman" w:hAnsi="Times New Roman" w:eastAsia="Times New Roman"/>
          <w:sz w:val="28"/>
          <w:szCs w:val="28"/>
        </w:rPr>
        <w:t xml:space="preserve">луг) і реалізує її за цінами (тарифами), що визначаються в порядку, встановленому законодавством.</w:t>
      </w:r>
      <w:r/>
    </w:p>
    <w:p>
      <w:pPr>
        <w:ind w:firstLine="708"/>
        <w:jc w:val="both"/>
        <w:spacing w:lineRule="auto" w:line="240" w:after="0"/>
        <w:rPr>
          <w:rFonts w:ascii="Times New Roman" w:hAnsi="Times New Roman"/>
          <w:sz w:val="28"/>
          <w:szCs w:val="28"/>
        </w:rPr>
      </w:pPr>
      <w:r>
        <w:rPr>
          <w:rFonts w:ascii="Times New Roman" w:hAnsi="Times New Roman" w:eastAsia="Times New Roman"/>
          <w:sz w:val="28"/>
          <w:szCs w:val="24"/>
          <w:lang w:eastAsia="ru-RU"/>
        </w:rPr>
        <w:t xml:space="preserve">4.4. Для закупівель товарів, робіт чи послуг Підприємство застосовує процедури закупівель, визначені Законом України «Про здійснення державних закупівель».</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4.</w:t>
      </w:r>
      <w:r>
        <w:rPr>
          <w:rFonts w:ascii="Times New Roman" w:hAnsi="Times New Roman"/>
          <w:sz w:val="28"/>
          <w:szCs w:val="28"/>
        </w:rPr>
        <w:t xml:space="preserve">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4.7. Підприємство має самостійний баланс, рахунк</w:t>
      </w:r>
      <w:r>
        <w:rPr>
          <w:rFonts w:ascii="Times New Roman" w:hAnsi="Times New Roman"/>
          <w:sz w:val="28"/>
          <w:szCs w:val="28"/>
        </w:rPr>
        <w:t xml:space="preserve">и в Державному казначействі України, установах банків, круглу ( в т.ч. гербову) печатку зі своїм найменуванням, штампи, а також бланки з власними реквізитами.</w:t>
      </w:r>
      <w:r/>
    </w:p>
    <w:p>
      <w:pPr>
        <w:ind w:firstLine="708"/>
        <w:jc w:val="both"/>
        <w:spacing w:lineRule="auto" w:line="240" w:after="0"/>
        <w:rPr>
          <w:rFonts w:ascii="Times New Roman" w:hAnsi="Times New Roman"/>
          <w:sz w:val="28"/>
          <w:szCs w:val="28"/>
        </w:rPr>
      </w:pPr>
      <w:r>
        <w:rPr>
          <w:rFonts w:ascii="Times New Roman" w:hAnsi="Times New Roman" w:eastAsia="Times New Roman"/>
          <w:sz w:val="28"/>
          <w:szCs w:val="24"/>
          <w:lang w:eastAsia="ru-RU"/>
        </w:rPr>
        <w:t xml:space="preserve">4.8. Держава та Засновник не відповідають за зобов'язаннями Підприємства, а Підприємство не відпо</w:t>
      </w:r>
      <w:r>
        <w:rPr>
          <w:rFonts w:ascii="Times New Roman" w:hAnsi="Times New Roman" w:eastAsia="Times New Roman"/>
          <w:sz w:val="28"/>
          <w:szCs w:val="24"/>
          <w:lang w:eastAsia="ru-RU"/>
        </w:rPr>
        <w:t xml:space="preserve">відає за зобов'язаннями держави та Засновника, крім випадків, передбачених законодавством.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4.9. Підприємство має право укладати угоди (договори), набувати майнові та особисті немайнові права, нести обов’язки, бути особою, яка бере участь у справі, що розгл</w:t>
      </w:r>
      <w:r>
        <w:rPr>
          <w:rFonts w:ascii="Times New Roman" w:hAnsi="Times New Roman"/>
          <w:sz w:val="28"/>
          <w:szCs w:val="28"/>
        </w:rPr>
        <w:t xml:space="preserve">ядається в судах України, міжнародних та третейських судах.</w:t>
      </w:r>
      <w:r/>
    </w:p>
    <w:p>
      <w:pPr>
        <w:ind w:firstLine="708"/>
        <w:jc w:val="both"/>
        <w:spacing w:lineRule="auto" w:line="240" w:after="0"/>
        <w:rPr>
          <w:rFonts w:ascii="Times New Roman" w:hAnsi="Times New Roman" w:eastAsia="Times New Roman"/>
          <w:sz w:val="28"/>
          <w:szCs w:val="28"/>
        </w:rPr>
      </w:pPr>
      <w:r>
        <w:rPr>
          <w:rFonts w:ascii="Times New Roman" w:hAnsi="Times New Roman"/>
          <w:sz w:val="28"/>
          <w:szCs w:val="28"/>
        </w:rPr>
        <w:t xml:space="preserve">4.10. </w:t>
      </w:r>
      <w:r>
        <w:rPr>
          <w:rFonts w:ascii="Times New Roman" w:hAnsi="Times New Roman" w:eastAsia="Times New Roman"/>
          <w:sz w:val="28"/>
          <w:szCs w:val="28"/>
        </w:rPr>
        <w:t xml:space="preserve">Підприємство самостійно визначає свою організаційну структуру, встановлює чисельність працівників і штатний розпис, що затверджуються</w:t>
      </w:r>
      <w:r>
        <w:rPr>
          <w:sz w:val="28"/>
          <w:szCs w:val="28"/>
          <w:shd w:val="clear" w:color="auto" w:fill="FFFFFF"/>
        </w:rPr>
        <w:t xml:space="preserve"> </w:t>
      </w:r>
      <w:r>
        <w:rPr>
          <w:rFonts w:ascii="Times New Roman" w:hAnsi="Times New Roman" w:eastAsia="Times New Roman"/>
          <w:sz w:val="28"/>
          <w:szCs w:val="28"/>
        </w:rPr>
        <w:t xml:space="preserve">Засновником</w:t>
      </w:r>
      <w:r>
        <w:rPr>
          <w:rFonts w:ascii="Times New Roman" w:hAnsi="Times New Roman" w:eastAsia="Times New Roman"/>
          <w:sz w:val="28"/>
          <w:szCs w:val="28"/>
        </w:rPr>
        <w:t xml:space="preserve">. </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4.11. Підприємство надає медичні послуги на підставі ліцензії на медичну практику. </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4.12. Підприємство має право здійснювати лише ті види медичної практики, які дозволені органом ліцензування при видачі ліцензії на медичну практику. </w:t>
      </w:r>
      <w:r/>
    </w:p>
    <w:p>
      <w:pPr>
        <w:ind w:firstLine="708"/>
        <w:jc w:val="both"/>
        <w:spacing w:lineRule="auto" w:line="240" w:after="0"/>
        <w:rPr>
          <w:rFonts w:ascii="Times New Roman" w:hAnsi="Times New Roman"/>
          <w:sz w:val="28"/>
          <w:szCs w:val="28"/>
        </w:rPr>
      </w:pPr>
      <w:r>
        <w:rPr>
          <w:rFonts w:ascii="Times New Roman" w:hAnsi="Times New Roman"/>
          <w:sz w:val="28"/>
          <w:szCs w:val="28"/>
        </w:rPr>
      </w:r>
      <w:r/>
    </w:p>
    <w:p>
      <w:pPr>
        <w:jc w:val="center"/>
        <w:spacing w:lineRule="auto" w:line="360" w:after="0"/>
        <w:rPr>
          <w:rFonts w:ascii="Times New Roman" w:hAnsi="Times New Roman"/>
          <w:b/>
          <w:bCs/>
          <w:sz w:val="28"/>
          <w:szCs w:val="28"/>
        </w:rPr>
      </w:pPr>
      <w:r>
        <w:rPr>
          <w:rFonts w:ascii="Times New Roman" w:hAnsi="Times New Roman"/>
          <w:b/>
          <w:bCs/>
          <w:sz w:val="28"/>
          <w:szCs w:val="28"/>
        </w:rPr>
        <w:t xml:space="preserve">5. СТАТУТНИ</w:t>
      </w:r>
      <w:r>
        <w:rPr>
          <w:rFonts w:ascii="Times New Roman" w:hAnsi="Times New Roman"/>
          <w:b/>
          <w:bCs/>
          <w:sz w:val="28"/>
          <w:szCs w:val="28"/>
        </w:rPr>
        <w:t xml:space="preserve">Й КАПІТАЛ. МАЙНО ТА ФІНАНСУВАННЯ</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5.1. Майно Підприємства належить до комунальної власності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w:t>
      </w:r>
      <w:r>
        <w:rPr>
          <w:rFonts w:ascii="Times New Roman" w:hAnsi="Times New Roman"/>
          <w:sz w:val="28"/>
          <w:szCs w:val="28"/>
        </w:rPr>
        <w:t xml:space="preserve">також інші ц</w:t>
      </w:r>
      <w:r>
        <w:rPr>
          <w:rFonts w:ascii="Times New Roman" w:hAnsi="Times New Roman"/>
          <w:sz w:val="28"/>
          <w:szCs w:val="28"/>
        </w:rPr>
        <w:t xml:space="preserve">інності, передані йому Засновником, вартість яких відображається у самостійному балансі Підприємства.</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5.2. Підприємство не має права відчужувати  закріплене за ним майно, що належить до основних фондів, без попередньої згоди Засновника. </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Підприємство не ма</w:t>
      </w:r>
      <w:r>
        <w:rPr>
          <w:rFonts w:ascii="Times New Roman" w:hAnsi="Times New Roman"/>
          <w:sz w:val="28"/>
          <w:szCs w:val="28"/>
        </w:rPr>
        <w:t xml:space="preserve">є права безоплатно передавати належне йому майно третім особам (юридичним чи фізичним особам) крім випадків, прямо передбачених законодавством.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5.3. Джерелами формування майна та коштів Підприємства є:</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5.3.1. Комунальне майно, передане Підприємству відпові</w:t>
      </w:r>
      <w:r>
        <w:rPr>
          <w:rFonts w:ascii="Times New Roman" w:hAnsi="Times New Roman"/>
          <w:sz w:val="28"/>
          <w:szCs w:val="28"/>
        </w:rPr>
        <w:t xml:space="preserve">дно до рішення Засновника;</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5.3.2. Кошти місцевого бюджету (бюджетні кошти);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w:t>
      </w:r>
      <w:r>
        <w:rPr>
          <w:rFonts w:ascii="Times New Roman" w:hAnsi="Times New Roman"/>
          <w:sz w:val="28"/>
          <w:szCs w:val="28"/>
        </w:rPr>
        <w:t xml:space="preserve">зації продукції (робіт, послуг);</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5.3.4. Цільові кошти;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5.3.6. Кредити банкі</w:t>
      </w:r>
      <w:r>
        <w:rPr>
          <w:rFonts w:ascii="Times New Roman" w:hAnsi="Times New Roman"/>
          <w:sz w:val="28"/>
          <w:szCs w:val="28"/>
        </w:rPr>
        <w:t xml:space="preserve">в;</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5.3.7. Майно, придбане у інших юридичних або фізичних осіб;</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5.3.8. Майно, що надходить безоплатно або у вигляді безповоротної фінансової допомоги, добровільних благодійних внесків, пожертвувань юридичних і фізичних осіб; </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5.3.9. Кошти, що надходять </w:t>
      </w:r>
      <w:r>
        <w:rPr>
          <w:rFonts w:ascii="Times New Roman" w:hAnsi="Times New Roman"/>
          <w:sz w:val="28"/>
          <w:szCs w:val="28"/>
        </w:rPr>
        <w:t xml:space="preserve">на виконання програм соціально-економічного розвитку територій, програм розвитку медичної галузі тощо;</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5.3.10. Майно та кошти, отримані з інших джерел, не заборонених чинним законодавством України.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5.4. Вилучення майна Підприємства може мати місце лише у в</w:t>
      </w:r>
      <w:r>
        <w:rPr>
          <w:rFonts w:ascii="Times New Roman" w:hAnsi="Times New Roman"/>
          <w:sz w:val="28"/>
          <w:szCs w:val="28"/>
        </w:rPr>
        <w:t xml:space="preserve">ипадках, передбачених чинним законодавством України.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5.5. Статутний капітал Підприємства становить: 3000 (три тисячі) гривень 00 копійок.</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5.6. Підприємство може одержувати кредити для виконання статутних завдань під гарантію Засновника.</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5.7. Підприємство м</w:t>
      </w:r>
      <w:r>
        <w:rPr>
          <w:rFonts w:ascii="Times New Roman" w:hAnsi="Times New Roman"/>
          <w:sz w:val="28"/>
          <w:szCs w:val="28"/>
        </w:rPr>
        <w:t xml:space="preserve">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r/>
    </w:p>
    <w:p>
      <w:pPr>
        <w:jc w:val="both"/>
        <w:spacing w:lineRule="auto" w:line="240" w:after="0"/>
        <w:rPr>
          <w:rFonts w:ascii="Times New Roman" w:hAnsi="Times New Roman" w:eastAsia="Times New Roman"/>
          <w:sz w:val="28"/>
          <w:szCs w:val="28"/>
          <w:lang w:eastAsia="ru-RU"/>
        </w:rPr>
      </w:pPr>
      <w:r>
        <w:rPr>
          <w:rFonts w:ascii="Times New Roman" w:hAnsi="Times New Roman"/>
          <w:sz w:val="28"/>
          <w:szCs w:val="28"/>
        </w:rPr>
        <w:t xml:space="preserve">         5.8. </w:t>
      </w:r>
      <w:r>
        <w:rPr>
          <w:rFonts w:ascii="Times New Roman" w:hAnsi="Times New Roman" w:eastAsia="Times New Roman"/>
          <w:sz w:val="28"/>
          <w:szCs w:val="28"/>
        </w:rPr>
        <w:t xml:space="preserve">Підприємство має право надавати платні послуги. Тарифи на платні п</w:t>
      </w:r>
      <w:r>
        <w:rPr>
          <w:rFonts w:ascii="Times New Roman" w:hAnsi="Times New Roman" w:eastAsia="Times New Roman"/>
          <w:sz w:val="28"/>
          <w:szCs w:val="28"/>
          <w:lang w:eastAsia="ru-RU"/>
        </w:rPr>
        <w:t xml:space="preserve">ослуги, що входять до переліку, затверджується згідно чинного законодавства та Положення про платні медичні послуги за погодженням із </w:t>
      </w:r>
      <w:r>
        <w:rPr>
          <w:rFonts w:ascii="Times New Roman" w:hAnsi="Times New Roman" w:eastAsia="Times New Roman"/>
          <w:sz w:val="28"/>
          <w:szCs w:val="28"/>
        </w:rPr>
        <w:t xml:space="preserve">виконавчим органом (виконавчим комітетом Менської місько</w:t>
      </w:r>
      <w:r>
        <w:rPr>
          <w:rFonts w:ascii="Times New Roman" w:hAnsi="Times New Roman" w:eastAsia="Times New Roman"/>
          <w:sz w:val="28"/>
          <w:szCs w:val="28"/>
        </w:rPr>
        <w:t xml:space="preserve">ї ради)</w:t>
      </w:r>
      <w:r>
        <w:rPr>
          <w:rFonts w:ascii="Times New Roman" w:hAnsi="Times New Roman" w:eastAsia="Times New Roman"/>
          <w:sz w:val="28"/>
          <w:szCs w:val="28"/>
          <w:lang w:eastAsia="ru-RU"/>
        </w:rPr>
        <w:t xml:space="preserve">.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5.9. Підприємство самостійно здійснює</w:t>
      </w:r>
      <w:r>
        <w:rPr>
          <w:rFonts w:ascii="Times New Roman" w:hAnsi="Times New Roman"/>
          <w:sz w:val="28"/>
          <w:szCs w:val="28"/>
        </w:rPr>
        <w:t xml:space="preserve"> оперативний, бухгалтерський облік, веде статистичну, бухгалтерську та медичну звітність і подає її органам, </w:t>
      </w:r>
      <w:r>
        <w:rPr>
          <w:rFonts w:ascii="Times New Roman" w:hAnsi="Times New Roman"/>
          <w:sz w:val="28"/>
          <w:szCs w:val="28"/>
        </w:rPr>
        <w:t xml:space="preserve">уповноваженим здійснювати контроль за відповідними напрямами діяльності Підприємства у визначеному законодавством порядку.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5.10. Власні надходження</w:t>
      </w:r>
      <w:r>
        <w:rPr>
          <w:rFonts w:ascii="Times New Roman" w:hAnsi="Times New Roman"/>
          <w:sz w:val="28"/>
          <w:szCs w:val="28"/>
        </w:rPr>
        <w:t xml:space="preserve"> Підприємства використовуються відповідно до чинного законодавства України.   </w:t>
      </w:r>
      <w:r>
        <w:rPr>
          <w:rFonts w:ascii="Times New Roman" w:hAnsi="Times New Roman" w:eastAsia="Times New Roman"/>
          <w:sz w:val="28"/>
          <w:szCs w:val="24"/>
          <w:lang w:eastAsia="ru-RU"/>
        </w:rPr>
        <w:t xml:space="preserve">Порядок розподілу та використання коштів Підприємства, отриманих від здійснення господарської некомерційної діяльності,  визначається фінансовим планом, який затверджується до 1 </w:t>
      </w:r>
      <w:r>
        <w:rPr>
          <w:rFonts w:ascii="Times New Roman" w:hAnsi="Times New Roman" w:eastAsia="Times New Roman"/>
          <w:sz w:val="28"/>
          <w:szCs w:val="24"/>
          <w:lang w:eastAsia="ru-RU"/>
        </w:rPr>
        <w:t xml:space="preserve">вересня року, що передує плановому.</w:t>
      </w:r>
      <w:r/>
    </w:p>
    <w:p>
      <w:pPr>
        <w:jc w:val="both"/>
        <w:spacing w:lineRule="auto" w:line="240" w:after="0"/>
        <w:rPr>
          <w:rFonts w:ascii="Times New Roman" w:hAnsi="Times New Roman" w:eastAsia="Times New Roman"/>
          <w:sz w:val="28"/>
          <w:szCs w:val="24"/>
          <w:lang w:eastAsia="ru-RU"/>
        </w:rPr>
      </w:pPr>
      <w:r>
        <w:rPr>
          <w:rFonts w:ascii="Times New Roman" w:hAnsi="Times New Roman" w:eastAsia="Times New Roman"/>
          <w:sz w:val="28"/>
          <w:szCs w:val="24"/>
          <w:lang w:eastAsia="ru-RU"/>
        </w:rPr>
      </w:r>
      <w:r/>
    </w:p>
    <w:p>
      <w:pPr>
        <w:jc w:val="center"/>
        <w:spacing w:lineRule="auto" w:line="360" w:after="0"/>
        <w:rPr>
          <w:rFonts w:ascii="Times New Roman" w:hAnsi="Times New Roman" w:eastAsia="Times New Roman"/>
          <w:b/>
          <w:sz w:val="28"/>
          <w:szCs w:val="24"/>
          <w:lang w:eastAsia="ru-RU"/>
        </w:rPr>
      </w:pPr>
      <w:r>
        <w:rPr>
          <w:rFonts w:ascii="Times New Roman" w:hAnsi="Times New Roman" w:eastAsia="Times New Roman"/>
          <w:b/>
          <w:sz w:val="28"/>
          <w:szCs w:val="24"/>
          <w:lang w:eastAsia="ru-RU"/>
        </w:rPr>
        <w:t xml:space="preserve">6. ГО</w:t>
      </w:r>
      <w:r>
        <w:rPr>
          <w:rFonts w:ascii="Times New Roman" w:hAnsi="Times New Roman"/>
          <w:b/>
          <w:sz w:val="28"/>
          <w:szCs w:val="24"/>
          <w:lang w:eastAsia="ru-RU"/>
        </w:rPr>
        <w:t xml:space="preserve">СПОДАРСЬКА ДІЯЛЬНІСТЬ </w:t>
      </w:r>
      <w:r/>
    </w:p>
    <w:p>
      <w:pPr>
        <w:jc w:val="both"/>
        <w:spacing w:lineRule="auto" w:line="240" w:after="0"/>
        <w:rPr>
          <w:rFonts w:ascii="Times New Roman" w:hAnsi="Times New Roman" w:eastAsia="Times New Roman"/>
          <w:sz w:val="28"/>
          <w:szCs w:val="24"/>
          <w:lang w:eastAsia="ru-RU"/>
        </w:rPr>
      </w:pPr>
      <w:r>
        <w:rPr>
          <w:rFonts w:ascii="Times New Roman" w:hAnsi="Times New Roman" w:eastAsia="Times New Roman"/>
          <w:sz w:val="28"/>
          <w:szCs w:val="24"/>
          <w:lang w:eastAsia="ru-RU"/>
        </w:rPr>
        <w:tab/>
        <w:t xml:space="preserve">6.1. Підприємство зобов'язане приймати та виконувати доведені до нього в установленому законодавством порядку державні замовлення та замовлення Засновника, враховувати їх при формуванні фіна</w:t>
      </w:r>
      <w:r>
        <w:rPr>
          <w:rFonts w:ascii="Times New Roman" w:hAnsi="Times New Roman" w:eastAsia="Times New Roman"/>
          <w:sz w:val="28"/>
          <w:szCs w:val="24"/>
          <w:lang w:eastAsia="ru-RU"/>
        </w:rPr>
        <w:t xml:space="preserve">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r/>
    </w:p>
    <w:p>
      <w:pPr>
        <w:jc w:val="both"/>
        <w:spacing w:lineRule="auto" w:line="240" w:after="0"/>
        <w:rPr>
          <w:rFonts w:ascii="Times New Roman" w:hAnsi="Times New Roman" w:eastAsia="Times New Roman"/>
          <w:sz w:val="28"/>
          <w:szCs w:val="24"/>
          <w:lang w:eastAsia="ru-RU"/>
        </w:rPr>
      </w:pPr>
      <w:r>
        <w:rPr>
          <w:rFonts w:ascii="Times New Roman" w:hAnsi="Times New Roman" w:eastAsia="Times New Roman"/>
          <w:sz w:val="28"/>
          <w:szCs w:val="24"/>
          <w:lang w:eastAsia="ru-RU"/>
        </w:rPr>
        <w:tab/>
        <w:t xml:space="preserve">6.2. Підприємство не має права безоплатно передава</w:t>
      </w:r>
      <w:r>
        <w:rPr>
          <w:rFonts w:ascii="Times New Roman" w:hAnsi="Times New Roman" w:eastAsia="Times New Roman"/>
          <w:sz w:val="28"/>
          <w:szCs w:val="24"/>
          <w:lang w:eastAsia="ru-RU"/>
        </w:rPr>
        <w:t xml:space="preserve">ти належне йому майно іншим юридичним особам чи громадянам, крім випадків, передбачених законодавством.</w:t>
      </w:r>
      <w:r/>
    </w:p>
    <w:p>
      <w:pPr>
        <w:ind w:firstLine="708"/>
        <w:jc w:val="both"/>
        <w:spacing w:lineRule="auto" w:line="240" w:after="0"/>
        <w:rPr>
          <w:rFonts w:ascii="Times New Roman" w:hAnsi="Times New Roman" w:eastAsia="Times New Roman"/>
          <w:sz w:val="28"/>
          <w:szCs w:val="24"/>
          <w:lang w:eastAsia="ru-RU"/>
        </w:rPr>
      </w:pPr>
      <w:r>
        <w:rPr>
          <w:rFonts w:ascii="Times New Roman" w:hAnsi="Times New Roman" w:eastAsia="Times New Roman"/>
          <w:sz w:val="28"/>
          <w:szCs w:val="24"/>
          <w:lang w:eastAsia="ru-RU"/>
        </w:rPr>
        <w:t xml:space="preserve">6.3. Фінансовий план підприємства затверджується </w:t>
      </w:r>
      <w:r>
        <w:rPr>
          <w:rFonts w:ascii="Times New Roman" w:hAnsi="Times New Roman" w:eastAsia="Times New Roman"/>
          <w:sz w:val="28"/>
          <w:szCs w:val="28"/>
        </w:rPr>
        <w:t xml:space="preserve">виконавчим органом (виконавчим комітетом Менської міської ради)</w:t>
      </w:r>
      <w:r>
        <w:rPr>
          <w:rFonts w:ascii="Times New Roman" w:hAnsi="Times New Roman" w:eastAsia="Times New Roman"/>
          <w:sz w:val="28"/>
          <w:szCs w:val="24"/>
          <w:lang w:eastAsia="ru-RU"/>
        </w:rPr>
        <w:t xml:space="preserve">. </w:t>
      </w:r>
      <w:r/>
    </w:p>
    <w:p>
      <w:pPr>
        <w:jc w:val="both"/>
        <w:spacing w:lineRule="auto" w:line="240" w:after="0"/>
        <w:rPr>
          <w:rFonts w:ascii="Times New Roman" w:hAnsi="Times New Roman" w:eastAsia="Times New Roman"/>
          <w:sz w:val="28"/>
          <w:szCs w:val="24"/>
          <w:lang w:eastAsia="ru-RU"/>
        </w:rPr>
      </w:pPr>
      <w:r>
        <w:rPr>
          <w:rFonts w:ascii="Times New Roman" w:hAnsi="Times New Roman" w:eastAsia="Times New Roman"/>
          <w:sz w:val="28"/>
          <w:szCs w:val="24"/>
          <w:lang w:eastAsia="ru-RU"/>
        </w:rPr>
      </w:r>
      <w:r/>
    </w:p>
    <w:p>
      <w:pPr>
        <w:jc w:val="center"/>
        <w:spacing w:lineRule="auto" w:line="360" w:after="0"/>
        <w:rPr>
          <w:rFonts w:ascii="Times New Roman" w:hAnsi="Times New Roman"/>
          <w:b/>
          <w:bCs/>
          <w:sz w:val="28"/>
          <w:szCs w:val="28"/>
        </w:rPr>
      </w:pPr>
      <w:r>
        <w:rPr>
          <w:rFonts w:ascii="Times New Roman" w:hAnsi="Times New Roman"/>
          <w:b/>
          <w:bCs/>
          <w:sz w:val="28"/>
          <w:szCs w:val="28"/>
        </w:rPr>
        <w:t xml:space="preserve">7. ПРАВА ТА ОБОВ’ЯЗКИ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7.1. Підприємс</w:t>
      </w:r>
      <w:r>
        <w:rPr>
          <w:rFonts w:ascii="Times New Roman" w:hAnsi="Times New Roman"/>
          <w:sz w:val="28"/>
          <w:szCs w:val="28"/>
        </w:rPr>
        <w:t xml:space="preserve">тво має право:</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w:t>
      </w:r>
      <w:r>
        <w:rPr>
          <w:rFonts w:ascii="Times New Roman" w:hAnsi="Times New Roman"/>
          <w:sz w:val="28"/>
          <w:szCs w:val="28"/>
        </w:rPr>
        <w:t xml:space="preserve">ня інформації та матеріалів, необхідних для виконання покладених на Підприємство завдань.</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7.1.2. Самостійно планувати, організовувати і здійснювати свою статутну діяльність, визначати основні напрямки  розвитку відповідно до своїх завдань і цілей, у тому ч</w:t>
      </w:r>
      <w:r>
        <w:rPr>
          <w:rFonts w:ascii="Times New Roman" w:hAnsi="Times New Roman"/>
          <w:sz w:val="28"/>
          <w:szCs w:val="28"/>
        </w:rPr>
        <w:t xml:space="preserve">ислі спрямовувати отримані від господарської діяльності кошти на утримання і розвиток Підприємства та його матеріально-технічне забезпечення.</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7.1.3. Укладати господарські угоди з підприємствами, установами, організаціями незалежно від форм власності та під</w:t>
      </w:r>
      <w:r>
        <w:rPr>
          <w:rFonts w:ascii="Times New Roman" w:hAnsi="Times New Roman"/>
          <w:sz w:val="28"/>
          <w:szCs w:val="28"/>
        </w:rPr>
        <w:t xml:space="preserve">порядкування, а також фізичними особами відповідно до законодавства. </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7.1.4. Здійснювати співробітництво з іноземними організаціями відповідно до законодавства.</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7.1.5. Самостійно визначати напрямки використання грошових коштів у порядку, визначеному </w:t>
      </w:r>
      <w:r>
        <w:rPr>
          <w:rFonts w:ascii="Times New Roman" w:hAnsi="Times New Roman"/>
          <w:sz w:val="28"/>
          <w:szCs w:val="28"/>
        </w:rPr>
        <w:t xml:space="preserve">чинним законодавством України, враховуючи норми Статуту.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7.1.6. Здійснювати власне будівництво, реконструкцію, капітальний та поточний ремонт основних фондів у визначеному законодавством порядку.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7.1.7. Залучати підприємства, установи та організації для ре</w:t>
      </w:r>
      <w:r>
        <w:rPr>
          <w:rFonts w:ascii="Times New Roman" w:hAnsi="Times New Roman"/>
          <w:sz w:val="28"/>
          <w:szCs w:val="28"/>
        </w:rPr>
        <w:t xml:space="preserve">алізації своїх статутних завдань у визначеному законодавством порядку.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7.1.8. Співпрацювати з іншими закладами у сфері охорони здоров’я, науковими установами та </w:t>
      </w:r>
      <w:r>
        <w:rPr>
          <w:rFonts w:ascii="Times New Roman" w:hAnsi="Times New Roman"/>
          <w:sz w:val="28"/>
          <w:szCs w:val="28"/>
        </w:rPr>
        <w:t xml:space="preserve">фізичними особами-підприємцями, в тому числі шляхом укладання угод про спільну діяльність з використанням комунального майна для забезпечення якісного обслуговування жителів громади, забезпечення їх медичними препаратами та проведення лабораторних обстежен</w:t>
      </w:r>
      <w:r>
        <w:rPr>
          <w:rFonts w:ascii="Times New Roman" w:hAnsi="Times New Roman"/>
          <w:sz w:val="28"/>
          <w:szCs w:val="28"/>
        </w:rPr>
        <w:t xml:space="preserve">ь та інше.</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7.1.9. Надавати консультативну допомогу з питань, що належать до його компетенції, спеціалістам інших закладів охорони здоров’я за їх запитом.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7.1.10. Створювати структурні підрозділи Підприємства відповідно до чинного законодавства України.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7.1</w:t>
      </w:r>
      <w:r>
        <w:rPr>
          <w:rFonts w:ascii="Times New Roman" w:hAnsi="Times New Roman"/>
          <w:sz w:val="28"/>
          <w:szCs w:val="28"/>
        </w:rPr>
        <w:t xml:space="preserve">.11. Здійснювати інші права, що не суперечать чинному законодавству.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7.2. Підприємство:</w:t>
      </w:r>
      <w:r/>
    </w:p>
    <w:p>
      <w:pPr>
        <w:ind w:firstLine="708"/>
        <w:jc w:val="both"/>
        <w:spacing w:lineRule="auto" w:line="240" w:after="0"/>
        <w:rPr>
          <w:rFonts w:ascii="Times New Roman" w:hAnsi="Times New Roman" w:eastAsia="Times New Roman"/>
          <w:sz w:val="28"/>
          <w:szCs w:val="24"/>
          <w:lang w:eastAsia="ru-RU"/>
        </w:rPr>
      </w:pPr>
      <w:r>
        <w:rPr>
          <w:rFonts w:ascii="Times New Roman" w:hAnsi="Times New Roman" w:eastAsia="Times New Roman"/>
          <w:sz w:val="28"/>
          <w:szCs w:val="24"/>
          <w:lang w:eastAsia="ru-RU"/>
        </w:rPr>
        <w:t xml:space="preserve">7.2.1. Здійснює оперативну діяльність з матеріально-технічного забезпечення своєї роботи. </w:t>
      </w:r>
      <w:r/>
    </w:p>
    <w:p>
      <w:pPr>
        <w:ind w:firstLine="708"/>
        <w:jc w:val="both"/>
        <w:spacing w:lineRule="auto" w:line="240" w:after="0"/>
        <w:rPr>
          <w:rFonts w:ascii="Times New Roman" w:hAnsi="Times New Roman" w:eastAsia="Times New Roman"/>
          <w:sz w:val="28"/>
          <w:szCs w:val="24"/>
          <w:lang w:eastAsia="ru-RU"/>
        </w:rPr>
      </w:pPr>
      <w:r>
        <w:rPr>
          <w:rFonts w:ascii="Times New Roman" w:hAnsi="Times New Roman" w:eastAsia="Times New Roman"/>
          <w:sz w:val="28"/>
          <w:szCs w:val="24"/>
          <w:lang w:eastAsia="ru-RU"/>
        </w:rPr>
        <w:t xml:space="preserve">7.2.2. Придбаває матеріальні ресурси у підприємств, організацій та установ не</w:t>
      </w:r>
      <w:r>
        <w:rPr>
          <w:rFonts w:ascii="Times New Roman" w:hAnsi="Times New Roman" w:eastAsia="Times New Roman"/>
          <w:sz w:val="28"/>
          <w:szCs w:val="24"/>
          <w:lang w:eastAsia="ru-RU"/>
        </w:rPr>
        <w:t xml:space="preserve">залежно від форм власності, а також у фізичних осіб відповідно до законодавства. </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7.2.3.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w:t>
      </w:r>
      <w:r>
        <w:rPr>
          <w:rFonts w:ascii="Times New Roman" w:hAnsi="Times New Roman"/>
          <w:sz w:val="28"/>
          <w:szCs w:val="28"/>
        </w:rPr>
        <w:t xml:space="preserve">ня.</w:t>
      </w:r>
      <w:r/>
    </w:p>
    <w:p>
      <w:pPr>
        <w:ind w:firstLine="708"/>
        <w:jc w:val="both"/>
        <w:spacing w:lineRule="auto" w:line="240" w:after="0"/>
        <w:rPr>
          <w:rFonts w:ascii="Times New Roman" w:hAnsi="Times New Roman"/>
          <w:sz w:val="28"/>
          <w:szCs w:val="28"/>
        </w:rPr>
      </w:pPr>
      <w:r>
        <w:rPr>
          <w:rFonts w:ascii="Times New Roman" w:hAnsi="Times New Roman" w:eastAsia="Times New Roman"/>
          <w:sz w:val="28"/>
          <w:szCs w:val="24"/>
          <w:lang w:eastAsia="ru-RU"/>
        </w:rPr>
        <w:t xml:space="preserve">7.2.4. Здійснює заходи з удосконалення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 з працівниками Підприємс</w:t>
      </w:r>
      <w:r>
        <w:rPr>
          <w:rFonts w:ascii="Times New Roman" w:hAnsi="Times New Roman" w:eastAsia="Times New Roman"/>
          <w:sz w:val="28"/>
          <w:szCs w:val="24"/>
          <w:lang w:eastAsia="ru-RU"/>
        </w:rPr>
        <w:t xml:space="preserve">тва.</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7.2.5. Здійснює бухгалтерський облік, веде фінансову та статистичну звітність згідно з законодавством.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7.3. Обов’язки Підприємства:</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7.3.1. Керуватись у своїй діяльності Конституцією України, законами України, актами Президента України та Кабінету Міні</w:t>
      </w:r>
      <w:r>
        <w:rPr>
          <w:rFonts w:ascii="Times New Roman" w:hAnsi="Times New Roman"/>
          <w:sz w:val="28"/>
          <w:szCs w:val="28"/>
        </w:rPr>
        <w:t xml:space="preserve">стрів України, нормативно-правовими актами Міністерства охорони здоров’я України, іншими нормативно-правовими актами та цим Статутом.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7.3.2. Планувати свою діяльність з метою реалізації єдиної комплексної політики в галузі охорони здоров’я з надання первин</w:t>
      </w:r>
      <w:r>
        <w:rPr>
          <w:rFonts w:ascii="Times New Roman" w:hAnsi="Times New Roman"/>
          <w:sz w:val="28"/>
          <w:szCs w:val="28"/>
        </w:rPr>
        <w:t xml:space="preserve">ної медичної допомоги у Менській  міській територіальній громаді. </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w:t>
      </w:r>
      <w:r>
        <w:rPr>
          <w:rFonts w:ascii="Times New Roman" w:hAnsi="Times New Roman"/>
          <w:sz w:val="28"/>
          <w:szCs w:val="28"/>
        </w:rPr>
        <w:t xml:space="preserve">о страхування.</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7.3.5. Розробляти та реалізовувати кадрову політику, контролювати підвищ</w:t>
      </w:r>
      <w:r>
        <w:rPr>
          <w:rFonts w:ascii="Times New Roman" w:hAnsi="Times New Roman"/>
          <w:sz w:val="28"/>
          <w:szCs w:val="28"/>
        </w:rPr>
        <w:t xml:space="preserve">ення кваліфікації працівників.</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7.3.7. Надавати будь-яку необхідну інформацію Засновнику та </w:t>
      </w:r>
      <w:r>
        <w:rPr>
          <w:rFonts w:ascii="Times New Roman" w:hAnsi="Times New Roman" w:eastAsia="Times New Roman"/>
          <w:sz w:val="28"/>
          <w:szCs w:val="28"/>
        </w:rPr>
        <w:t xml:space="preserve">вико</w:t>
      </w:r>
      <w:r>
        <w:rPr>
          <w:rFonts w:ascii="Times New Roman" w:hAnsi="Times New Roman" w:eastAsia="Times New Roman"/>
          <w:sz w:val="28"/>
          <w:szCs w:val="28"/>
        </w:rPr>
        <w:t xml:space="preserve">навчим органом </w:t>
      </w:r>
      <w:r>
        <w:rPr>
          <w:rFonts w:ascii="Times New Roman" w:hAnsi="Times New Roman"/>
          <w:sz w:val="28"/>
          <w:szCs w:val="28"/>
        </w:rPr>
        <w:t xml:space="preserve">на їх вимогу та в передбачені ними термін.</w:t>
      </w:r>
      <w:r/>
    </w:p>
    <w:p>
      <w:pPr>
        <w:spacing w:lineRule="auto" w:line="360" w:after="0"/>
        <w:rPr>
          <w:rFonts w:ascii="Times New Roman" w:hAnsi="Times New Roman"/>
          <w:b/>
          <w:bCs/>
          <w:sz w:val="28"/>
          <w:szCs w:val="28"/>
        </w:rPr>
      </w:pPr>
      <w:r>
        <w:rPr>
          <w:rFonts w:ascii="Times New Roman" w:hAnsi="Times New Roman"/>
          <w:b/>
          <w:bCs/>
          <w:sz w:val="28"/>
          <w:szCs w:val="28"/>
        </w:rPr>
      </w:r>
      <w:r/>
    </w:p>
    <w:p>
      <w:pPr>
        <w:ind w:firstLine="708"/>
        <w:jc w:val="center"/>
        <w:spacing w:lineRule="auto" w:line="240" w:after="0"/>
        <w:rPr>
          <w:rFonts w:ascii="Times New Roman" w:hAnsi="Times New Roman"/>
          <w:b/>
          <w:bCs/>
          <w:sz w:val="28"/>
          <w:szCs w:val="28"/>
        </w:rPr>
      </w:pPr>
      <w:r>
        <w:rPr>
          <w:rFonts w:ascii="Times New Roman" w:hAnsi="Times New Roman"/>
          <w:b/>
          <w:bCs/>
          <w:sz w:val="28"/>
          <w:szCs w:val="28"/>
        </w:rPr>
        <w:t xml:space="preserve">8. УПРАВЛІННЯ ПІДПРИЄМСТВОМ ТА ГРОМАДСЬКИЙ КОНТРОЛЬ ЗА ЙОГО ДІЯЛЬНІСТЮ</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8.1. Управління Підприємством здійснює Менська міська рада (Засновник)  та її </w:t>
      </w:r>
      <w:r>
        <w:rPr>
          <w:rFonts w:ascii="Times New Roman" w:hAnsi="Times New Roman" w:eastAsia="Times New Roman"/>
          <w:sz w:val="28"/>
          <w:szCs w:val="28"/>
        </w:rPr>
        <w:t xml:space="preserve"> виконавчі органи</w:t>
      </w:r>
      <w:r>
        <w:rPr>
          <w:rFonts w:ascii="Times New Roman" w:hAnsi="Times New Roman"/>
          <w:sz w:val="28"/>
          <w:szCs w:val="28"/>
        </w:rPr>
        <w:t xml:space="preserve">;</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8.2. Поточне керівництво (опе</w:t>
      </w:r>
      <w:r>
        <w:rPr>
          <w:rFonts w:ascii="Times New Roman" w:hAnsi="Times New Roman"/>
          <w:sz w:val="28"/>
          <w:szCs w:val="28"/>
        </w:rPr>
        <w:t xml:space="preserve">ративне управління) Підприємством здійснює керівник Підприємства – Генеральний директор, який призначається на посаду і звільняється  з неї за розпорядженням міського голови відповідно до порядку, визначеного законодавством України та який відповідає квалі</w:t>
      </w:r>
      <w:r>
        <w:rPr>
          <w:rFonts w:ascii="Times New Roman" w:hAnsi="Times New Roman"/>
          <w:sz w:val="28"/>
          <w:szCs w:val="28"/>
        </w:rPr>
        <w:t xml:space="preserve">фікаційним вимогам, встановленим Міністерством охорони здоров’я України.  Строк найму, права, обов’язки і відповідальність керівника Підприємства, умови його матеріального забезпечення, інші умови найму визначаються контрактом. Контракт підписується міськи</w:t>
      </w:r>
      <w:r>
        <w:rPr>
          <w:rFonts w:ascii="Times New Roman" w:hAnsi="Times New Roman"/>
          <w:sz w:val="28"/>
          <w:szCs w:val="28"/>
        </w:rPr>
        <w:t xml:space="preserve">м головою та Генеральним директором;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8.2.1. Наглядова рада Підприємства контролює та спрямовує діяльність Генерального директора. </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Порядок утворення Наглядової ради, організація діяльності та ліквідації наглядової ради та її комітетів, порядок призначення </w:t>
      </w:r>
      <w:r>
        <w:rPr>
          <w:rFonts w:ascii="Times New Roman" w:hAnsi="Times New Roman"/>
          <w:sz w:val="28"/>
          <w:szCs w:val="28"/>
        </w:rPr>
        <w:t xml:space="preserve">членів наглядової ради затверджується рішенням Засновника.</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8.2.2. Медичний директор здійснює керівництво Підприємством в порядку делегованих йому Генеральним директором повноважень з медичних питань. У разі відсутності Керівника за його дорученням виконує </w:t>
      </w:r>
      <w:r>
        <w:rPr>
          <w:rFonts w:ascii="Times New Roman" w:hAnsi="Times New Roman"/>
          <w:sz w:val="28"/>
          <w:szCs w:val="28"/>
        </w:rPr>
        <w:t xml:space="preserve">його обов’язки;</w:t>
      </w:r>
      <w:r/>
    </w:p>
    <w:p>
      <w:pPr>
        <w:pStyle w:val="581"/>
        <w:ind w:right="20"/>
        <w:keepLines/>
        <w:keepNext/>
        <w:spacing w:lineRule="exact" w:line="322" w:after="0" w:before="0"/>
        <w:shd w:val="clear" w:color="auto" w:fill="auto"/>
        <w:tabs>
          <w:tab w:val="left" w:pos="1080" w:leader="none"/>
          <w:tab w:val="left" w:pos="1393" w:leader="none"/>
        </w:tabs>
        <w:rPr>
          <w:rFonts w:ascii="Times New Roman" w:hAnsi="Times New Roman" w:eastAsia="Times New Roman"/>
          <w:b w:val="false"/>
          <w:sz w:val="28"/>
          <w:szCs w:val="28"/>
          <w:lang w:eastAsia="uk-UA"/>
        </w:rPr>
      </w:pPr>
      <w:r>
        <w:rPr>
          <w:rFonts w:ascii="Times New Roman" w:hAnsi="Times New Roman"/>
          <w:b w:val="false"/>
          <w:sz w:val="28"/>
          <w:szCs w:val="28"/>
        </w:rPr>
        <w:t xml:space="preserve">          8.3. </w:t>
      </w:r>
      <w:bookmarkStart w:id="0" w:name="bookmark5"/>
      <w:r>
        <w:rPr>
          <w:rFonts w:ascii="Times New Roman" w:hAnsi="Times New Roman"/>
          <w:b w:val="false"/>
          <w:sz w:val="28"/>
          <w:szCs w:val="28"/>
        </w:rPr>
        <w:t xml:space="preserve">Засновник (Власник)</w:t>
      </w:r>
      <w:r>
        <w:rPr>
          <w:rFonts w:ascii="Times New Roman" w:hAnsi="Times New Roman" w:eastAsia="Times New Roman"/>
          <w:b w:val="false"/>
          <w:sz w:val="28"/>
          <w:szCs w:val="28"/>
          <w:lang w:eastAsia="uk-UA"/>
        </w:rPr>
        <w:t xml:space="preserve">:</w:t>
      </w:r>
      <w:bookmarkEnd w:id="0"/>
      <w:r/>
      <w:r/>
    </w:p>
    <w:p>
      <w:pPr>
        <w:jc w:val="both"/>
        <w:spacing w:lineRule="auto" w:line="240" w:after="0"/>
        <w:rPr>
          <w:rFonts w:ascii="Times New Roman" w:hAnsi="Times New Roman" w:eastAsia="Times New Roman"/>
          <w:sz w:val="28"/>
          <w:szCs w:val="28"/>
        </w:rPr>
      </w:pPr>
      <w:r>
        <w:rPr>
          <w:rFonts w:ascii="Times New Roman" w:hAnsi="Times New Roman"/>
          <w:sz w:val="28"/>
          <w:szCs w:val="28"/>
        </w:rPr>
        <w:t xml:space="preserve">8.3.1. Визначає головні напрями діяльності Підприємства</w:t>
      </w:r>
      <w:r>
        <w:rPr>
          <w:rFonts w:ascii="Times New Roman" w:hAnsi="Times New Roman" w:eastAsia="Times New Roman"/>
          <w:sz w:val="28"/>
          <w:szCs w:val="28"/>
        </w:rPr>
        <w:t xml:space="preserve">;</w:t>
      </w:r>
      <w:r/>
    </w:p>
    <w:p>
      <w:pPr>
        <w:jc w:val="both"/>
        <w:spacing w:lineRule="auto" w:line="240" w:after="0"/>
        <w:shd w:val="clear" w:color="auto" w:fill="FFFFFF"/>
        <w:tabs>
          <w:tab w:val="left" w:pos="0" w:leader="none"/>
          <w:tab w:val="center" w:pos="142" w:leader="none"/>
        </w:tabs>
        <w:rPr>
          <w:rFonts w:ascii="Times New Roman" w:hAnsi="Times New Roman" w:eastAsia="Times New Roman"/>
          <w:spacing w:val="-3"/>
          <w:sz w:val="28"/>
          <w:szCs w:val="28"/>
          <w:lang w:eastAsia="ru-RU"/>
        </w:rPr>
      </w:pPr>
      <w:r>
        <w:rPr>
          <w:rFonts w:ascii="Times New Roman" w:hAnsi="Times New Roman" w:eastAsia="Times New Roman"/>
          <w:sz w:val="28"/>
          <w:szCs w:val="28"/>
          <w:lang w:eastAsia="uk-UA"/>
        </w:rPr>
        <w:t xml:space="preserve">8.3.2.</w:t>
      </w:r>
      <w:r>
        <w:rPr>
          <w:rFonts w:ascii="Times New Roman" w:hAnsi="Times New Roman" w:eastAsia="Times New Roman"/>
          <w:sz w:val="28"/>
          <w:szCs w:val="28"/>
        </w:rPr>
        <w:t xml:space="preserve"> Затверджує Статут Підприємства та зміни до нього,</w:t>
      </w:r>
      <w:r>
        <w:rPr>
          <w:rFonts w:ascii="Times New Roman" w:hAnsi="Times New Roman" w:eastAsia="Times New Roman"/>
          <w:spacing w:val="-3"/>
          <w:sz w:val="28"/>
          <w:szCs w:val="28"/>
          <w:lang w:eastAsia="ru-RU"/>
        </w:rPr>
        <w:t xml:space="preserve"> шляхом викладення Статуту в новій редакції;</w:t>
      </w:r>
      <w:r/>
    </w:p>
    <w:p>
      <w:pPr>
        <w:jc w:val="both"/>
        <w:spacing w:lineRule="auto" w:line="240" w:after="0"/>
        <w:shd w:val="clear" w:color="auto" w:fill="FFFFFF"/>
        <w:tabs>
          <w:tab w:val="left" w:pos="0" w:leader="none"/>
          <w:tab w:val="center" w:pos="142" w:leader="none"/>
        </w:tabs>
        <w:rPr>
          <w:rFonts w:ascii="Times New Roman" w:hAnsi="Times New Roman" w:eastAsia="Times New Roman"/>
          <w:sz w:val="28"/>
          <w:szCs w:val="28"/>
          <w:lang w:eastAsia="uk-UA"/>
        </w:rPr>
      </w:pPr>
      <w:r>
        <w:rPr>
          <w:rFonts w:ascii="Times New Roman" w:hAnsi="Times New Roman" w:eastAsia="Times New Roman"/>
          <w:sz w:val="28"/>
          <w:szCs w:val="28"/>
          <w:lang w:eastAsia="uk-UA"/>
        </w:rPr>
        <w:t xml:space="preserve">8.3.3. </w:t>
      </w:r>
      <w:r>
        <w:rPr>
          <w:rFonts w:ascii="Times New Roman" w:hAnsi="Times New Roman" w:eastAsia="Times New Roman"/>
          <w:sz w:val="28"/>
          <w:szCs w:val="28"/>
        </w:rPr>
        <w:t xml:space="preserve">Здійснює контроль за ефективністю використання майна, що є власністю Менської міської  територіальної громади та закріплене за Підприємством на праві оперативного управління;</w:t>
      </w:r>
      <w:r/>
    </w:p>
    <w:p>
      <w:pPr>
        <w:ind w:right="20"/>
        <w:jc w:val="both"/>
        <w:spacing w:lineRule="exact" w:line="322" w:after="0"/>
        <w:widowControl w:val="off"/>
        <w:tabs>
          <w:tab w:val="left" w:pos="1080" w:leader="none"/>
        </w:tabs>
        <w:rPr>
          <w:rFonts w:ascii="Times New Roman" w:hAnsi="Times New Roman" w:eastAsia="Times New Roman"/>
          <w:sz w:val="28"/>
          <w:szCs w:val="28"/>
          <w:lang w:eastAsia="uk-UA"/>
        </w:rPr>
      </w:pPr>
      <w:r>
        <w:rPr>
          <w:rFonts w:ascii="Times New Roman" w:hAnsi="Times New Roman" w:eastAsia="Times New Roman"/>
          <w:sz w:val="28"/>
          <w:szCs w:val="28"/>
          <w:lang w:eastAsia="uk-UA"/>
        </w:rPr>
        <w:t xml:space="preserve">8.3.4.</w:t>
      </w:r>
      <w:r>
        <w:rPr>
          <w:rFonts w:ascii="Times New Roman" w:hAnsi="Times New Roman" w:eastAsia="Times New Roman"/>
          <w:bCs/>
          <w:sz w:val="28"/>
          <w:szCs w:val="28"/>
          <w:lang w:eastAsia="uk-UA"/>
        </w:rPr>
        <w:t xml:space="preserve"> Приймає рішення про реорганізацію та ліквідацію Підприємства, призначає лі</w:t>
      </w:r>
      <w:r>
        <w:rPr>
          <w:rFonts w:ascii="Times New Roman" w:hAnsi="Times New Roman" w:eastAsia="Times New Roman"/>
          <w:bCs/>
          <w:sz w:val="28"/>
          <w:szCs w:val="28"/>
          <w:lang w:eastAsia="uk-UA"/>
        </w:rPr>
        <w:t xml:space="preserve">квідаційну комісію, комісію з </w:t>
      </w:r>
      <w:r>
        <w:rPr>
          <w:rFonts w:ascii="Times New Roman" w:hAnsi="Times New Roman" w:eastAsia="Times New Roman"/>
          <w:sz w:val="28"/>
          <w:szCs w:val="28"/>
          <w:lang w:eastAsia="uk-UA"/>
        </w:rPr>
        <w:t xml:space="preserve">припинення, </w:t>
      </w:r>
      <w:r>
        <w:rPr>
          <w:rFonts w:ascii="Times New Roman" w:hAnsi="Times New Roman" w:eastAsia="Times New Roman"/>
          <w:sz w:val="28"/>
          <w:szCs w:val="28"/>
        </w:rPr>
        <w:t xml:space="preserve">затверджує ліквідаційний баланс;</w:t>
      </w:r>
      <w:r/>
    </w:p>
    <w:p>
      <w:pPr>
        <w:ind w:right="20"/>
        <w:jc w:val="both"/>
        <w:spacing w:lineRule="exact" w:line="322" w:after="0"/>
        <w:widowControl w:val="off"/>
        <w:tabs>
          <w:tab w:val="left" w:pos="1080" w:leader="none"/>
        </w:tabs>
        <w:rPr>
          <w:rFonts w:ascii="Times New Roman" w:hAnsi="Times New Roman" w:eastAsia="Times New Roman"/>
          <w:sz w:val="28"/>
          <w:szCs w:val="28"/>
          <w:lang w:eastAsia="uk-UA"/>
        </w:rPr>
      </w:pPr>
      <w:r>
        <w:rPr>
          <w:rFonts w:ascii="Times New Roman" w:hAnsi="Times New Roman" w:eastAsia="Times New Roman"/>
          <w:sz w:val="28"/>
          <w:szCs w:val="28"/>
          <w:lang w:eastAsia="uk-UA"/>
        </w:rPr>
        <w:t xml:space="preserve">8.3.5. Погоджує участь Підприємства у створенні інших юридичних осіб;</w:t>
      </w:r>
      <w:r/>
    </w:p>
    <w:p>
      <w:pPr>
        <w:ind w:right="20"/>
        <w:jc w:val="both"/>
        <w:spacing w:lineRule="exact" w:line="322" w:after="0"/>
        <w:widowControl w:val="off"/>
        <w:tabs>
          <w:tab w:val="left" w:pos="1080" w:leader="none"/>
        </w:tabs>
        <w:rPr>
          <w:rFonts w:ascii="Times New Roman" w:hAnsi="Times New Roman" w:eastAsia="Times New Roman"/>
          <w:sz w:val="28"/>
          <w:szCs w:val="28"/>
          <w:lang w:eastAsia="uk-UA"/>
        </w:rPr>
      </w:pPr>
      <w:r>
        <w:rPr>
          <w:rFonts w:ascii="Times New Roman" w:hAnsi="Times New Roman" w:eastAsia="Times New Roman"/>
          <w:sz w:val="28"/>
          <w:szCs w:val="28"/>
          <w:lang w:eastAsia="uk-UA"/>
        </w:rPr>
        <w:t xml:space="preserve">8.3.6.</w:t>
      </w:r>
      <w:r>
        <w:rPr>
          <w:rFonts w:ascii="Times New Roman" w:hAnsi="Times New Roman" w:eastAsia="Times New Roman"/>
          <w:bCs/>
          <w:sz w:val="28"/>
          <w:szCs w:val="28"/>
          <w:lang w:eastAsia="uk-UA"/>
        </w:rPr>
        <w:t xml:space="preserve">Приймає рішення про </w:t>
      </w:r>
      <w:r>
        <w:rPr>
          <w:rFonts w:ascii="Times New Roman" w:hAnsi="Times New Roman" w:eastAsia="Times New Roman"/>
          <w:sz w:val="28"/>
          <w:szCs w:val="28"/>
          <w:lang w:eastAsia="uk-UA"/>
        </w:rPr>
        <w:t xml:space="preserve">відчуження, списання, заставу майна, що відноситься до основних засобів та є власніст</w:t>
      </w:r>
      <w:r>
        <w:rPr>
          <w:rFonts w:ascii="Times New Roman" w:hAnsi="Times New Roman" w:eastAsia="Times New Roman"/>
          <w:sz w:val="28"/>
          <w:szCs w:val="28"/>
          <w:lang w:eastAsia="uk-UA"/>
        </w:rPr>
        <w:t xml:space="preserve">ю Менської міської територіальної громади;</w:t>
      </w:r>
      <w:r/>
    </w:p>
    <w:p>
      <w:pPr>
        <w:jc w:val="both"/>
        <w:spacing w:lineRule="auto" w:line="240" w:after="0"/>
        <w:rPr>
          <w:rFonts w:ascii="Times New Roman" w:hAnsi="Times New Roman"/>
          <w:sz w:val="28"/>
          <w:szCs w:val="28"/>
          <w:highlight w:val="yellow"/>
        </w:rPr>
      </w:pPr>
      <w:r>
        <w:rPr>
          <w:rFonts w:ascii="Times New Roman" w:hAnsi="Times New Roman" w:eastAsia="Times New Roman"/>
          <w:sz w:val="28"/>
          <w:szCs w:val="28"/>
        </w:rPr>
        <w:t xml:space="preserve">8.3.7. Проводить моніторинг фінансової діяльності Підприємства;</w:t>
      </w:r>
      <w:r>
        <w:rPr>
          <w:rFonts w:ascii="Times New Roman" w:hAnsi="Times New Roman"/>
          <w:sz w:val="28"/>
          <w:szCs w:val="28"/>
          <w:highlight w:val="yellow"/>
        </w:rPr>
        <w:t xml:space="preserve"> </w:t>
      </w:r>
      <w:r/>
    </w:p>
    <w:p>
      <w:pPr>
        <w:jc w:val="both"/>
        <w:spacing w:lineRule="auto" w:line="240" w:after="0"/>
        <w:rPr>
          <w:rFonts w:ascii="Times New Roman" w:hAnsi="Times New Roman" w:eastAsia="Times New Roman"/>
          <w:sz w:val="28"/>
          <w:szCs w:val="28"/>
        </w:rPr>
      </w:pPr>
      <w:r>
        <w:rPr>
          <w:rFonts w:ascii="Times New Roman" w:hAnsi="Times New Roman"/>
          <w:sz w:val="28"/>
          <w:szCs w:val="28"/>
        </w:rPr>
        <w:t xml:space="preserve">8.3.8. </w:t>
      </w:r>
      <w:r>
        <w:rPr>
          <w:rFonts w:ascii="Times New Roman" w:hAnsi="Times New Roman" w:eastAsia="Times New Roman"/>
          <w:sz w:val="28"/>
          <w:szCs w:val="28"/>
        </w:rPr>
        <w:t xml:space="preserve">Затверджує організаційну структуру, граничну чисельність працівників та штатний розпис Підприємства;</w:t>
      </w:r>
      <w:r/>
    </w:p>
    <w:p>
      <w:pPr>
        <w:jc w:val="both"/>
        <w:spacing w:lineRule="auto" w:line="240" w:after="0"/>
        <w:rPr>
          <w:rFonts w:ascii="Times New Roman" w:hAnsi="Times New Roman"/>
          <w:sz w:val="28"/>
          <w:szCs w:val="28"/>
        </w:rPr>
      </w:pPr>
      <w:r>
        <w:rPr>
          <w:rFonts w:ascii="Times New Roman" w:hAnsi="Times New Roman"/>
          <w:sz w:val="28"/>
          <w:szCs w:val="28"/>
        </w:rPr>
        <w:t xml:space="preserve">8.3.9</w:t>
      </w:r>
      <w:r>
        <w:rPr>
          <w:rFonts w:ascii="Times New Roman" w:hAnsi="Times New Roman"/>
          <w:sz w:val="28"/>
          <w:szCs w:val="28"/>
        </w:rPr>
        <w:t xml:space="preserve">. Укладає  з  Підприємством  договори  про  медичне  обслуговування населення </w:t>
      </w:r>
      <w:r>
        <w:rPr>
          <w:rFonts w:ascii="Times New Roman" w:hAnsi="Times New Roman" w:eastAsia="Times New Roman"/>
          <w:sz w:val="28"/>
          <w:szCs w:val="28"/>
          <w:lang w:eastAsia="uk-UA"/>
        </w:rPr>
        <w:t xml:space="preserve">Менської міської територіальної громади</w:t>
      </w:r>
      <w:r>
        <w:rPr>
          <w:rFonts w:ascii="Times New Roman" w:hAnsi="Times New Roman"/>
          <w:sz w:val="28"/>
          <w:szCs w:val="28"/>
        </w:rPr>
        <w:t xml:space="preserve"> за рахунок коштів місцевого бюджету;</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lang w:eastAsia="uk-UA"/>
        </w:rPr>
        <w:t xml:space="preserve">8.3.</w:t>
      </w:r>
      <w:r>
        <w:rPr>
          <w:rFonts w:ascii="Times New Roman" w:hAnsi="Times New Roman" w:eastAsia="Times New Roman"/>
          <w:sz w:val="28"/>
          <w:szCs w:val="28"/>
          <w:lang w:eastAsia="uk-UA"/>
        </w:rPr>
        <w:t xml:space="preserve">10</w:t>
      </w:r>
      <w:r>
        <w:rPr>
          <w:rFonts w:ascii="Times New Roman" w:hAnsi="Times New Roman" w:eastAsia="Times New Roman"/>
          <w:sz w:val="28"/>
          <w:szCs w:val="28"/>
          <w:lang w:eastAsia="uk-UA"/>
        </w:rPr>
        <w:t xml:space="preserve">. Здійснює інші повноваження, передбачені чинним законодавством України та цим Статутом</w:t>
      </w:r>
      <w:r>
        <w:rPr>
          <w:rFonts w:ascii="Times New Roman" w:hAnsi="Times New Roman" w:eastAsia="Times New Roman"/>
          <w:sz w:val="28"/>
          <w:szCs w:val="28"/>
        </w:rPr>
        <w:t xml:space="preserve">.</w:t>
      </w:r>
      <w:r/>
    </w:p>
    <w:p>
      <w:pPr>
        <w:ind w:firstLine="708"/>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8.4. Виконавчий орган Менсько</w:t>
      </w:r>
      <w:r>
        <w:rPr>
          <w:rFonts w:ascii="Times New Roman" w:hAnsi="Times New Roman" w:eastAsia="Times New Roman"/>
          <w:sz w:val="28"/>
          <w:szCs w:val="28"/>
        </w:rPr>
        <w:t xml:space="preserve">ї міської ради - виконавчий комітет Менської міської ради:</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8.4.1.Розглядає та  затверджує плани діяльності Підприємства;</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8.4.2. Розглядає та затверджує фінансовий план Підприємства та контролює його виконання;</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8.4.3. </w:t>
      </w:r>
      <w:r>
        <w:rPr>
          <w:rFonts w:ascii="Times New Roman" w:hAnsi="Times New Roman" w:eastAsia="Times New Roman"/>
          <w:sz w:val="28"/>
          <w:szCs w:val="28"/>
        </w:rPr>
        <w:t xml:space="preserve">Заслуховує звіти Генерального директора про роботу Підприємства.</w:t>
      </w:r>
      <w:r/>
    </w:p>
    <w:p>
      <w:pPr>
        <w:jc w:val="both"/>
        <w:spacing w:lineRule="auto" w:line="240" w:after="0"/>
        <w:rPr>
          <w:rFonts w:ascii="Times New Roman" w:hAnsi="Times New Roman"/>
          <w:sz w:val="28"/>
          <w:szCs w:val="28"/>
        </w:rPr>
      </w:pPr>
      <w:r>
        <w:rPr>
          <w:rFonts w:ascii="Times New Roman" w:hAnsi="Times New Roman" w:eastAsia="Times New Roman"/>
          <w:sz w:val="28"/>
          <w:szCs w:val="24"/>
          <w:lang w:eastAsia="ru-RU"/>
        </w:rPr>
        <w:t xml:space="preserve">          </w:t>
      </w:r>
      <w:r>
        <w:rPr>
          <w:rFonts w:ascii="Times New Roman" w:hAnsi="Times New Roman" w:eastAsia="Times New Roman"/>
          <w:sz w:val="28"/>
          <w:szCs w:val="28"/>
        </w:rPr>
        <w:t xml:space="preserve">8.5.  Керівник Підприємства (Генеральний директор):</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8.5.1. Діє без довіреності від імені Підприємства, представл</w:t>
      </w:r>
      <w:r>
        <w:rPr>
          <w:rFonts w:ascii="Times New Roman" w:hAnsi="Times New Roman" w:eastAsia="Times New Roman"/>
          <w:sz w:val="28"/>
          <w:szCs w:val="28"/>
        </w:rPr>
        <w:t xml:space="preserve">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w:t>
      </w:r>
      <w:r>
        <w:rPr>
          <w:rFonts w:ascii="Times New Roman" w:hAnsi="Times New Roman" w:eastAsia="Times New Roman"/>
          <w:sz w:val="28"/>
          <w:szCs w:val="28"/>
        </w:rPr>
        <w:t xml:space="preserve">собам Підприємства, укладає договори, відкриває в органах Державної казначейської служби України та установах банків поточні та інші рахунки.</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8.5.2. Самостійно вирішує питання діяльності Підприємства за винятком тих, що віднесені законодавством та цим Стат</w:t>
      </w:r>
      <w:r>
        <w:rPr>
          <w:rFonts w:ascii="Times New Roman" w:hAnsi="Times New Roman" w:eastAsia="Times New Roman"/>
          <w:sz w:val="28"/>
          <w:szCs w:val="28"/>
        </w:rPr>
        <w:t xml:space="preserve">утом до компетенції Засновника.</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8.5.3. Організовує роботу Підприємства щодо надання населенню первинної  медичної допомоги згідно з вимогами нормативно-правових актів.</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8.5.4. Несе відповідальність за:</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 якість послуг, що надаються Підприємством;</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 використання наданого на праві оп</w:t>
      </w:r>
      <w:r>
        <w:rPr>
          <w:rFonts w:ascii="Times New Roman" w:hAnsi="Times New Roman" w:eastAsia="Times New Roman"/>
          <w:sz w:val="28"/>
          <w:szCs w:val="28"/>
        </w:rPr>
        <w:t xml:space="preserve">еративного управління Підприємству майна Менської міської територіальної громади і доходу згідно з вимогами законодавства, цього Статуту та укладених Підприємством договорів.</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8.5.5. Користується правом розпоряджатися майном та коштами Підприємства відповід</w:t>
      </w:r>
      <w:r>
        <w:rPr>
          <w:rFonts w:ascii="Times New Roman" w:hAnsi="Times New Roman" w:eastAsia="Times New Roman"/>
          <w:sz w:val="28"/>
          <w:szCs w:val="28"/>
        </w:rPr>
        <w:t xml:space="preserve">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8.5.6. У межах своєї компетенції видає накази та інші акти, дає вказівки, обов’язкові для всіх підроз</w:t>
      </w:r>
      <w:r>
        <w:rPr>
          <w:rFonts w:ascii="Times New Roman" w:hAnsi="Times New Roman" w:eastAsia="Times New Roman"/>
          <w:sz w:val="28"/>
          <w:szCs w:val="28"/>
        </w:rPr>
        <w:t xml:space="preserve">ділів та працівників Підприємства.</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8.5.7. Забезпечує контроль за веденням та зберіганням медичної та іншої документації.</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8.5.8. У строки і в порядку, встановленому законодавством, повідомляє відповідні органи про будь-які зміни даних про Підприємство, що є</w:t>
      </w:r>
      <w:r>
        <w:rPr>
          <w:rFonts w:ascii="Times New Roman" w:hAnsi="Times New Roman" w:eastAsia="Times New Roman"/>
          <w:sz w:val="28"/>
          <w:szCs w:val="28"/>
        </w:rPr>
        <w:t xml:space="preserve"> обов’язковими для внесення до Єдиного державного реєстру юридичних осіб, фізичних осіб-підприємців та громадських формувань.</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8.5.9. Подає в установленому порядку виконавчому органу (відділу бухгалтерського обліку та звітності Менської міської ради) кварта</w:t>
      </w:r>
      <w:r>
        <w:rPr>
          <w:rFonts w:ascii="Times New Roman" w:hAnsi="Times New Roman" w:eastAsia="Times New Roman"/>
          <w:sz w:val="28"/>
          <w:szCs w:val="28"/>
        </w:rPr>
        <w:t xml:space="preserve">льну, річну бюджетну звітність та іншу звітність Підприємства про виконання бюджетних програм.</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w:t>
      </w:r>
      <w:r>
        <w:rPr>
          <w:rFonts w:ascii="Times New Roman" w:hAnsi="Times New Roman" w:eastAsia="Times New Roman"/>
          <w:sz w:val="28"/>
          <w:szCs w:val="28"/>
        </w:rPr>
        <w:t xml:space="preserve">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w:t>
      </w:r>
      <w:r>
        <w:rPr>
          <w:rFonts w:ascii="Times New Roman" w:hAnsi="Times New Roman" w:eastAsia="Times New Roman"/>
          <w:sz w:val="28"/>
          <w:szCs w:val="28"/>
        </w:rPr>
        <w:t xml:space="preserve">Створює умови підвищення фахового і кваліфікаційного рівня працівників згідно</w:t>
      </w:r>
      <w:r>
        <w:rPr>
          <w:rFonts w:ascii="Times New Roman" w:hAnsi="Times New Roman" w:eastAsia="Times New Roman"/>
          <w:sz w:val="28"/>
          <w:szCs w:val="28"/>
        </w:rPr>
        <w:t xml:space="preserve"> із затвердженим в установленому порядку штатним розписом.</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8.5.11. Забезпечує проведення колективних переговорів, укладання колективного договору в порядку, визначеному законодавством України.</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8.5.12. Призначає на посаду та звільняє з посади своїх заступни</w:t>
      </w:r>
      <w:r>
        <w:rPr>
          <w:rFonts w:ascii="Times New Roman" w:hAnsi="Times New Roman" w:eastAsia="Times New Roman"/>
          <w:sz w:val="28"/>
          <w:szCs w:val="28"/>
        </w:rPr>
        <w:t xml:space="preserve">ків, Медичного директора та його заступників і головного бухгалтера Підприємства, розподіляє обов'язки між ними. Призначає на посади та звільняє керівників структурних підрозділів, інших працівників.</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8.5.13 Забезпечує дотримання на Підприємстві вимог закон</w:t>
      </w:r>
      <w:r>
        <w:rPr>
          <w:rFonts w:ascii="Times New Roman" w:hAnsi="Times New Roman" w:eastAsia="Times New Roman"/>
          <w:sz w:val="28"/>
          <w:szCs w:val="28"/>
        </w:rPr>
        <w:t xml:space="preserve">одавства про охорону праці, санітарно-гігієнічних та протипожежних норм і правил, створення належних умов праці.</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8.5.14. Обирає форми і системи оплати праці, встановлює працівникам конкретні розміри посадових окладів,  премій,  винагород, надбавок і доплат</w:t>
      </w:r>
      <w:r>
        <w:rPr>
          <w:rFonts w:ascii="Times New Roman" w:hAnsi="Times New Roman" w:eastAsia="Times New Roman"/>
          <w:sz w:val="28"/>
          <w:szCs w:val="28"/>
        </w:rPr>
        <w:t xml:space="preserve"> на умовах, передбачених колективним договором та чинним законодавством</w:t>
      </w:r>
      <w:r>
        <w:rPr>
          <w:rFonts w:ascii="Times New Roman" w:hAnsi="Times New Roman" w:eastAsia="Times New Roman"/>
          <w:sz w:val="28"/>
          <w:szCs w:val="24"/>
          <w:lang w:eastAsia="ru-RU"/>
        </w:rPr>
        <w:t xml:space="preserve">.</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8.5.15.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8.5.16. Несе відповідальність за збитки, завдані Підприємству з власної вини в порядку, визначеному законодавством.</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8.5.17. Затверджує положення про структурні підрозділи Підприємства, інші положення та порядки, що мають системний характер, зокрема:</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 поло</w:t>
      </w:r>
      <w:r>
        <w:rPr>
          <w:rFonts w:ascii="Times New Roman" w:hAnsi="Times New Roman" w:eastAsia="Times New Roman"/>
          <w:sz w:val="28"/>
          <w:szCs w:val="28"/>
        </w:rPr>
        <w:t xml:space="preserve">ження про преміювання працівників за підсумками роботи Підприємства;</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 порядок надходження і використання коштів, отриманих як благодійні внески, гранти та дарунки;</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 порядок приймання, зберігання, відпуску та обліку лікарських засобів та медичних виробів.</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8.5.18. За погодженням із виконавчим органом (виконавчим комітетом Менської міської ради) та відповідно до вимог законодавства має право укладати договори оренди майна.</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8.5.19. Надання в оренду нерухомого майна, загальна площа якого не перевищує 400 </w:t>
      </w:r>
      <w:r>
        <w:rPr>
          <w:rFonts w:ascii="Times New Roman" w:hAnsi="Times New Roman" w:eastAsia="Times New Roman"/>
          <w:sz w:val="28"/>
          <w:szCs w:val="28"/>
        </w:rPr>
        <w:t xml:space="preserve">кв.м</w:t>
      </w:r>
      <w:r>
        <w:rPr>
          <w:rFonts w:ascii="Times New Roman" w:hAnsi="Times New Roman" w:eastAsia="Times New Roman"/>
          <w:sz w:val="28"/>
          <w:szCs w:val="28"/>
        </w:rPr>
        <w:t xml:space="preserve">.</w:t>
      </w:r>
      <w:r>
        <w:rPr>
          <w:rFonts w:ascii="Times New Roman" w:hAnsi="Times New Roman" w:eastAsia="Times New Roman"/>
          <w:sz w:val="28"/>
          <w:szCs w:val="28"/>
        </w:rPr>
        <w:t xml:space="preserve">, відбувається за рішенням Генерального директора без попереднього погодження виконавчим органом (виконавчим комітетом) в порядку, визначеному законодавством та актами органів місцевого самоврядування.</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8.5.20. Затверджує тарифи на платні медичні послуги, щ</w:t>
      </w:r>
      <w:r>
        <w:rPr>
          <w:rFonts w:ascii="Times New Roman" w:hAnsi="Times New Roman" w:eastAsia="Times New Roman"/>
          <w:sz w:val="28"/>
          <w:szCs w:val="28"/>
        </w:rPr>
        <w:t xml:space="preserve">о надаються Підприємством, за попереднім погодженням із виконавчим органом (виконавчим комітетом Менської міської ради).</w:t>
      </w:r>
      <w:r/>
    </w:p>
    <w:p>
      <w:pPr>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8.5.21. Вирішує інші питання, віднесені до компетенції Генерального директора згідно із законодавством, цим Статутом, контрактом між За</w:t>
      </w:r>
      <w:r>
        <w:rPr>
          <w:rFonts w:ascii="Times New Roman" w:hAnsi="Times New Roman" w:eastAsia="Times New Roman"/>
          <w:sz w:val="28"/>
          <w:szCs w:val="28"/>
        </w:rPr>
        <w:t xml:space="preserve">сновником і Генеральним директором.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8.6. Генеральний директор Підприємства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 у встановленому законодавств</w:t>
      </w:r>
      <w:r>
        <w:rPr>
          <w:rFonts w:ascii="Times New Roman" w:hAnsi="Times New Roman"/>
          <w:sz w:val="28"/>
          <w:szCs w:val="28"/>
        </w:rPr>
        <w:t xml:space="preserve">ом порядку.</w:t>
      </w:r>
      <w:r/>
    </w:p>
    <w:p>
      <w:pPr>
        <w:ind w:firstLine="708"/>
        <w:jc w:val="both"/>
        <w:spacing w:lineRule="auto" w:line="240" w:after="0"/>
        <w:rPr>
          <w:rFonts w:ascii="Times New Roman" w:hAnsi="Times New Roman" w:eastAsia="Times New Roman"/>
          <w:sz w:val="28"/>
          <w:szCs w:val="24"/>
          <w:lang w:eastAsia="ru-RU"/>
        </w:rPr>
      </w:pPr>
      <w:r>
        <w:rPr>
          <w:rFonts w:ascii="Times New Roman" w:hAnsi="Times New Roman" w:eastAsia="Times New Roman"/>
          <w:sz w:val="28"/>
          <w:szCs w:val="28"/>
        </w:rPr>
        <w:t xml:space="preserve">8.7. У разі відсутності Генерального директора або неможливості виконувати свої обов’язки з інших причин, його обов’язки виконує Медичний директор чи інша особа згідно з функціональними (посадовими) обов’язками.</w:t>
      </w:r>
      <w:r/>
    </w:p>
    <w:p>
      <w:pPr>
        <w:spacing w:lineRule="auto" w:line="360" w:after="0"/>
        <w:rPr>
          <w:rFonts w:ascii="Times New Roman" w:hAnsi="Times New Roman"/>
          <w:b/>
          <w:bCs/>
          <w:sz w:val="28"/>
          <w:szCs w:val="28"/>
        </w:rPr>
      </w:pPr>
      <w:r>
        <w:rPr>
          <w:rFonts w:ascii="Times New Roman" w:hAnsi="Times New Roman"/>
          <w:b/>
          <w:bCs/>
          <w:sz w:val="28"/>
          <w:szCs w:val="28"/>
        </w:rPr>
      </w:r>
      <w:r/>
    </w:p>
    <w:p>
      <w:pPr>
        <w:jc w:val="center"/>
        <w:spacing w:lineRule="auto" w:line="360" w:after="0"/>
        <w:rPr>
          <w:rFonts w:ascii="Times New Roman" w:hAnsi="Times New Roman"/>
          <w:b/>
          <w:bCs/>
          <w:sz w:val="28"/>
          <w:szCs w:val="28"/>
        </w:rPr>
      </w:pPr>
      <w:r>
        <w:rPr>
          <w:rFonts w:ascii="Times New Roman" w:hAnsi="Times New Roman"/>
          <w:b/>
          <w:bCs/>
          <w:sz w:val="28"/>
          <w:szCs w:val="28"/>
        </w:rPr>
        <w:t xml:space="preserve">9</w:t>
      </w:r>
      <w:r>
        <w:rPr>
          <w:rFonts w:ascii="Times New Roman" w:hAnsi="Times New Roman"/>
          <w:b/>
          <w:bCs/>
          <w:sz w:val="28"/>
          <w:szCs w:val="28"/>
        </w:rPr>
        <w:t xml:space="preserve">. ОРГАНІЗАЦІЙНА СТРУКТУРА ПІДПРИЄМСТВА</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9.1. Структура Підприємства включає:</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9.1.1. Адміністративно-управлінський підрозділ;</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9.1.2. Лікувально-профілактичний підрозділ (амбулаторії, які включають фельдшерсько-акушерські пункти, фельдшерські пункти)</w:t>
      </w:r>
      <w:bookmarkStart w:id="1" w:name="_GoBack"/>
      <w:r/>
      <w:bookmarkEnd w:id="1"/>
      <w:r>
        <w:rPr>
          <w:rFonts w:ascii="Times New Roman" w:hAnsi="Times New Roman"/>
          <w:sz w:val="28"/>
          <w:szCs w:val="28"/>
        </w:rPr>
        <w:t xml:space="preserve">;</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9.1.3. </w:t>
      </w:r>
      <w:r>
        <w:rPr>
          <w:rFonts w:ascii="Times New Roman" w:hAnsi="Times New Roman"/>
          <w:sz w:val="28"/>
          <w:szCs w:val="28"/>
        </w:rPr>
        <w:t xml:space="preserve">Допоміжні підрозділи, у тому числі господарчий.</w:t>
      </w:r>
      <w:r/>
    </w:p>
    <w:p>
      <w:pPr>
        <w:ind w:firstLine="708"/>
        <w:jc w:val="both"/>
        <w:spacing w:lineRule="auto" w:line="240" w:after="0"/>
        <w:rPr>
          <w:rFonts w:ascii="Times New Roman" w:hAnsi="Times New Roman" w:eastAsia="Times New Roman"/>
          <w:sz w:val="28"/>
          <w:szCs w:val="28"/>
        </w:rPr>
      </w:pPr>
      <w:r>
        <w:rPr>
          <w:rFonts w:ascii="Times New Roman" w:hAnsi="Times New Roman"/>
          <w:sz w:val="28"/>
          <w:szCs w:val="28"/>
        </w:rPr>
        <w:t xml:space="preserve">9.2. </w:t>
      </w:r>
      <w:r>
        <w:rPr>
          <w:rFonts w:ascii="Times New Roman" w:hAnsi="Times New Roman" w:eastAsia="Times New Roman"/>
          <w:sz w:val="28"/>
          <w:szCs w:val="28"/>
        </w:rPr>
        <w:t xml:space="preserve">Структура Підприємства визначається Генеральним директором та  затверджуються Засновником.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9.3. Посадові інструкції працівників Підприємства затверджуються Генеральним директ</w:t>
      </w:r>
      <w:r>
        <w:rPr>
          <w:rFonts w:ascii="Times New Roman" w:hAnsi="Times New Roman"/>
          <w:sz w:val="28"/>
          <w:szCs w:val="28"/>
        </w:rPr>
        <w:t xml:space="preserve">ором.</w:t>
      </w:r>
      <w:r/>
    </w:p>
    <w:p>
      <w:pPr>
        <w:jc w:val="both"/>
        <w:spacing w:lineRule="auto" w:line="240" w:after="0"/>
        <w:rPr>
          <w:rFonts w:ascii="Times New Roman" w:hAnsi="Times New Roman" w:eastAsia="Times New Roman"/>
          <w:sz w:val="28"/>
          <w:szCs w:val="28"/>
        </w:rPr>
      </w:pPr>
      <w:r>
        <w:rPr>
          <w:rFonts w:ascii="Times New Roman" w:hAnsi="Times New Roman"/>
          <w:sz w:val="28"/>
          <w:szCs w:val="28"/>
        </w:rPr>
        <w:t xml:space="preserve">          9.4. </w:t>
      </w:r>
      <w:r>
        <w:rPr>
          <w:rFonts w:ascii="Times New Roman" w:hAnsi="Times New Roman" w:eastAsia="Times New Roman"/>
          <w:sz w:val="28"/>
          <w:szCs w:val="28"/>
        </w:rPr>
        <w:t xml:space="preserve">Штатний розпис Підприємства визначає Генеральний директор та затверджує Засновником на підставі фінансового плану Підприємства, затвердженого в установленому законодавством та цим Статуто</w:t>
      </w:r>
      <w:r>
        <w:rPr>
          <w:rFonts w:ascii="Times New Roman" w:hAnsi="Times New Roman" w:eastAsia="Times New Roman"/>
          <w:sz w:val="28"/>
          <w:szCs w:val="28"/>
        </w:rPr>
        <w:t xml:space="preserve">м порядку, з урахуванням необхідності створення відповідних умов для забезпечення належної доступності та якості медичної допомоги. </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 </w:t>
      </w:r>
      <w:r/>
    </w:p>
    <w:p>
      <w:pPr>
        <w:jc w:val="center"/>
        <w:spacing w:lineRule="auto" w:line="360" w:after="0"/>
        <w:rPr>
          <w:rFonts w:ascii="Times New Roman" w:hAnsi="Times New Roman"/>
          <w:b/>
          <w:bCs/>
          <w:sz w:val="28"/>
          <w:szCs w:val="28"/>
        </w:rPr>
      </w:pPr>
      <w:r>
        <w:rPr>
          <w:rFonts w:ascii="Times New Roman" w:hAnsi="Times New Roman"/>
          <w:b/>
          <w:bCs/>
          <w:sz w:val="28"/>
          <w:szCs w:val="28"/>
        </w:rPr>
        <w:t xml:space="preserve">10. ПОВНОВАЖЕННЯ ТРУДОВОГО КОЛЕКТИВУ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10.1. Трудовий колектив  Підприємства складається з усіх працівників, які своєю прац</w:t>
      </w:r>
      <w:r>
        <w:rPr>
          <w:rFonts w:ascii="Times New Roman" w:hAnsi="Times New Roman"/>
          <w:sz w:val="28"/>
          <w:szCs w:val="28"/>
        </w:rPr>
        <w:t xml:space="preserve">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10.2. Підприємство зобов’язане створювати умови, які забезпечують участь працівників у його  управ</w:t>
      </w:r>
      <w:r>
        <w:rPr>
          <w:rFonts w:ascii="Times New Roman" w:hAnsi="Times New Roman"/>
          <w:sz w:val="28"/>
          <w:szCs w:val="28"/>
        </w:rPr>
        <w:t xml:space="preserve">лінні.</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10.3. Працівники Підприємства мають право:</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10.3.1. Брати участь в управлінні Підприємством через загальні збори трудового колективу, професійні спілки, які діють у трудовому колективі, Наглядову раду, інші органи, уповноважені трудовим колективом на</w:t>
      </w:r>
      <w:r>
        <w:rPr>
          <w:rFonts w:ascii="Times New Roman" w:hAnsi="Times New Roman"/>
          <w:sz w:val="28"/>
          <w:szCs w:val="28"/>
        </w:rPr>
        <w:t xml:space="preserve"> представництво;</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10.3.2. Вносити пропозиції щодо поліпшення роботи Підприємства, соціально-культурного і побутового обслуговування працівників.</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10.4. Представники первинної профспілкової організації, представляють інтереси працівників в органах управління </w:t>
      </w:r>
      <w:r>
        <w:rPr>
          <w:rFonts w:ascii="Times New Roman" w:hAnsi="Times New Roman"/>
          <w:sz w:val="28"/>
          <w:szCs w:val="28"/>
        </w:rPr>
        <w:t xml:space="preserve">Підприємства відповідно до законодавства.</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10.5. </w:t>
      </w:r>
      <w:r>
        <w:rPr>
          <w:rFonts w:ascii="Times New Roman" w:hAnsi="Times New Roman" w:eastAsia="Times New Roman"/>
          <w:sz w:val="28"/>
          <w:szCs w:val="24"/>
          <w:lang w:eastAsia="ru-RU"/>
        </w:rPr>
        <w:t xml:space="preserve">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відповідно д</w:t>
      </w:r>
      <w:r>
        <w:rPr>
          <w:rFonts w:ascii="Times New Roman" w:hAnsi="Times New Roman" w:eastAsia="Times New Roman"/>
          <w:sz w:val="28"/>
          <w:szCs w:val="24"/>
          <w:lang w:eastAsia="ru-RU"/>
        </w:rPr>
        <w:t xml:space="preserve">о законодавства України.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10.6. Виробничі, трудові та соціальні відносини трудового колективу з адміністрацією Підприємства регулюються колективним договором.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10.7. Право укладання колективного договору надається Генеральному директору Підприємства</w:t>
      </w:r>
      <w:r>
        <w:rPr>
          <w:rFonts w:ascii="Times New Roman" w:hAnsi="Times New Roman"/>
          <w:sz w:val="28"/>
          <w:szCs w:val="28"/>
        </w:rPr>
        <w:t xml:space="preserve">, а від імені трудового колективу – уповноваженому ним органу (профспілковому комітету).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Сторони колективного договору звітують на загальних зборах колективу не рідше, ніж один раз на рік.</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10.8. Питання щодо поліпшення умов праці, життя і здоров’я, гаранті</w:t>
      </w:r>
      <w:r>
        <w:rPr>
          <w:rFonts w:ascii="Times New Roman" w:hAnsi="Times New Roman"/>
          <w:sz w:val="28"/>
          <w:szCs w:val="28"/>
        </w:rPr>
        <w:t xml:space="preserve">ї обов’язкового медичного страхування працівників Підприємства та їх сімей, інші питання </w:t>
      </w:r>
      <w:r>
        <w:rPr>
          <w:rFonts w:ascii="Times New Roman" w:hAnsi="Times New Roman" w:eastAsia="Times New Roman"/>
          <w:sz w:val="28"/>
          <w:szCs w:val="24"/>
          <w:lang w:eastAsia="ru-RU"/>
        </w:rPr>
        <w:t xml:space="preserve">соціального розвитку </w:t>
      </w:r>
      <w:r>
        <w:rPr>
          <w:rFonts w:ascii="Times New Roman" w:hAnsi="Times New Roman"/>
          <w:sz w:val="28"/>
          <w:szCs w:val="28"/>
        </w:rPr>
        <w:t xml:space="preserve">вирішуються трудовим колективом відповідно до законодавства, цього Статуту та колективного договору.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10.9. Джерелом коштів на оплату праці працівн</w:t>
      </w:r>
      <w:r>
        <w:rPr>
          <w:rFonts w:ascii="Times New Roman" w:hAnsi="Times New Roman"/>
          <w:sz w:val="28"/>
          <w:szCs w:val="28"/>
        </w:rPr>
        <w:t xml:space="preserve">иків Підприємства є кошти, отримані в результаті його господарської некомерційної діяльності.</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w:t>
      </w:r>
      <w:r>
        <w:rPr>
          <w:rFonts w:ascii="Times New Roman" w:hAnsi="Times New Roman"/>
          <w:sz w:val="28"/>
          <w:szCs w:val="28"/>
        </w:rPr>
        <w:t xml:space="preserve">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r/>
    </w:p>
    <w:p>
      <w:pPr>
        <w:jc w:val="both"/>
        <w:spacing w:lineRule="auto" w:line="240" w:after="0"/>
        <w:rPr>
          <w:rFonts w:ascii="Times New Roman" w:hAnsi="Times New Roman"/>
          <w:sz w:val="28"/>
          <w:szCs w:val="28"/>
        </w:rPr>
      </w:pPr>
      <w:r>
        <w:rPr>
          <w:rFonts w:ascii="Times New Roman" w:hAnsi="Times New Roman"/>
          <w:sz w:val="28"/>
          <w:szCs w:val="28"/>
        </w:rPr>
        <w:t xml:space="preserve">Мінімальна заробітна плата працівників не мож</w:t>
      </w:r>
      <w:r>
        <w:rPr>
          <w:rFonts w:ascii="Times New Roman" w:hAnsi="Times New Roman"/>
          <w:sz w:val="28"/>
          <w:szCs w:val="28"/>
        </w:rPr>
        <w:t xml:space="preserve">е бути нижчою від встановленого законодавством мінімального розміру заробітної плати.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Умови оплати праці та матеріального забезпечення Генерального директора Підприємства визначаються контрактом, укладеним із Засновником.</w:t>
      </w:r>
      <w:r/>
    </w:p>
    <w:p>
      <w:pPr>
        <w:ind w:firstLine="720"/>
        <w:jc w:val="both"/>
        <w:spacing w:lineRule="auto" w:line="240" w:after="0"/>
        <w:rPr>
          <w:rFonts w:ascii="Times New Roman" w:hAnsi="Times New Roman" w:eastAsia="Times New Roman"/>
          <w:sz w:val="28"/>
          <w:szCs w:val="24"/>
          <w:lang w:eastAsia="ru-RU"/>
        </w:rPr>
      </w:pPr>
      <w:r>
        <w:rPr>
          <w:rFonts w:ascii="Times New Roman" w:hAnsi="Times New Roman" w:eastAsia="Times New Roman"/>
          <w:sz w:val="28"/>
          <w:szCs w:val="24"/>
          <w:lang w:eastAsia="ru-RU"/>
        </w:rPr>
        <w:t xml:space="preserve">10.10. Оплата праці працівників Пі</w:t>
      </w:r>
      <w:r>
        <w:rPr>
          <w:rFonts w:ascii="Times New Roman" w:hAnsi="Times New Roman" w:eastAsia="Times New Roman"/>
          <w:sz w:val="28"/>
          <w:szCs w:val="24"/>
          <w:lang w:eastAsia="ru-RU"/>
        </w:rPr>
        <w:t xml:space="preserve">дприємства здійснюється в першочерговому порядку.  Всі інші платежі здійснюються Підприємством після виконання зобов'язань щодо оплати праці. </w:t>
      </w:r>
      <w:r/>
    </w:p>
    <w:p>
      <w:pPr>
        <w:ind w:firstLine="708"/>
        <w:jc w:val="both"/>
        <w:spacing w:lineRule="auto" w:line="240" w:after="0"/>
        <w:rPr>
          <w:rFonts w:ascii="Times New Roman" w:hAnsi="Times New Roman" w:eastAsia="Times New Roman"/>
          <w:sz w:val="28"/>
          <w:szCs w:val="24"/>
          <w:lang w:eastAsia="ru-RU"/>
        </w:rPr>
      </w:pPr>
      <w:r>
        <w:rPr>
          <w:rFonts w:ascii="Times New Roman" w:hAnsi="Times New Roman"/>
          <w:sz w:val="28"/>
          <w:szCs w:val="28"/>
        </w:rPr>
        <w:t xml:space="preserve">10.11. Працівники Підприємства здійснюють свою діяльність відповідно до </w:t>
      </w:r>
      <w:r>
        <w:rPr>
          <w:rFonts w:ascii="Times New Roman" w:hAnsi="Times New Roman" w:eastAsia="Times New Roman"/>
          <w:sz w:val="28"/>
          <w:szCs w:val="24"/>
          <w:lang w:eastAsia="ru-RU"/>
        </w:rPr>
        <w:t xml:space="preserve">Статуту, колективного договору та посадов</w:t>
      </w:r>
      <w:r>
        <w:rPr>
          <w:rFonts w:ascii="Times New Roman" w:hAnsi="Times New Roman" w:eastAsia="Times New Roman"/>
          <w:sz w:val="28"/>
          <w:szCs w:val="24"/>
          <w:lang w:eastAsia="ru-RU"/>
        </w:rPr>
        <w:t xml:space="preserve">их інструкцій, правил внутрішнього трудового розпорядку та  згідно з законодавством України.</w:t>
      </w:r>
      <w:r/>
    </w:p>
    <w:p>
      <w:pPr>
        <w:ind w:firstLine="708"/>
        <w:jc w:val="both"/>
        <w:spacing w:lineRule="auto" w:line="240" w:after="0"/>
        <w:rPr>
          <w:rFonts w:ascii="Times New Roman" w:hAnsi="Times New Roman"/>
          <w:sz w:val="28"/>
          <w:szCs w:val="28"/>
        </w:rPr>
      </w:pPr>
      <w:r>
        <w:rPr>
          <w:rFonts w:ascii="Times New Roman" w:hAnsi="Times New Roman"/>
          <w:sz w:val="28"/>
          <w:szCs w:val="28"/>
        </w:rPr>
      </w:r>
      <w:r/>
    </w:p>
    <w:p>
      <w:pPr>
        <w:jc w:val="center"/>
        <w:spacing w:lineRule="auto" w:line="360" w:after="0"/>
        <w:rPr>
          <w:rFonts w:ascii="Times New Roman" w:hAnsi="Times New Roman"/>
          <w:b/>
          <w:bCs/>
          <w:sz w:val="28"/>
          <w:szCs w:val="28"/>
        </w:rPr>
      </w:pPr>
      <w:r>
        <w:rPr>
          <w:rFonts w:ascii="Times New Roman" w:hAnsi="Times New Roman"/>
          <w:b/>
          <w:bCs/>
          <w:sz w:val="28"/>
          <w:szCs w:val="28"/>
        </w:rPr>
        <w:t xml:space="preserve">11. КОНТРОЛЬ ТА ПЕРЕВІРКА ДІЯЛЬНОСТІ</w:t>
      </w:r>
      <w:r/>
    </w:p>
    <w:p>
      <w:pPr>
        <w:ind w:firstLine="708"/>
        <w:jc w:val="both"/>
        <w:spacing w:lineRule="auto" w:line="240" w:after="0"/>
        <w:rPr>
          <w:rFonts w:ascii="Times New Roman" w:hAnsi="Times New Roman"/>
          <w:b/>
          <w:bCs/>
          <w:sz w:val="28"/>
          <w:szCs w:val="28"/>
        </w:rPr>
      </w:pPr>
      <w:r>
        <w:rPr>
          <w:rFonts w:ascii="Times New Roman" w:hAnsi="Times New Roman"/>
          <w:sz w:val="28"/>
          <w:szCs w:val="28"/>
        </w:rPr>
        <w:t xml:space="preserve">11.1. </w:t>
      </w:r>
      <w:r>
        <w:rPr>
          <w:rFonts w:ascii="Times New Roman" w:hAnsi="Times New Roman"/>
          <w:sz w:val="28"/>
          <w:szCs w:val="28"/>
        </w:rPr>
        <w:t xml:space="preserve">Пiдприємство</w:t>
      </w:r>
      <w:r>
        <w:rPr>
          <w:rFonts w:ascii="Times New Roman" w:hAnsi="Times New Roman"/>
          <w:sz w:val="28"/>
          <w:szCs w:val="28"/>
        </w:rPr>
        <w:t xml:space="preserve"> самостійно </w:t>
      </w:r>
      <w:r>
        <w:rPr>
          <w:rFonts w:ascii="Times New Roman" w:hAnsi="Times New Roman"/>
          <w:sz w:val="28"/>
          <w:szCs w:val="28"/>
        </w:rPr>
        <w:t xml:space="preserve">здiйснює</w:t>
      </w:r>
      <w:r>
        <w:rPr>
          <w:rFonts w:ascii="Times New Roman" w:hAnsi="Times New Roman"/>
          <w:sz w:val="28"/>
          <w:szCs w:val="28"/>
        </w:rPr>
        <w:t xml:space="preserve"> оперативний та бухгалтерський </w:t>
      </w:r>
      <w:r>
        <w:rPr>
          <w:rFonts w:ascii="Times New Roman" w:hAnsi="Times New Roman"/>
          <w:sz w:val="28"/>
          <w:szCs w:val="28"/>
        </w:rPr>
        <w:t xml:space="preserve">облiк</w:t>
      </w:r>
      <w:r>
        <w:rPr>
          <w:rFonts w:ascii="Times New Roman" w:hAnsi="Times New Roman"/>
          <w:sz w:val="28"/>
          <w:szCs w:val="28"/>
        </w:rPr>
        <w:t xml:space="preserve"> результатів своєї </w:t>
      </w:r>
      <w:r>
        <w:rPr>
          <w:rFonts w:ascii="Times New Roman" w:hAnsi="Times New Roman"/>
          <w:sz w:val="28"/>
          <w:szCs w:val="28"/>
        </w:rPr>
        <w:t xml:space="preserve">дiяльностi</w:t>
      </w:r>
      <w:r>
        <w:rPr>
          <w:rFonts w:ascii="Times New Roman" w:hAnsi="Times New Roman"/>
          <w:sz w:val="28"/>
          <w:szCs w:val="28"/>
        </w:rPr>
        <w:t xml:space="preserve">, веде обробку та </w:t>
      </w:r>
      <w:r>
        <w:rPr>
          <w:rFonts w:ascii="Times New Roman" w:hAnsi="Times New Roman"/>
          <w:sz w:val="28"/>
          <w:szCs w:val="28"/>
        </w:rPr>
        <w:t xml:space="preserve">облi</w:t>
      </w:r>
      <w:r>
        <w:rPr>
          <w:rFonts w:ascii="Times New Roman" w:hAnsi="Times New Roman"/>
          <w:sz w:val="28"/>
          <w:szCs w:val="28"/>
        </w:rPr>
        <w:t xml:space="preserve">к</w:t>
      </w:r>
      <w:r>
        <w:rPr>
          <w:rFonts w:ascii="Times New Roman" w:hAnsi="Times New Roman"/>
          <w:sz w:val="28"/>
          <w:szCs w:val="28"/>
        </w:rPr>
        <w:t xml:space="preserve"> персональних даних </w:t>
      </w:r>
      <w:r>
        <w:rPr>
          <w:rFonts w:ascii="Times New Roman" w:hAnsi="Times New Roman"/>
          <w:sz w:val="28"/>
          <w:szCs w:val="28"/>
        </w:rPr>
        <w:t xml:space="preserve">працiвникiв</w:t>
      </w:r>
      <w:r>
        <w:rPr>
          <w:rFonts w:ascii="Times New Roman" w:hAnsi="Times New Roman"/>
          <w:sz w:val="28"/>
          <w:szCs w:val="28"/>
        </w:rPr>
        <w:t xml:space="preserve">, веде юридичну, </w:t>
      </w:r>
      <w:r>
        <w:rPr>
          <w:rFonts w:ascii="Times New Roman" w:hAnsi="Times New Roman"/>
          <w:sz w:val="28"/>
          <w:szCs w:val="28"/>
        </w:rPr>
        <w:t xml:space="preserve">фiнансову</w:t>
      </w:r>
      <w:r>
        <w:rPr>
          <w:rFonts w:ascii="Times New Roman" w:hAnsi="Times New Roman"/>
          <w:sz w:val="28"/>
          <w:szCs w:val="28"/>
        </w:rPr>
        <w:t xml:space="preserve"> та кадрову </w:t>
      </w:r>
      <w:r>
        <w:rPr>
          <w:rFonts w:ascii="Times New Roman" w:hAnsi="Times New Roman"/>
          <w:sz w:val="28"/>
          <w:szCs w:val="28"/>
        </w:rPr>
        <w:t xml:space="preserve">звiтнiсть</w:t>
      </w:r>
      <w:r>
        <w:rPr>
          <w:rFonts w:ascii="Times New Roman" w:hAnsi="Times New Roman"/>
          <w:sz w:val="28"/>
          <w:szCs w:val="28"/>
        </w:rPr>
        <w:t xml:space="preserve">. </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Порядок ведення бухгалтерського обліку та </w:t>
      </w:r>
      <w:r>
        <w:rPr>
          <w:rFonts w:ascii="Times New Roman" w:hAnsi="Times New Roman"/>
          <w:sz w:val="28"/>
          <w:szCs w:val="28"/>
        </w:rPr>
        <w:t xml:space="preserve">облiку</w:t>
      </w:r>
      <w:r>
        <w:rPr>
          <w:rFonts w:ascii="Times New Roman" w:hAnsi="Times New Roman"/>
          <w:sz w:val="28"/>
          <w:szCs w:val="28"/>
        </w:rPr>
        <w:t xml:space="preserve"> персональних даних, статистичної, </w:t>
      </w:r>
      <w:r>
        <w:rPr>
          <w:rFonts w:ascii="Times New Roman" w:hAnsi="Times New Roman"/>
          <w:sz w:val="28"/>
          <w:szCs w:val="28"/>
        </w:rPr>
        <w:t xml:space="preserve">фiнансової</w:t>
      </w:r>
      <w:r>
        <w:rPr>
          <w:rFonts w:ascii="Times New Roman" w:hAnsi="Times New Roman"/>
          <w:sz w:val="28"/>
          <w:szCs w:val="28"/>
        </w:rPr>
        <w:t xml:space="preserve"> та кадрової </w:t>
      </w:r>
      <w:r>
        <w:rPr>
          <w:rFonts w:ascii="Times New Roman" w:hAnsi="Times New Roman"/>
          <w:sz w:val="28"/>
          <w:szCs w:val="28"/>
        </w:rPr>
        <w:t xml:space="preserve">звiтностi</w:t>
      </w:r>
      <w:r>
        <w:rPr>
          <w:rFonts w:ascii="Times New Roman" w:hAnsi="Times New Roman"/>
          <w:sz w:val="28"/>
          <w:szCs w:val="28"/>
        </w:rPr>
        <w:t xml:space="preserve"> визначається чинним законодавством України.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11.2. </w:t>
      </w:r>
      <w:r>
        <w:rPr>
          <w:rFonts w:ascii="Times New Roman" w:hAnsi="Times New Roman"/>
          <w:sz w:val="28"/>
          <w:szCs w:val="28"/>
        </w:rPr>
        <w:t xml:space="preserve">Пiдприєм</w:t>
      </w:r>
      <w:r>
        <w:rPr>
          <w:rFonts w:ascii="Times New Roman" w:hAnsi="Times New Roman"/>
          <w:sz w:val="28"/>
          <w:szCs w:val="28"/>
        </w:rPr>
        <w:t xml:space="preserve">ство</w:t>
      </w:r>
      <w:r>
        <w:rPr>
          <w:rFonts w:ascii="Times New Roman" w:hAnsi="Times New Roman"/>
          <w:sz w:val="28"/>
          <w:szCs w:val="28"/>
        </w:rPr>
        <w:t xml:space="preserve"> несе </w:t>
      </w:r>
      <w:r>
        <w:rPr>
          <w:rFonts w:ascii="Times New Roman" w:hAnsi="Times New Roman"/>
          <w:sz w:val="28"/>
          <w:szCs w:val="28"/>
        </w:rPr>
        <w:t xml:space="preserve">вiдповiдальнiсть</w:t>
      </w:r>
      <w:r>
        <w:rPr>
          <w:rFonts w:ascii="Times New Roman" w:hAnsi="Times New Roman"/>
          <w:sz w:val="28"/>
          <w:szCs w:val="28"/>
        </w:rPr>
        <w:t xml:space="preserve"> за своєчасне i </w:t>
      </w:r>
      <w:r>
        <w:rPr>
          <w:rFonts w:ascii="Times New Roman" w:hAnsi="Times New Roman"/>
          <w:sz w:val="28"/>
          <w:szCs w:val="28"/>
        </w:rPr>
        <w:t xml:space="preserve">достовiрне</w:t>
      </w:r>
      <w:r>
        <w:rPr>
          <w:rFonts w:ascii="Times New Roman" w:hAnsi="Times New Roman"/>
          <w:sz w:val="28"/>
          <w:szCs w:val="28"/>
        </w:rPr>
        <w:t xml:space="preserve"> подання передбачених форм звітності </w:t>
      </w:r>
      <w:r>
        <w:rPr>
          <w:rFonts w:ascii="Times New Roman" w:hAnsi="Times New Roman"/>
          <w:sz w:val="28"/>
          <w:szCs w:val="28"/>
        </w:rPr>
        <w:t xml:space="preserve">вiдповiдним</w:t>
      </w:r>
      <w:r>
        <w:rPr>
          <w:rFonts w:ascii="Times New Roman" w:hAnsi="Times New Roman"/>
          <w:sz w:val="28"/>
          <w:szCs w:val="28"/>
        </w:rPr>
        <w:t xml:space="preserve"> органам.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11.3. Контроль за </w:t>
      </w:r>
      <w:r>
        <w:rPr>
          <w:rFonts w:ascii="Times New Roman" w:hAnsi="Times New Roman"/>
          <w:sz w:val="28"/>
          <w:szCs w:val="28"/>
        </w:rPr>
        <w:t xml:space="preserve">фiнансово-господарською</w:t>
      </w:r>
      <w:r>
        <w:rPr>
          <w:rFonts w:ascii="Times New Roman" w:hAnsi="Times New Roman"/>
          <w:sz w:val="28"/>
          <w:szCs w:val="28"/>
        </w:rPr>
        <w:t xml:space="preserve"> діяльністю </w:t>
      </w:r>
      <w:r>
        <w:rPr>
          <w:rFonts w:ascii="Times New Roman" w:hAnsi="Times New Roman"/>
          <w:sz w:val="28"/>
          <w:szCs w:val="28"/>
        </w:rPr>
        <w:t xml:space="preserve">Пiдприємства</w:t>
      </w:r>
      <w:r>
        <w:rPr>
          <w:rFonts w:ascii="Times New Roman" w:hAnsi="Times New Roman"/>
          <w:sz w:val="28"/>
          <w:szCs w:val="28"/>
        </w:rPr>
        <w:t xml:space="preserve"> здійснюють </w:t>
      </w:r>
      <w:r>
        <w:rPr>
          <w:rFonts w:ascii="Times New Roman" w:hAnsi="Times New Roman"/>
          <w:sz w:val="28"/>
          <w:szCs w:val="28"/>
        </w:rPr>
        <w:t xml:space="preserve">вiдповiднi</w:t>
      </w:r>
      <w:r>
        <w:rPr>
          <w:rFonts w:ascii="Times New Roman" w:hAnsi="Times New Roman"/>
          <w:sz w:val="28"/>
          <w:szCs w:val="28"/>
        </w:rPr>
        <w:t xml:space="preserve"> </w:t>
      </w:r>
      <w:r>
        <w:rPr>
          <w:rFonts w:ascii="Times New Roman" w:hAnsi="Times New Roman"/>
          <w:sz w:val="28"/>
          <w:szCs w:val="28"/>
        </w:rPr>
        <w:t xml:space="preserve">державнi</w:t>
      </w:r>
      <w:r>
        <w:rPr>
          <w:rFonts w:ascii="Times New Roman" w:hAnsi="Times New Roman"/>
          <w:sz w:val="28"/>
          <w:szCs w:val="28"/>
        </w:rPr>
        <w:t xml:space="preserve"> органи в межах їх повноважень відповідно до чинно</w:t>
      </w:r>
      <w:r>
        <w:rPr>
          <w:rFonts w:ascii="Times New Roman" w:hAnsi="Times New Roman"/>
          <w:sz w:val="28"/>
          <w:szCs w:val="28"/>
        </w:rPr>
        <w:t xml:space="preserve">го законодавства України.</w:t>
      </w:r>
      <w:r/>
    </w:p>
    <w:p>
      <w:pPr>
        <w:jc w:val="both"/>
        <w:spacing w:lineRule="auto" w:line="240" w:after="0"/>
        <w:rPr>
          <w:rFonts w:ascii="Times New Roman" w:hAnsi="Times New Roman" w:eastAsia="Times New Roman"/>
          <w:sz w:val="28"/>
          <w:szCs w:val="28"/>
        </w:rPr>
      </w:pPr>
      <w:r>
        <w:rPr>
          <w:rFonts w:ascii="Times New Roman" w:hAnsi="Times New Roman"/>
          <w:sz w:val="28"/>
          <w:szCs w:val="28"/>
        </w:rPr>
        <w:t xml:space="preserve">           11.4. </w:t>
      </w:r>
      <w:r>
        <w:rPr>
          <w:rFonts w:ascii="Times New Roman" w:hAnsi="Times New Roman" w:eastAsia="Times New Roman"/>
          <w:sz w:val="28"/>
          <w:szCs w:val="28"/>
        </w:rPr>
        <w:t xml:space="preserve">Засновник та його виконавчі органи мають право </w:t>
      </w:r>
      <w:r>
        <w:rPr>
          <w:rFonts w:ascii="Times New Roman" w:hAnsi="Times New Roman" w:eastAsia="Times New Roman"/>
          <w:sz w:val="28"/>
          <w:szCs w:val="28"/>
        </w:rPr>
        <w:t xml:space="preserve">здiйснювати</w:t>
      </w:r>
      <w:r>
        <w:rPr>
          <w:rFonts w:ascii="Times New Roman" w:hAnsi="Times New Roman" w:eastAsia="Times New Roman"/>
          <w:sz w:val="28"/>
          <w:szCs w:val="28"/>
        </w:rPr>
        <w:t xml:space="preserve"> контроль фінансово-господарської </w:t>
      </w:r>
      <w:r>
        <w:rPr>
          <w:rFonts w:ascii="Times New Roman" w:hAnsi="Times New Roman" w:eastAsia="Times New Roman"/>
          <w:sz w:val="28"/>
          <w:szCs w:val="28"/>
        </w:rPr>
        <w:t xml:space="preserve">дiяльностi</w:t>
      </w:r>
      <w:r>
        <w:rPr>
          <w:rFonts w:ascii="Times New Roman" w:hAnsi="Times New Roman" w:eastAsia="Times New Roman"/>
          <w:sz w:val="28"/>
          <w:szCs w:val="28"/>
        </w:rPr>
        <w:t xml:space="preserve"> </w:t>
      </w:r>
      <w:r>
        <w:rPr>
          <w:rFonts w:ascii="Times New Roman" w:hAnsi="Times New Roman" w:eastAsia="Times New Roman"/>
          <w:sz w:val="28"/>
          <w:szCs w:val="28"/>
        </w:rPr>
        <w:t xml:space="preserve">Пiдприємства</w:t>
      </w:r>
      <w:r>
        <w:rPr>
          <w:rFonts w:ascii="Times New Roman" w:hAnsi="Times New Roman" w:eastAsia="Times New Roman"/>
          <w:sz w:val="28"/>
          <w:szCs w:val="28"/>
        </w:rPr>
        <w:t xml:space="preserve"> та контроль за </w:t>
      </w:r>
      <w:r>
        <w:rPr>
          <w:rFonts w:ascii="Times New Roman" w:hAnsi="Times New Roman" w:eastAsia="Times New Roman"/>
          <w:sz w:val="28"/>
          <w:szCs w:val="28"/>
        </w:rPr>
        <w:t xml:space="preserve">якiстю</w:t>
      </w:r>
      <w:r>
        <w:rPr>
          <w:rFonts w:ascii="Times New Roman" w:hAnsi="Times New Roman" w:eastAsia="Times New Roman"/>
          <w:sz w:val="28"/>
          <w:szCs w:val="28"/>
        </w:rPr>
        <w:t xml:space="preserve"> i обсягом надання медичної допомоги. </w:t>
      </w:r>
      <w:r/>
    </w:p>
    <w:p>
      <w:pPr>
        <w:numPr>
          <w:ilvl w:val="1"/>
          <w:numId w:val="6"/>
        </w:numPr>
        <w:jc w:val="both"/>
        <w:spacing w:lineRule="auto" w:line="240" w:after="0"/>
        <w:shd w:val="clear" w:color="auto" w:fill="FFFFFF"/>
        <w:widowControl w:val="off"/>
        <w:tabs>
          <w:tab w:val="left" w:pos="0" w:leader="none"/>
        </w:tabs>
        <w:rPr>
          <w:rFonts w:ascii="Times New Roman" w:hAnsi="Times New Roman" w:eastAsia="Times New Roman"/>
          <w:sz w:val="28"/>
          <w:szCs w:val="28"/>
        </w:rPr>
      </w:pPr>
      <w:r>
        <w:rPr>
          <w:rFonts w:ascii="Times New Roman" w:hAnsi="Times New Roman"/>
          <w:sz w:val="28"/>
          <w:szCs w:val="28"/>
        </w:rPr>
        <w:t xml:space="preserve">           11.5.</w:t>
      </w:r>
      <w:r>
        <w:rPr>
          <w:rFonts w:ascii="Times New Roman" w:hAnsi="Times New Roman" w:eastAsia="Times New Roman"/>
          <w:sz w:val="28"/>
          <w:szCs w:val="28"/>
        </w:rPr>
        <w:t xml:space="preserve">Пiдприємство подає За</w:t>
      </w:r>
      <w:r>
        <w:rPr>
          <w:rFonts w:ascii="Times New Roman" w:hAnsi="Times New Roman" w:eastAsia="Times New Roman"/>
          <w:sz w:val="28"/>
          <w:szCs w:val="28"/>
        </w:rPr>
        <w:t xml:space="preserve">сновнику та виконавчим органам, за їх вимогою, бюджетну звітність та </w:t>
      </w:r>
      <w:r>
        <w:rPr>
          <w:rFonts w:ascii="Times New Roman" w:hAnsi="Times New Roman" w:eastAsia="Times New Roman"/>
          <w:sz w:val="28"/>
          <w:szCs w:val="28"/>
        </w:rPr>
        <w:t xml:space="preserve">iншу</w:t>
      </w:r>
      <w:r>
        <w:rPr>
          <w:rFonts w:ascii="Times New Roman" w:hAnsi="Times New Roman" w:eastAsia="Times New Roman"/>
          <w:sz w:val="28"/>
          <w:szCs w:val="28"/>
        </w:rPr>
        <w:t xml:space="preserve"> </w:t>
      </w:r>
      <w:r>
        <w:rPr>
          <w:rFonts w:ascii="Times New Roman" w:hAnsi="Times New Roman" w:eastAsia="Times New Roman"/>
          <w:sz w:val="28"/>
          <w:szCs w:val="28"/>
        </w:rPr>
        <w:t xml:space="preserve">документацiю</w:t>
      </w:r>
      <w:r>
        <w:rPr>
          <w:rFonts w:ascii="Times New Roman" w:hAnsi="Times New Roman" w:eastAsia="Times New Roman"/>
          <w:sz w:val="28"/>
          <w:szCs w:val="28"/>
        </w:rPr>
        <w:t xml:space="preserve">, яка стосується </w:t>
      </w:r>
      <w:r>
        <w:rPr>
          <w:rFonts w:ascii="Times New Roman" w:hAnsi="Times New Roman" w:eastAsia="Times New Roman"/>
          <w:sz w:val="28"/>
          <w:szCs w:val="28"/>
        </w:rPr>
        <w:t xml:space="preserve">фiнансово-господарської</w:t>
      </w:r>
      <w:r>
        <w:rPr>
          <w:rFonts w:ascii="Times New Roman" w:hAnsi="Times New Roman" w:eastAsia="Times New Roman"/>
          <w:sz w:val="28"/>
          <w:szCs w:val="28"/>
        </w:rPr>
        <w:t xml:space="preserve">, кадрової, медичної діяльності.</w:t>
      </w:r>
      <w:r/>
    </w:p>
    <w:p>
      <w:pPr>
        <w:numPr>
          <w:ilvl w:val="1"/>
          <w:numId w:val="6"/>
        </w:numPr>
        <w:jc w:val="both"/>
        <w:spacing w:lineRule="auto" w:line="240" w:after="0"/>
        <w:shd w:val="clear" w:color="auto" w:fill="FFFFFF"/>
        <w:widowControl w:val="off"/>
        <w:tabs>
          <w:tab w:val="left" w:pos="0" w:leader="none"/>
        </w:tabs>
        <w:rPr>
          <w:rFonts w:ascii="Times New Roman" w:hAnsi="Times New Roman" w:eastAsia="Times New Roman"/>
          <w:spacing w:val="-4"/>
          <w:sz w:val="28"/>
          <w:szCs w:val="28"/>
          <w:lang w:eastAsia="ru-RU"/>
        </w:rPr>
      </w:pPr>
      <w:r>
        <w:rPr>
          <w:rFonts w:ascii="Times New Roman" w:hAnsi="Times New Roman" w:eastAsia="Times New Roman"/>
          <w:sz w:val="28"/>
          <w:szCs w:val="28"/>
        </w:rPr>
        <w:t xml:space="preserve">           </w:t>
      </w:r>
      <w:r>
        <w:rPr>
          <w:rFonts w:ascii="Times New Roman" w:hAnsi="Times New Roman"/>
          <w:sz w:val="28"/>
          <w:szCs w:val="28"/>
        </w:rPr>
        <w:t xml:space="preserve">11.6. Контроль якості надання медичної допомоги населенню здійснюється шляхом експерти</w:t>
      </w:r>
      <w:r>
        <w:rPr>
          <w:rFonts w:ascii="Times New Roman" w:hAnsi="Times New Roman"/>
          <w:sz w:val="28"/>
          <w:szCs w:val="28"/>
        </w:rPr>
        <w:t xml:space="preserve">зи відповідності якості наданої медичної допомоги міжнародним принципам доказової медицини, вимогам галузевих стандартів у сфері охорони здоров’я.</w:t>
      </w:r>
      <w:r/>
    </w:p>
    <w:p>
      <w:pPr>
        <w:spacing w:lineRule="auto" w:line="360" w:after="0"/>
        <w:rPr>
          <w:rFonts w:ascii="Times New Roman" w:hAnsi="Times New Roman"/>
          <w:b/>
          <w:bCs/>
          <w:sz w:val="28"/>
          <w:szCs w:val="28"/>
        </w:rPr>
      </w:pPr>
      <w:r>
        <w:rPr>
          <w:rFonts w:ascii="Times New Roman" w:hAnsi="Times New Roman"/>
          <w:b/>
          <w:bCs/>
          <w:sz w:val="28"/>
          <w:szCs w:val="28"/>
        </w:rPr>
      </w:r>
      <w:r/>
    </w:p>
    <w:p>
      <w:pPr>
        <w:jc w:val="center"/>
        <w:spacing w:lineRule="auto" w:line="360" w:after="0"/>
        <w:rPr>
          <w:rFonts w:ascii="Times New Roman" w:hAnsi="Times New Roman"/>
          <w:b/>
          <w:bCs/>
          <w:sz w:val="28"/>
          <w:szCs w:val="28"/>
        </w:rPr>
      </w:pPr>
      <w:r>
        <w:rPr>
          <w:rFonts w:ascii="Times New Roman" w:hAnsi="Times New Roman"/>
          <w:b/>
          <w:bCs/>
          <w:sz w:val="28"/>
          <w:szCs w:val="28"/>
        </w:rPr>
        <w:t xml:space="preserve">12. ПРИПИНЕННЯ ДІЯЛЬНОСТІ</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12.1. Припинення діяльності Підприємства здійснюється шляхом його реорганізації (з</w:t>
      </w:r>
      <w:r>
        <w:rPr>
          <w:rFonts w:ascii="Times New Roman" w:hAnsi="Times New Roman"/>
          <w:sz w:val="28"/>
          <w:szCs w:val="28"/>
        </w:rPr>
        <w:t xml:space="preserve">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12.2. У разі припинення Підприємства (ліквідації, злиття, поді</w:t>
      </w:r>
      <w:r>
        <w:rPr>
          <w:rFonts w:ascii="Times New Roman" w:hAnsi="Times New Roman"/>
          <w:sz w:val="28"/>
          <w:szCs w:val="28"/>
        </w:rPr>
        <w:t xml:space="preserve">лу, приєднання або перетворення) усі активи Підприємства передаються одній або кільком неприбутковим організаціям відповідного виду діяльності або зараховуються до доходу бюджету.</w:t>
      </w:r>
      <w:r/>
    </w:p>
    <w:p>
      <w:pPr>
        <w:ind w:firstLine="708"/>
        <w:jc w:val="both"/>
        <w:spacing w:lineRule="auto" w:line="240" w:after="0"/>
        <w:rPr>
          <w:rFonts w:ascii="Times New Roman" w:hAnsi="Times New Roman"/>
          <w:sz w:val="28"/>
          <w:szCs w:val="28"/>
        </w:rPr>
      </w:pPr>
      <w:r>
        <w:rPr>
          <w:rFonts w:ascii="Times New Roman" w:hAnsi="Times New Roman" w:eastAsia="Times New Roman"/>
          <w:sz w:val="28"/>
          <w:szCs w:val="24"/>
          <w:lang w:eastAsia="ru-RU"/>
        </w:rPr>
        <w:t xml:space="preserve">У разі  реорганізації  Підприємства вся сукупність його прав та обов'язків п</w:t>
      </w:r>
      <w:r>
        <w:rPr>
          <w:rFonts w:ascii="Times New Roman" w:hAnsi="Times New Roman" w:eastAsia="Times New Roman"/>
          <w:sz w:val="28"/>
          <w:szCs w:val="24"/>
          <w:lang w:eastAsia="ru-RU"/>
        </w:rPr>
        <w:t xml:space="preserve">ереходить до його правонаступника.</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12.3. Ліквідація Підприємства здійснюється ліквідаційною комісією, яка утворюється Засновником або за рішенням суду.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12.4. Порядок і строки проведення ліквідації, строк пред’явлення вимог кредиторами </w:t>
      </w:r>
      <w:r>
        <w:rPr>
          <w:rFonts w:ascii="Times New Roman" w:hAnsi="Times New Roman"/>
          <w:sz w:val="28"/>
          <w:szCs w:val="28"/>
        </w:rPr>
        <w:t xml:space="preserve">визначаються органом, який прийняв рішення про ліквідацію і не може бути меншим, ніж два місяці з дня опублікування рішення про ліквідацію.</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12.5. Ліквідаційна комісія розміщує у друкованих засобах масової інформації повідомлення </w:t>
      </w:r>
      <w:r>
        <w:rPr>
          <w:rFonts w:ascii="Times New Roman" w:hAnsi="Times New Roman"/>
          <w:sz w:val="28"/>
          <w:szCs w:val="28"/>
        </w:rPr>
        <w:t xml:space="preserve">про припинення юридичної особи та про порядок і строк </w:t>
      </w:r>
      <w:r>
        <w:rPr>
          <w:rFonts w:ascii="Times New Roman" w:hAnsi="Times New Roman"/>
          <w:sz w:val="28"/>
          <w:szCs w:val="28"/>
        </w:rPr>
        <w:t xml:space="preserve">заявлення</w:t>
      </w:r>
      <w:r>
        <w:rPr>
          <w:rFonts w:ascii="Times New Roman" w:hAnsi="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Одночасно ліквідаційна комісія вживає усіх необхідних заходів </w:t>
      </w:r>
      <w:r>
        <w:rPr>
          <w:rFonts w:ascii="Times New Roman" w:hAnsi="Times New Roman"/>
          <w:sz w:val="28"/>
          <w:szCs w:val="28"/>
        </w:rPr>
        <w:t xml:space="preserve">щодо стягнення дебіторської заборгованості Підприємства.</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12.6.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w:t>
      </w:r>
      <w:r>
        <w:rPr>
          <w:rFonts w:ascii="Times New Roman" w:hAnsi="Times New Roman"/>
          <w:sz w:val="28"/>
          <w:szCs w:val="28"/>
        </w:rPr>
        <w:t xml:space="preserve">відаційну комісію. Достовірність та повнота ліквідаційного балансу повинні бути перевірені в установленому законодавством порядку.</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Ліквідаційна комісія виступає в суді від імені Підприємства, що ліквідовується.</w:t>
      </w:r>
      <w:r/>
    </w:p>
    <w:p>
      <w:pPr>
        <w:ind w:firstLine="708"/>
        <w:jc w:val="both"/>
        <w:spacing w:lineRule="auto" w:line="240" w:after="0"/>
        <w:rPr>
          <w:rFonts w:ascii="Times New Roman" w:hAnsi="Times New Roman" w:eastAsia="Times New Roman"/>
          <w:sz w:val="28"/>
          <w:szCs w:val="24"/>
          <w:lang w:eastAsia="ru-RU"/>
        </w:rPr>
      </w:pPr>
      <w:r>
        <w:rPr>
          <w:rFonts w:ascii="Times New Roman" w:hAnsi="Times New Roman"/>
          <w:sz w:val="28"/>
          <w:szCs w:val="28"/>
        </w:rPr>
        <w:t xml:space="preserve">12.7. </w:t>
      </w:r>
      <w:r>
        <w:rPr>
          <w:rFonts w:ascii="Times New Roman" w:hAnsi="Times New Roman" w:eastAsia="Times New Roman"/>
          <w:sz w:val="28"/>
          <w:szCs w:val="24"/>
          <w:lang w:eastAsia="ru-RU"/>
        </w:rPr>
        <w:t xml:space="preserve">Претензії кредиторів до Підприємства, щ</w:t>
      </w:r>
      <w:r>
        <w:rPr>
          <w:rFonts w:ascii="Times New Roman" w:hAnsi="Times New Roman" w:eastAsia="Times New Roman"/>
          <w:sz w:val="28"/>
          <w:szCs w:val="24"/>
          <w:lang w:eastAsia="ru-RU"/>
        </w:rPr>
        <w:t xml:space="preserve">о ліквідовується, задовольняються за рахунок його майна, якщо інше не передбачено законодавством України. </w:t>
      </w:r>
      <w:r>
        <w:rPr>
          <w:rFonts w:ascii="Times New Roman" w:hAnsi="Times New Roman"/>
          <w:sz w:val="28"/>
          <w:szCs w:val="28"/>
        </w:rPr>
        <w:t xml:space="preserve">Черговість та порядок задоволення вимог кредиторів визначаються відповідно до законодавства.</w:t>
      </w:r>
      <w:r/>
    </w:p>
    <w:p>
      <w:pPr>
        <w:ind w:firstLine="708"/>
        <w:jc w:val="both"/>
        <w:spacing w:lineRule="auto" w:line="240" w:after="0"/>
        <w:rPr>
          <w:rFonts w:ascii="Times New Roman" w:hAnsi="Times New Roman" w:eastAsia="Times New Roman"/>
          <w:sz w:val="28"/>
          <w:szCs w:val="24"/>
          <w:lang w:eastAsia="ru-RU"/>
        </w:rPr>
      </w:pPr>
      <w:r>
        <w:rPr>
          <w:rFonts w:ascii="Times New Roman" w:hAnsi="Times New Roman" w:eastAsia="Times New Roman"/>
          <w:sz w:val="28"/>
          <w:szCs w:val="24"/>
          <w:lang w:eastAsia="ru-RU"/>
        </w:rPr>
        <w:t xml:space="preserve"> Якщо вартість майна Підприємства є недостатньою для задо</w:t>
      </w:r>
      <w:r>
        <w:rPr>
          <w:rFonts w:ascii="Times New Roman" w:hAnsi="Times New Roman" w:eastAsia="Times New Roman"/>
          <w:sz w:val="28"/>
          <w:szCs w:val="24"/>
          <w:lang w:eastAsia="ru-RU"/>
        </w:rPr>
        <w:t xml:space="preserve">волення вимог кредиторів, Підприємство ліквідовується в порядку, встановленому законом про відновлення платоспроможності або визнання банкрутом.</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12.8. Працівникам Підприємства, які звільняються у зв’язку з його реорганізацією чи ліквідацією, гарантується д</w:t>
      </w:r>
      <w:r>
        <w:rPr>
          <w:rFonts w:ascii="Times New Roman" w:hAnsi="Times New Roman"/>
          <w:sz w:val="28"/>
          <w:szCs w:val="28"/>
        </w:rPr>
        <w:t xml:space="preserve">отримання їх прав та інтересів відповідно до законодавства про працю.</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12.9. Підприємство вважається таким, що припинило свою діяльність, із дати внесення до Єдиного державного реєстру запису про державну реєстрацію припинення юридичної особи.</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12.10. Положе</w:t>
      </w:r>
      <w:r>
        <w:rPr>
          <w:rFonts w:ascii="Times New Roman" w:hAnsi="Times New Roman"/>
          <w:sz w:val="28"/>
          <w:szCs w:val="28"/>
        </w:rPr>
        <w:t xml:space="preserve">ння, що не передбачені цим Статутом, регулюються законодавством України.</w:t>
      </w:r>
      <w:r/>
    </w:p>
    <w:p>
      <w:pPr>
        <w:spacing w:lineRule="auto" w:line="360" w:after="0"/>
        <w:rPr>
          <w:rFonts w:ascii="Times New Roman" w:hAnsi="Times New Roman"/>
          <w:b/>
          <w:bCs/>
          <w:sz w:val="28"/>
          <w:szCs w:val="28"/>
        </w:rPr>
      </w:pPr>
      <w:r>
        <w:rPr>
          <w:rFonts w:ascii="Times New Roman" w:hAnsi="Times New Roman"/>
          <w:b/>
          <w:bCs/>
          <w:sz w:val="28"/>
          <w:szCs w:val="28"/>
        </w:rPr>
      </w:r>
      <w:r/>
    </w:p>
    <w:p>
      <w:pPr>
        <w:jc w:val="center"/>
        <w:spacing w:lineRule="auto" w:line="360" w:after="0"/>
        <w:rPr>
          <w:rFonts w:ascii="Times New Roman" w:hAnsi="Times New Roman"/>
          <w:b/>
          <w:bCs/>
          <w:sz w:val="28"/>
          <w:szCs w:val="28"/>
        </w:rPr>
      </w:pPr>
      <w:r>
        <w:rPr>
          <w:rFonts w:ascii="Times New Roman" w:hAnsi="Times New Roman"/>
          <w:b/>
          <w:bCs/>
          <w:sz w:val="28"/>
          <w:szCs w:val="28"/>
        </w:rPr>
        <w:t xml:space="preserve">13. ПОРЯДОК ВНЕСЕННЯ ЗМІН ДО СТАТУТУ ПІДПРИЄМСТВА</w:t>
      </w:r>
      <w:r/>
    </w:p>
    <w:p>
      <w:pPr>
        <w:jc w:val="both"/>
        <w:spacing w:lineRule="auto" w:line="240" w:after="0"/>
        <w:rPr>
          <w:rFonts w:ascii="Times New Roman" w:hAnsi="Times New Roman"/>
          <w:sz w:val="28"/>
          <w:szCs w:val="28"/>
        </w:rPr>
      </w:pPr>
      <w:r>
        <w:rPr>
          <w:rFonts w:ascii="Times New Roman" w:hAnsi="Times New Roman"/>
          <w:sz w:val="28"/>
          <w:szCs w:val="28"/>
        </w:rPr>
        <w:t xml:space="preserve">13.1. Зміни до даного Статуту вносяться за рішенням Засновника шляхом викладення Статуту у новій редакції. </w:t>
      </w:r>
      <w:r/>
    </w:p>
    <w:p>
      <w:pPr>
        <w:jc w:val="both"/>
        <w:spacing w:lineRule="auto" w:line="240" w:after="0"/>
        <w:rPr>
          <w:rFonts w:ascii="Times New Roman" w:hAnsi="Times New Roman"/>
          <w:sz w:val="28"/>
          <w:szCs w:val="28"/>
        </w:rPr>
      </w:pPr>
      <w:r>
        <w:rPr>
          <w:rFonts w:ascii="Times New Roman" w:hAnsi="Times New Roman"/>
          <w:sz w:val="28"/>
          <w:szCs w:val="28"/>
        </w:rPr>
        <w:t xml:space="preserve">13.2. Зміни до даного Ст</w:t>
      </w:r>
      <w:r>
        <w:rPr>
          <w:rFonts w:ascii="Times New Roman" w:hAnsi="Times New Roman"/>
          <w:sz w:val="28"/>
          <w:szCs w:val="28"/>
        </w:rPr>
        <w:t xml:space="preserve">атуту підлягають обов’язковій державній реєстрації у порядку, встановленому законодавством України.</w:t>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Arial">
    <w:panose1 w:val="020B0604020202020204"/>
  </w:font>
  <w:font w:name="SimSun">
    <w:panose1 w:val="02020603020101020101"/>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decimal"/>
      <w:isLgl w:val="false"/>
      <w:suff w:val="tab"/>
      <w:lvlText w:val="6.2.%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r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2">
    <w:multiLevelType w:val="hybridMultilevel"/>
    <w:lvl w:ilvl="0">
      <w:start w:val="1"/>
      <w:numFmt w:val="decimal"/>
      <w:isLgl w:val="false"/>
      <w:suff w:val="tab"/>
      <w:lvlText w:val="%1."/>
      <w:lvlJc w:val="left"/>
      <w:pPr>
        <w:ind w:left="1068" w:hanging="36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3">
    <w:multiLevelType w:val="hybridMultilevel"/>
    <w:lvl w:ilvl="0">
      <w:start w:val="2"/>
      <w:numFmt w:val="decimal"/>
      <w:isLgl w:val="false"/>
      <w:suff w:val="tab"/>
      <w:lvlText w:val="6.%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r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4">
    <w:multiLevelType w:val="hybridMultilevel"/>
    <w:lvl w:ilvl="0">
      <w:start w:val="10"/>
      <w:numFmt w:val="decimal"/>
      <w:isLgl w:val="false"/>
      <w:suff w:val="tab"/>
      <w:lvlText w:val="%1"/>
      <w:lvlJc w:val="left"/>
      <w:pPr>
        <w:ind w:left="117" w:hanging="585"/>
      </w:pPr>
      <w:rPr>
        <w:lang w:val="en-US" w:bidi="en-US" w:eastAsia="en-US"/>
      </w:rPr>
    </w:lvl>
    <w:lvl w:ilvl="1">
      <w:start w:val="1"/>
      <w:numFmt w:val="none"/>
      <w:isLgl w:val="false"/>
      <w:suff w:val="tab"/>
      <w:lvlText w:val=""/>
      <w:lvlJc w:val="left"/>
      <w:pPr>
        <w:ind w:left="0" w:firstLine="0"/>
        <w:tabs>
          <w:tab w:val="left" w:pos="360" w:leader="none"/>
        </w:tabs>
      </w:pPr>
    </w:lvl>
    <w:lvl w:ilvl="2">
      <w:start w:val="1"/>
      <w:numFmt w:val="bullet"/>
      <w:isLgl w:val="false"/>
      <w:suff w:val="tab"/>
      <w:lvlText w:val="•"/>
      <w:lvlJc w:val="left"/>
      <w:pPr>
        <w:ind w:left="2073" w:hanging="585"/>
      </w:pPr>
      <w:rPr>
        <w:lang w:val="en-US" w:bidi="en-US" w:eastAsia="en-US"/>
      </w:rPr>
    </w:lvl>
    <w:lvl w:ilvl="3">
      <w:start w:val="1"/>
      <w:numFmt w:val="bullet"/>
      <w:isLgl w:val="false"/>
      <w:suff w:val="tab"/>
      <w:lvlText w:val="•"/>
      <w:lvlJc w:val="left"/>
      <w:pPr>
        <w:ind w:left="3049" w:hanging="585"/>
      </w:pPr>
      <w:rPr>
        <w:lang w:val="en-US" w:bidi="en-US" w:eastAsia="en-US"/>
      </w:rPr>
    </w:lvl>
    <w:lvl w:ilvl="4">
      <w:start w:val="1"/>
      <w:numFmt w:val="bullet"/>
      <w:isLgl w:val="false"/>
      <w:suff w:val="tab"/>
      <w:lvlText w:val="•"/>
      <w:lvlJc w:val="left"/>
      <w:pPr>
        <w:ind w:left="4026" w:hanging="585"/>
      </w:pPr>
      <w:rPr>
        <w:lang w:val="en-US" w:bidi="en-US" w:eastAsia="en-US"/>
      </w:rPr>
    </w:lvl>
    <w:lvl w:ilvl="5">
      <w:start w:val="1"/>
      <w:numFmt w:val="bullet"/>
      <w:isLgl w:val="false"/>
      <w:suff w:val="tab"/>
      <w:lvlText w:val="•"/>
      <w:lvlJc w:val="left"/>
      <w:pPr>
        <w:ind w:left="5002" w:hanging="585"/>
      </w:pPr>
      <w:rPr>
        <w:lang w:val="en-US" w:bidi="en-US" w:eastAsia="en-US"/>
      </w:rPr>
    </w:lvl>
    <w:lvl w:ilvl="6">
      <w:start w:val="1"/>
      <w:numFmt w:val="bullet"/>
      <w:isLgl w:val="false"/>
      <w:suff w:val="tab"/>
      <w:lvlText w:val="•"/>
      <w:lvlJc w:val="left"/>
      <w:pPr>
        <w:ind w:left="5979" w:hanging="585"/>
      </w:pPr>
      <w:rPr>
        <w:lang w:val="en-US" w:bidi="en-US" w:eastAsia="en-US"/>
      </w:rPr>
    </w:lvl>
    <w:lvl w:ilvl="7">
      <w:start w:val="1"/>
      <w:numFmt w:val="bullet"/>
      <w:isLgl w:val="false"/>
      <w:suff w:val="tab"/>
      <w:lvlText w:val="•"/>
      <w:lvlJc w:val="left"/>
      <w:pPr>
        <w:ind w:left="6955" w:hanging="585"/>
      </w:pPr>
      <w:rPr>
        <w:lang w:val="en-US" w:bidi="en-US" w:eastAsia="en-US"/>
      </w:rPr>
    </w:lvl>
    <w:lvl w:ilvl="8">
      <w:start w:val="1"/>
      <w:numFmt w:val="bullet"/>
      <w:isLgl w:val="false"/>
      <w:suff w:val="tab"/>
      <w:lvlText w:val="•"/>
      <w:lvlJc w:val="left"/>
      <w:pPr>
        <w:ind w:left="7932" w:hanging="585"/>
      </w:pPr>
      <w:rPr>
        <w:lang w:val="en-US" w:bidi="en-US" w:eastAsia="en-US"/>
      </w:rPr>
    </w:lvl>
  </w:abstractNum>
  <w:abstractNum w:abstractNumId="5">
    <w:multiLevelType w:val="hybridMultilevel"/>
    <w:lvl w:ilvl="0">
      <w:start w:val="1"/>
      <w:numFmt w:val="decimal"/>
      <w:isLgl w:val="false"/>
      <w:suff w:val="tab"/>
      <w:lvlText w:val="%1."/>
      <w:lvlJc w:val="left"/>
      <w:pPr>
        <w:ind w:left="1080" w:hanging="360"/>
      </w:pPr>
      <w:rPr>
        <w:rFonts w:cs="Times New Roman" w:eastAsia="Times New Roman" w:hint="default"/>
      </w:rPr>
    </w:lvl>
    <w:lvl w:ilvl="1">
      <w:start w:val="1"/>
      <w:numFmt w:val="decimal"/>
      <w:isLgl/>
      <w:suff w:val="tab"/>
      <w:lvlText w:val="%1.%2."/>
      <w:lvlJc w:val="left"/>
      <w:pPr>
        <w:ind w:left="1440" w:hanging="720"/>
      </w:pPr>
      <w:rPr>
        <w:rFonts w:cs="Times New Roman" w:hint="default"/>
      </w:rPr>
    </w:lvl>
    <w:lvl w:ilvl="2">
      <w:start w:val="1"/>
      <w:numFmt w:val="decimal"/>
      <w:isLgl/>
      <w:suff w:val="tab"/>
      <w:lvlText w:val="%1.%2.%3."/>
      <w:lvlJc w:val="left"/>
      <w:pPr>
        <w:ind w:left="1800" w:hanging="720"/>
      </w:pPr>
      <w:rPr>
        <w:rFonts w:cs="Times New Roman" w:hint="default"/>
      </w:rPr>
    </w:lvl>
    <w:lvl w:ilvl="3">
      <w:start w:val="1"/>
      <w:numFmt w:val="decimal"/>
      <w:isLgl/>
      <w:suff w:val="tab"/>
      <w:lvlText w:val="%1.%2.%3.%4."/>
      <w:lvlJc w:val="left"/>
      <w:pPr>
        <w:ind w:left="2520" w:hanging="1080"/>
      </w:pPr>
      <w:rPr>
        <w:rFonts w:cs="Times New Roman" w:hint="default"/>
      </w:rPr>
    </w:lvl>
    <w:lvl w:ilvl="4">
      <w:start w:val="1"/>
      <w:numFmt w:val="decimal"/>
      <w:isLgl/>
      <w:suff w:val="tab"/>
      <w:lvlText w:val="%1.%2.%3.%4.%5."/>
      <w:lvlJc w:val="left"/>
      <w:pPr>
        <w:ind w:left="2880" w:hanging="1080"/>
      </w:pPr>
      <w:rPr>
        <w:rFonts w:cs="Times New Roman" w:hint="default"/>
      </w:rPr>
    </w:lvl>
    <w:lvl w:ilvl="5">
      <w:start w:val="1"/>
      <w:numFmt w:val="decimal"/>
      <w:isLgl/>
      <w:suff w:val="tab"/>
      <w:lvlText w:val="%1.%2.%3.%4.%5.%6."/>
      <w:lvlJc w:val="left"/>
      <w:pPr>
        <w:ind w:left="3600" w:hanging="1440"/>
      </w:pPr>
      <w:rPr>
        <w:rFonts w:cs="Times New Roman" w:hint="default"/>
      </w:rPr>
    </w:lvl>
    <w:lvl w:ilvl="6">
      <w:start w:val="1"/>
      <w:numFmt w:val="decimal"/>
      <w:isLgl/>
      <w:suff w:val="tab"/>
      <w:lvlText w:val="%1.%2.%3.%4.%5.%6.%7."/>
      <w:lvlJc w:val="left"/>
      <w:pPr>
        <w:ind w:left="4320" w:hanging="1800"/>
      </w:pPr>
      <w:rPr>
        <w:rFonts w:cs="Times New Roman" w:hint="default"/>
      </w:rPr>
    </w:lvl>
    <w:lvl w:ilvl="7">
      <w:start w:val="1"/>
      <w:numFmt w:val="decimal"/>
      <w:isLgl/>
      <w:suff w:val="tab"/>
      <w:lvlText w:val="%1.%2.%3.%4.%5.%6.%7.%8."/>
      <w:lvlJc w:val="left"/>
      <w:pPr>
        <w:ind w:left="4680" w:hanging="1800"/>
      </w:pPr>
      <w:rPr>
        <w:rFonts w:cs="Times New Roman" w:hint="default"/>
      </w:rPr>
    </w:lvl>
    <w:lvl w:ilvl="8">
      <w:start w:val="1"/>
      <w:numFmt w:val="decimal"/>
      <w:isLgl/>
      <w:suff w:val="tab"/>
      <w:lvlText w:val="%1.%2.%3.%4.%5.%6.%7.%8.%9."/>
      <w:lvlJc w:val="left"/>
      <w:pPr>
        <w:ind w:left="5400" w:hanging="2160"/>
      </w:pPr>
      <w:rPr>
        <w:rFonts w:cs="Times New Roman" w:hint="default"/>
      </w:rPr>
    </w:lvl>
  </w:abstractNum>
  <w:abstractNum w:abstractNumId="6">
    <w:multiLevelType w:val="hybridMultilevel"/>
    <w:lvl w:ilvl="0">
      <w:start w:val="2"/>
      <w:numFmt w:val="bullet"/>
      <w:isLgl w:val="false"/>
      <w:suff w:val="tab"/>
      <w:lvlText w:val="-"/>
      <w:lvlJc w:val="left"/>
      <w:pPr>
        <w:ind w:left="540" w:hanging="360"/>
      </w:pPr>
      <w:rPr>
        <w:rFonts w:ascii="Times New Roman" w:hAnsi="Times New Roman" w:cs="Times New Roman" w:eastAsia="Times New Roman" w:hint="default"/>
      </w:rPr>
    </w:lvl>
    <w:lvl w:ilvl="1">
      <w:start w:val="1"/>
      <w:numFmt w:val="bullet"/>
      <w:isLgl w:val="false"/>
      <w:suff w:val="tab"/>
      <w:lvlText w:val="o"/>
      <w:lvlJc w:val="left"/>
      <w:pPr>
        <w:ind w:left="1260" w:hanging="360"/>
      </w:pPr>
      <w:rPr>
        <w:rFonts w:ascii="Courier New" w:hAnsi="Courier New" w:cs="Courier New" w:hint="default"/>
      </w:rPr>
    </w:lvl>
    <w:lvl w:ilvl="2">
      <w:start w:val="1"/>
      <w:numFmt w:val="bullet"/>
      <w:isLgl w:val="false"/>
      <w:suff w:val="tab"/>
      <w:lvlText w:val=""/>
      <w:lvlJc w:val="left"/>
      <w:pPr>
        <w:ind w:left="1980" w:hanging="360"/>
      </w:pPr>
      <w:rPr>
        <w:rFonts w:ascii="Wingdings" w:hAnsi="Wingdings" w:hint="default"/>
      </w:rPr>
    </w:lvl>
    <w:lvl w:ilvl="3">
      <w:start w:val="1"/>
      <w:numFmt w:val="bullet"/>
      <w:isLgl w:val="false"/>
      <w:suff w:val="tab"/>
      <w:lvlText w:val=""/>
      <w:lvlJc w:val="left"/>
      <w:pPr>
        <w:ind w:left="2700" w:hanging="360"/>
      </w:pPr>
      <w:rPr>
        <w:rFonts w:ascii="Symbol" w:hAnsi="Symbol" w:hint="default"/>
      </w:rPr>
    </w:lvl>
    <w:lvl w:ilvl="4">
      <w:start w:val="1"/>
      <w:numFmt w:val="bullet"/>
      <w:isLgl w:val="false"/>
      <w:suff w:val="tab"/>
      <w:lvlText w:val="o"/>
      <w:lvlJc w:val="left"/>
      <w:pPr>
        <w:ind w:left="3420" w:hanging="360"/>
      </w:pPr>
      <w:rPr>
        <w:rFonts w:ascii="Courier New" w:hAnsi="Courier New" w:cs="Courier New" w:hint="default"/>
      </w:rPr>
    </w:lvl>
    <w:lvl w:ilvl="5">
      <w:start w:val="1"/>
      <w:numFmt w:val="bullet"/>
      <w:isLgl w:val="false"/>
      <w:suff w:val="tab"/>
      <w:lvlText w:val=""/>
      <w:lvlJc w:val="left"/>
      <w:pPr>
        <w:ind w:left="4140" w:hanging="360"/>
      </w:pPr>
      <w:rPr>
        <w:rFonts w:ascii="Wingdings" w:hAnsi="Wingdings" w:hint="default"/>
      </w:rPr>
    </w:lvl>
    <w:lvl w:ilvl="6">
      <w:start w:val="1"/>
      <w:numFmt w:val="bullet"/>
      <w:isLgl w:val="false"/>
      <w:suff w:val="tab"/>
      <w:lvlText w:val=""/>
      <w:lvlJc w:val="left"/>
      <w:pPr>
        <w:ind w:left="4860" w:hanging="360"/>
      </w:pPr>
      <w:rPr>
        <w:rFonts w:ascii="Symbol" w:hAnsi="Symbol" w:hint="default"/>
      </w:rPr>
    </w:lvl>
    <w:lvl w:ilvl="7">
      <w:start w:val="1"/>
      <w:numFmt w:val="bullet"/>
      <w:isLgl w:val="false"/>
      <w:suff w:val="tab"/>
      <w:lvlText w:val="o"/>
      <w:lvlJc w:val="left"/>
      <w:pPr>
        <w:ind w:left="5580" w:hanging="360"/>
      </w:pPr>
      <w:rPr>
        <w:rFonts w:ascii="Courier New" w:hAnsi="Courier New" w:cs="Courier New" w:hint="default"/>
      </w:rPr>
    </w:lvl>
    <w:lvl w:ilvl="8">
      <w:start w:val="1"/>
      <w:numFmt w:val="bullet"/>
      <w:isLgl w:val="false"/>
      <w:suff w:val="tab"/>
      <w:lvlText w:val=""/>
      <w:lvlJc w:val="left"/>
      <w:pPr>
        <w:ind w:left="630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0"/>
    </w:lvlOverride>
  </w:num>
  <w:num w:numId="7">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SimSun" w:hint="default"/>
        <w:color w:val="auto"/>
        <w:spacing w:val="0"/>
        <w:position w:val="0"/>
        <w:sz w:val="20"/>
        <w:szCs w:val="22"/>
        <w:lang w:val="ru-RU" w:bidi="ar-SA" w:eastAsia="ru-RU"/>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00">
    <w:name w:val="Title Char"/>
    <w:basedOn w:val="406"/>
    <w:link w:val="428"/>
    <w:uiPriority w:val="10"/>
    <w:rPr>
      <w:sz w:val="48"/>
      <w:szCs w:val="48"/>
    </w:rPr>
  </w:style>
  <w:style w:type="character" w:styleId="401">
    <w:name w:val="Subtitle Char"/>
    <w:basedOn w:val="406"/>
    <w:link w:val="430"/>
    <w:uiPriority w:val="11"/>
    <w:rPr>
      <w:sz w:val="24"/>
      <w:szCs w:val="24"/>
    </w:rPr>
  </w:style>
  <w:style w:type="character" w:styleId="402">
    <w:name w:val="Quote Char"/>
    <w:link w:val="432"/>
    <w:uiPriority w:val="29"/>
    <w:rPr>
      <w:i/>
    </w:rPr>
  </w:style>
  <w:style w:type="character" w:styleId="403">
    <w:name w:val="Intense Quote Char"/>
    <w:link w:val="434"/>
    <w:uiPriority w:val="30"/>
    <w:rPr>
      <w:i/>
    </w:rPr>
  </w:style>
  <w:style w:type="character" w:styleId="404">
    <w:name w:val="Footnote Text Char"/>
    <w:link w:val="566"/>
    <w:uiPriority w:val="99"/>
    <w:rPr>
      <w:sz w:val="18"/>
    </w:rPr>
  </w:style>
  <w:style w:type="paragraph" w:styleId="405" w:default="1">
    <w:name w:val="Normal"/>
    <w:qFormat/>
    <w:rPr>
      <w:sz w:val="22"/>
      <w:lang w:val="uk-UA" w:eastAsia="en-US"/>
    </w:rPr>
    <w:pPr>
      <w:spacing w:lineRule="auto" w:line="259" w:after="160"/>
    </w:pPr>
  </w:style>
  <w:style w:type="character" w:styleId="406" w:default="1">
    <w:name w:val="Default Paragraph Font"/>
    <w:uiPriority w:val="1"/>
    <w:semiHidden/>
    <w:unhideWhenUsed/>
  </w:style>
  <w:style w:type="table" w:styleId="407" w:default="1">
    <w:name w:val="Normal Table"/>
    <w:qFormat/>
    <w:uiPriority w:val="99"/>
    <w:semiHidden/>
    <w:unhideWhenUsed/>
    <w:tblPr>
      <w:tblInd w:w="0" w:type="dxa"/>
      <w:tblCellMar>
        <w:left w:w="108" w:type="dxa"/>
        <w:top w:w="0" w:type="dxa"/>
        <w:right w:w="108" w:type="dxa"/>
        <w:bottom w:w="0" w:type="dxa"/>
      </w:tblCellMar>
    </w:tblPr>
  </w:style>
  <w:style w:type="numbering" w:styleId="408" w:default="1">
    <w:name w:val="No List"/>
    <w:uiPriority w:val="99"/>
    <w:semiHidden/>
    <w:unhideWhenUsed/>
  </w:style>
  <w:style w:type="paragraph" w:styleId="409" w:customStyle="1">
    <w:name w:val="Heading 1"/>
    <w:basedOn w:val="405"/>
    <w:next w:val="405"/>
    <w:link w:val="410"/>
    <w:qFormat/>
    <w:uiPriority w:val="9"/>
    <w:rPr>
      <w:rFonts w:ascii="Arial" w:hAnsi="Arial" w:cs="Arial" w:eastAsia="Arial"/>
      <w:sz w:val="40"/>
      <w:szCs w:val="40"/>
    </w:rPr>
    <w:pPr>
      <w:keepLines/>
      <w:keepNext/>
      <w:spacing w:after="200" w:before="480"/>
      <w:outlineLvl w:val="0"/>
    </w:pPr>
  </w:style>
  <w:style w:type="character" w:styleId="410" w:customStyle="1">
    <w:name w:val="Heading 1 Char"/>
    <w:basedOn w:val="406"/>
    <w:link w:val="409"/>
    <w:uiPriority w:val="9"/>
    <w:rPr>
      <w:rFonts w:ascii="Arial" w:hAnsi="Arial" w:cs="Arial" w:eastAsia="Arial"/>
      <w:sz w:val="40"/>
      <w:szCs w:val="40"/>
    </w:rPr>
  </w:style>
  <w:style w:type="paragraph" w:styleId="411" w:customStyle="1">
    <w:name w:val="Heading 2"/>
    <w:basedOn w:val="405"/>
    <w:next w:val="405"/>
    <w:link w:val="412"/>
    <w:qFormat/>
    <w:uiPriority w:val="9"/>
    <w:unhideWhenUsed/>
    <w:rPr>
      <w:rFonts w:ascii="Arial" w:hAnsi="Arial" w:cs="Arial" w:eastAsia="Arial"/>
      <w:sz w:val="34"/>
    </w:rPr>
    <w:pPr>
      <w:keepLines/>
      <w:keepNext/>
      <w:spacing w:after="200" w:before="360"/>
      <w:outlineLvl w:val="1"/>
    </w:pPr>
  </w:style>
  <w:style w:type="character" w:styleId="412" w:customStyle="1">
    <w:name w:val="Heading 2 Char"/>
    <w:basedOn w:val="406"/>
    <w:link w:val="411"/>
    <w:uiPriority w:val="9"/>
    <w:rPr>
      <w:rFonts w:ascii="Arial" w:hAnsi="Arial" w:cs="Arial" w:eastAsia="Arial"/>
      <w:sz w:val="34"/>
    </w:rPr>
  </w:style>
  <w:style w:type="paragraph" w:styleId="413" w:customStyle="1">
    <w:name w:val="Heading 3"/>
    <w:basedOn w:val="405"/>
    <w:next w:val="405"/>
    <w:link w:val="414"/>
    <w:qFormat/>
    <w:uiPriority w:val="9"/>
    <w:unhideWhenUsed/>
    <w:rPr>
      <w:rFonts w:ascii="Arial" w:hAnsi="Arial" w:cs="Arial" w:eastAsia="Arial"/>
      <w:sz w:val="30"/>
      <w:szCs w:val="30"/>
    </w:rPr>
    <w:pPr>
      <w:keepLines/>
      <w:keepNext/>
      <w:spacing w:after="200" w:before="320"/>
      <w:outlineLvl w:val="2"/>
    </w:pPr>
  </w:style>
  <w:style w:type="character" w:styleId="414" w:customStyle="1">
    <w:name w:val="Heading 3 Char"/>
    <w:basedOn w:val="406"/>
    <w:link w:val="413"/>
    <w:uiPriority w:val="9"/>
    <w:rPr>
      <w:rFonts w:ascii="Arial" w:hAnsi="Arial" w:cs="Arial" w:eastAsia="Arial"/>
      <w:sz w:val="30"/>
      <w:szCs w:val="30"/>
    </w:rPr>
  </w:style>
  <w:style w:type="paragraph" w:styleId="415" w:customStyle="1">
    <w:name w:val="Heading 4"/>
    <w:basedOn w:val="405"/>
    <w:next w:val="405"/>
    <w:link w:val="416"/>
    <w:qFormat/>
    <w:uiPriority w:val="9"/>
    <w:unhideWhenUsed/>
    <w:rPr>
      <w:rFonts w:ascii="Arial" w:hAnsi="Arial" w:cs="Arial" w:eastAsia="Arial"/>
      <w:b/>
      <w:bCs/>
      <w:sz w:val="26"/>
      <w:szCs w:val="26"/>
    </w:rPr>
    <w:pPr>
      <w:keepLines/>
      <w:keepNext/>
      <w:spacing w:after="200" w:before="320"/>
      <w:outlineLvl w:val="3"/>
    </w:pPr>
  </w:style>
  <w:style w:type="character" w:styleId="416" w:customStyle="1">
    <w:name w:val="Heading 4 Char"/>
    <w:basedOn w:val="406"/>
    <w:link w:val="415"/>
    <w:uiPriority w:val="9"/>
    <w:rPr>
      <w:rFonts w:ascii="Arial" w:hAnsi="Arial" w:cs="Arial" w:eastAsia="Arial"/>
      <w:b/>
      <w:bCs/>
      <w:sz w:val="26"/>
      <w:szCs w:val="26"/>
    </w:rPr>
  </w:style>
  <w:style w:type="paragraph" w:styleId="417" w:customStyle="1">
    <w:name w:val="Heading 5"/>
    <w:basedOn w:val="405"/>
    <w:next w:val="405"/>
    <w:link w:val="418"/>
    <w:qFormat/>
    <w:uiPriority w:val="9"/>
    <w:unhideWhenUsed/>
    <w:rPr>
      <w:rFonts w:ascii="Arial" w:hAnsi="Arial" w:cs="Arial" w:eastAsia="Arial"/>
      <w:b/>
      <w:bCs/>
      <w:sz w:val="24"/>
      <w:szCs w:val="24"/>
    </w:rPr>
    <w:pPr>
      <w:keepLines/>
      <w:keepNext/>
      <w:spacing w:after="200" w:before="320"/>
      <w:outlineLvl w:val="4"/>
    </w:pPr>
  </w:style>
  <w:style w:type="character" w:styleId="418" w:customStyle="1">
    <w:name w:val="Heading 5 Char"/>
    <w:basedOn w:val="406"/>
    <w:link w:val="417"/>
    <w:uiPriority w:val="9"/>
    <w:rPr>
      <w:rFonts w:ascii="Arial" w:hAnsi="Arial" w:cs="Arial" w:eastAsia="Arial"/>
      <w:b/>
      <w:bCs/>
      <w:sz w:val="24"/>
      <w:szCs w:val="24"/>
    </w:rPr>
  </w:style>
  <w:style w:type="paragraph" w:styleId="419" w:customStyle="1">
    <w:name w:val="Heading 6"/>
    <w:basedOn w:val="405"/>
    <w:next w:val="405"/>
    <w:link w:val="420"/>
    <w:qFormat/>
    <w:uiPriority w:val="9"/>
    <w:unhideWhenUsed/>
    <w:rPr>
      <w:rFonts w:ascii="Arial" w:hAnsi="Arial" w:cs="Arial" w:eastAsia="Arial"/>
      <w:b/>
      <w:bCs/>
    </w:rPr>
    <w:pPr>
      <w:keepLines/>
      <w:keepNext/>
      <w:spacing w:after="200" w:before="320"/>
      <w:outlineLvl w:val="5"/>
    </w:pPr>
  </w:style>
  <w:style w:type="character" w:styleId="420" w:customStyle="1">
    <w:name w:val="Heading 6 Char"/>
    <w:basedOn w:val="406"/>
    <w:link w:val="419"/>
    <w:uiPriority w:val="9"/>
    <w:rPr>
      <w:rFonts w:ascii="Arial" w:hAnsi="Arial" w:cs="Arial" w:eastAsia="Arial"/>
      <w:b/>
      <w:bCs/>
      <w:sz w:val="22"/>
      <w:szCs w:val="22"/>
    </w:rPr>
  </w:style>
  <w:style w:type="paragraph" w:styleId="421" w:customStyle="1">
    <w:name w:val="Heading 7"/>
    <w:basedOn w:val="405"/>
    <w:next w:val="405"/>
    <w:link w:val="422"/>
    <w:qFormat/>
    <w:uiPriority w:val="9"/>
    <w:unhideWhenUsed/>
    <w:rPr>
      <w:rFonts w:ascii="Arial" w:hAnsi="Arial" w:cs="Arial" w:eastAsia="Arial"/>
      <w:b/>
      <w:bCs/>
      <w:i/>
      <w:iCs/>
    </w:rPr>
    <w:pPr>
      <w:keepLines/>
      <w:keepNext/>
      <w:spacing w:after="200" w:before="320"/>
      <w:outlineLvl w:val="6"/>
    </w:pPr>
  </w:style>
  <w:style w:type="character" w:styleId="422" w:customStyle="1">
    <w:name w:val="Heading 7 Char"/>
    <w:basedOn w:val="406"/>
    <w:link w:val="421"/>
    <w:uiPriority w:val="9"/>
    <w:rPr>
      <w:rFonts w:ascii="Arial" w:hAnsi="Arial" w:cs="Arial" w:eastAsia="Arial"/>
      <w:b/>
      <w:bCs/>
      <w:i/>
      <w:iCs/>
      <w:sz w:val="22"/>
      <w:szCs w:val="22"/>
    </w:rPr>
  </w:style>
  <w:style w:type="paragraph" w:styleId="423" w:customStyle="1">
    <w:name w:val="Heading 8"/>
    <w:basedOn w:val="405"/>
    <w:next w:val="405"/>
    <w:link w:val="424"/>
    <w:qFormat/>
    <w:uiPriority w:val="9"/>
    <w:unhideWhenUsed/>
    <w:rPr>
      <w:rFonts w:ascii="Arial" w:hAnsi="Arial" w:cs="Arial" w:eastAsia="Arial"/>
      <w:i/>
      <w:iCs/>
    </w:rPr>
    <w:pPr>
      <w:keepLines/>
      <w:keepNext/>
      <w:spacing w:after="200" w:before="320"/>
      <w:outlineLvl w:val="7"/>
    </w:pPr>
  </w:style>
  <w:style w:type="character" w:styleId="424" w:customStyle="1">
    <w:name w:val="Heading 8 Char"/>
    <w:basedOn w:val="406"/>
    <w:link w:val="423"/>
    <w:uiPriority w:val="9"/>
    <w:rPr>
      <w:rFonts w:ascii="Arial" w:hAnsi="Arial" w:cs="Arial" w:eastAsia="Arial"/>
      <w:i/>
      <w:iCs/>
      <w:sz w:val="22"/>
      <w:szCs w:val="22"/>
    </w:rPr>
  </w:style>
  <w:style w:type="paragraph" w:styleId="425" w:customStyle="1">
    <w:name w:val="Heading 9"/>
    <w:basedOn w:val="405"/>
    <w:next w:val="405"/>
    <w:link w:val="426"/>
    <w:qFormat/>
    <w:uiPriority w:val="9"/>
    <w:unhideWhenUsed/>
    <w:rPr>
      <w:rFonts w:ascii="Arial" w:hAnsi="Arial" w:cs="Arial" w:eastAsia="Arial"/>
      <w:i/>
      <w:iCs/>
      <w:sz w:val="21"/>
      <w:szCs w:val="21"/>
    </w:rPr>
    <w:pPr>
      <w:keepLines/>
      <w:keepNext/>
      <w:spacing w:after="200" w:before="320"/>
      <w:outlineLvl w:val="8"/>
    </w:pPr>
  </w:style>
  <w:style w:type="character" w:styleId="426" w:customStyle="1">
    <w:name w:val="Heading 9 Char"/>
    <w:basedOn w:val="406"/>
    <w:link w:val="425"/>
    <w:uiPriority w:val="9"/>
    <w:rPr>
      <w:rFonts w:ascii="Arial" w:hAnsi="Arial" w:cs="Arial" w:eastAsia="Arial"/>
      <w:i/>
      <w:iCs/>
      <w:sz w:val="21"/>
      <w:szCs w:val="21"/>
    </w:rPr>
  </w:style>
  <w:style w:type="paragraph" w:styleId="427">
    <w:name w:val="No Spacing"/>
    <w:qFormat/>
    <w:uiPriority w:val="1"/>
  </w:style>
  <w:style w:type="paragraph" w:styleId="428">
    <w:name w:val="Title"/>
    <w:basedOn w:val="405"/>
    <w:next w:val="405"/>
    <w:link w:val="429"/>
    <w:qFormat/>
    <w:uiPriority w:val="10"/>
    <w:rPr>
      <w:sz w:val="48"/>
      <w:szCs w:val="48"/>
    </w:rPr>
    <w:pPr>
      <w:contextualSpacing w:val="true"/>
      <w:spacing w:after="200" w:before="300"/>
    </w:pPr>
  </w:style>
  <w:style w:type="character" w:styleId="429" w:customStyle="1">
    <w:name w:val="Название Знак"/>
    <w:basedOn w:val="406"/>
    <w:link w:val="428"/>
    <w:uiPriority w:val="10"/>
    <w:rPr>
      <w:sz w:val="48"/>
      <w:szCs w:val="48"/>
    </w:rPr>
  </w:style>
  <w:style w:type="paragraph" w:styleId="430">
    <w:name w:val="Subtitle"/>
    <w:basedOn w:val="405"/>
    <w:next w:val="405"/>
    <w:link w:val="431"/>
    <w:qFormat/>
    <w:uiPriority w:val="11"/>
    <w:rPr>
      <w:sz w:val="24"/>
      <w:szCs w:val="24"/>
    </w:rPr>
    <w:pPr>
      <w:spacing w:after="200" w:before="200"/>
    </w:pPr>
  </w:style>
  <w:style w:type="character" w:styleId="431" w:customStyle="1">
    <w:name w:val="Подзаголовок Знак"/>
    <w:basedOn w:val="406"/>
    <w:link w:val="430"/>
    <w:uiPriority w:val="11"/>
    <w:rPr>
      <w:sz w:val="24"/>
      <w:szCs w:val="24"/>
    </w:rPr>
  </w:style>
  <w:style w:type="paragraph" w:styleId="432">
    <w:name w:val="Quote"/>
    <w:basedOn w:val="405"/>
    <w:next w:val="405"/>
    <w:link w:val="433"/>
    <w:qFormat/>
    <w:uiPriority w:val="29"/>
    <w:rPr>
      <w:i/>
    </w:rPr>
    <w:pPr>
      <w:ind w:left="720" w:right="720"/>
    </w:pPr>
  </w:style>
  <w:style w:type="character" w:styleId="433" w:customStyle="1">
    <w:name w:val="Цитата 2 Знак"/>
    <w:link w:val="432"/>
    <w:uiPriority w:val="29"/>
    <w:rPr>
      <w:i/>
    </w:rPr>
  </w:style>
  <w:style w:type="paragraph" w:styleId="434">
    <w:name w:val="Intense Quote"/>
    <w:basedOn w:val="405"/>
    <w:next w:val="405"/>
    <w:link w:val="435"/>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35" w:customStyle="1">
    <w:name w:val="Выделенная цитата Знак"/>
    <w:link w:val="434"/>
    <w:uiPriority w:val="30"/>
    <w:rPr>
      <w:i/>
    </w:rPr>
  </w:style>
  <w:style w:type="paragraph" w:styleId="436" w:customStyle="1">
    <w:name w:val="Header"/>
    <w:basedOn w:val="405"/>
    <w:link w:val="437"/>
    <w:uiPriority w:val="99"/>
    <w:unhideWhenUsed/>
    <w:pPr>
      <w:spacing w:lineRule="auto" w:line="240" w:after="0"/>
      <w:tabs>
        <w:tab w:val="center" w:pos="7143" w:leader="none"/>
        <w:tab w:val="right" w:pos="14287" w:leader="none"/>
      </w:tabs>
    </w:pPr>
  </w:style>
  <w:style w:type="character" w:styleId="437" w:customStyle="1">
    <w:name w:val="Header Char"/>
    <w:basedOn w:val="406"/>
    <w:link w:val="436"/>
    <w:uiPriority w:val="99"/>
  </w:style>
  <w:style w:type="paragraph" w:styleId="438" w:customStyle="1">
    <w:name w:val="Footer"/>
    <w:basedOn w:val="405"/>
    <w:link w:val="439"/>
    <w:uiPriority w:val="99"/>
    <w:unhideWhenUsed/>
    <w:pPr>
      <w:spacing w:lineRule="auto" w:line="240" w:after="0"/>
      <w:tabs>
        <w:tab w:val="center" w:pos="7143" w:leader="none"/>
        <w:tab w:val="right" w:pos="14287" w:leader="none"/>
      </w:tabs>
    </w:pPr>
  </w:style>
  <w:style w:type="character" w:styleId="439" w:customStyle="1">
    <w:name w:val="Footer Char"/>
    <w:basedOn w:val="406"/>
    <w:link w:val="438"/>
    <w:uiPriority w:val="99"/>
  </w:style>
  <w:style w:type="table" w:styleId="440">
    <w:name w:val="Table Grid"/>
    <w:basedOn w:val="407"/>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41" w:customStyle="1">
    <w:name w:val="Table Grid Light"/>
    <w:basedOn w:val="407"/>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42" w:customStyle="1">
    <w:name w:val="Plain Table 1"/>
    <w:basedOn w:val="407"/>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0"/>
      </w:tcPr>
    </w:tblStylePr>
    <w:tblStylePr w:type="band1Vert">
      <w:tcPr>
        <w:shd w:val="clear" w:color="auto" w:fill="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43" w:customStyle="1">
    <w:name w:val="Plain Table 2"/>
    <w:basedOn w:val="407"/>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44" w:customStyle="1">
    <w:name w:val="Plain Table 3"/>
    <w:basedOn w:val="407"/>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45" w:customStyle="1">
    <w:name w:val="Plain Table 4"/>
    <w:basedOn w:val="407"/>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46" w:customStyle="1">
    <w:name w:val="Plain Table 5"/>
    <w:basedOn w:val="407"/>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47" w:customStyle="1">
    <w:name w:val="Grid Table 1 Light"/>
    <w:basedOn w:val="407"/>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48" w:customStyle="1">
    <w:name w:val="Grid Table 1 Light - Accent 1"/>
    <w:basedOn w:val="407"/>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49" w:customStyle="1">
    <w:name w:val="Grid Table 1 Light - Accent 2"/>
    <w:basedOn w:val="407"/>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50" w:customStyle="1">
    <w:name w:val="Grid Table 1 Light - Accent 3"/>
    <w:basedOn w:val="407"/>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51" w:customStyle="1">
    <w:name w:val="Grid Table 1 Light - Accent 4"/>
    <w:basedOn w:val="407"/>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52" w:customStyle="1">
    <w:name w:val="Grid Table 1 Light - Accent 5"/>
    <w:basedOn w:val="407"/>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53" w:customStyle="1">
    <w:name w:val="Grid Table 1 Light - Accent 6"/>
    <w:basedOn w:val="407"/>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54" w:customStyle="1">
    <w:name w:val="Grid Table 2"/>
    <w:basedOn w:val="407"/>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55" w:customStyle="1">
    <w:name w:val="Grid Table 2 - Accent 1"/>
    <w:basedOn w:val="407"/>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56" w:customStyle="1">
    <w:name w:val="Grid Table 2 - Accent 2"/>
    <w:basedOn w:val="407"/>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57" w:customStyle="1">
    <w:name w:val="Grid Table 2 - Accent 3"/>
    <w:basedOn w:val="407"/>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58" w:customStyle="1">
    <w:name w:val="Grid Table 2 - Accent 4"/>
    <w:basedOn w:val="407"/>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59" w:customStyle="1">
    <w:name w:val="Grid Table 2 - Accent 5"/>
    <w:basedOn w:val="407"/>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60" w:customStyle="1">
    <w:name w:val="Grid Table 2 - Accent 6"/>
    <w:basedOn w:val="407"/>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61" w:customStyle="1">
    <w:name w:val="Grid Table 3"/>
    <w:basedOn w:val="407"/>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2" w:customStyle="1">
    <w:name w:val="Grid Table 3 - Accent 1"/>
    <w:basedOn w:val="407"/>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3" w:customStyle="1">
    <w:name w:val="Grid Table 3 - Accent 2"/>
    <w:basedOn w:val="407"/>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4" w:customStyle="1">
    <w:name w:val="Grid Table 3 - Accent 3"/>
    <w:basedOn w:val="407"/>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5" w:customStyle="1">
    <w:name w:val="Grid Table 3 - Accent 4"/>
    <w:basedOn w:val="407"/>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6" w:customStyle="1">
    <w:name w:val="Grid Table 3 - Accent 5"/>
    <w:basedOn w:val="407"/>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7" w:customStyle="1">
    <w:name w:val="Grid Table 3 - Accent 6"/>
    <w:basedOn w:val="407"/>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8" w:customStyle="1">
    <w:name w:val="Grid Table 4"/>
    <w:basedOn w:val="407"/>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9" w:customStyle="1">
    <w:name w:val="Grid Table 4 - Accent 1"/>
    <w:basedOn w:val="407"/>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70" w:customStyle="1">
    <w:name w:val="Grid Table 4 - Accent 2"/>
    <w:basedOn w:val="407"/>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71" w:customStyle="1">
    <w:name w:val="Grid Table 4 - Accent 3"/>
    <w:basedOn w:val="407"/>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72" w:customStyle="1">
    <w:name w:val="Grid Table 4 - Accent 4"/>
    <w:basedOn w:val="407"/>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73" w:customStyle="1">
    <w:name w:val="Grid Table 4 - Accent 5"/>
    <w:basedOn w:val="407"/>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74" w:customStyle="1">
    <w:name w:val="Grid Table 4 - Accent 6"/>
    <w:basedOn w:val="407"/>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75" w:customStyle="1">
    <w:name w:val="Grid Table 5 Dark"/>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76" w:customStyle="1">
    <w:name w:val="Grid Table 5 Dark- Accent 1"/>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108" w:type="dxa"/>
        <w:top w:w="0" w:type="dxa"/>
        <w:right w:w="108"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77" w:customStyle="1">
    <w:name w:val="Grid Table 5 Dark - Accent 2"/>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108" w:type="dxa"/>
        <w:top w:w="0" w:type="dxa"/>
        <w:right w:w="108"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78" w:customStyle="1">
    <w:name w:val="Grid Table 5 Dark - Accent 3"/>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108" w:type="dxa"/>
        <w:top w:w="0" w:type="dxa"/>
        <w:right w:w="108"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79" w:customStyle="1">
    <w:name w:val="Grid Table 5 Dark- Accent 4"/>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108" w:type="dxa"/>
        <w:top w:w="0" w:type="dxa"/>
        <w:right w:w="108"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80" w:customStyle="1">
    <w:name w:val="Grid Table 5 Dark - Accent 5"/>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108" w:type="dxa"/>
        <w:top w:w="0" w:type="dxa"/>
        <w:right w:w="108"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81" w:customStyle="1">
    <w:name w:val="Grid Table 5 Dark - Accent 6"/>
    <w:basedOn w:val="407"/>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108" w:type="dxa"/>
        <w:top w:w="0" w:type="dxa"/>
        <w:right w:w="108"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482" w:customStyle="1">
    <w:name w:val="Grid Table 6 Colorful"/>
    <w:basedOn w:val="407"/>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83" w:customStyle="1">
    <w:name w:val="Grid Table 6 Colorful - Accent 1"/>
    <w:basedOn w:val="407"/>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484" w:customStyle="1">
    <w:name w:val="Grid Table 6 Colorful - Accent 2"/>
    <w:basedOn w:val="407"/>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485" w:customStyle="1">
    <w:name w:val="Grid Table 6 Colorful - Accent 3"/>
    <w:basedOn w:val="407"/>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486" w:customStyle="1">
    <w:name w:val="Grid Table 6 Colorful - Accent 4"/>
    <w:basedOn w:val="407"/>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487" w:customStyle="1">
    <w:name w:val="Grid Table 6 Colorful - Accent 5"/>
    <w:basedOn w:val="407"/>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488" w:customStyle="1">
    <w:name w:val="Grid Table 6 Colorful - Accent 6"/>
    <w:basedOn w:val="407"/>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489" w:customStyle="1">
    <w:name w:val="Grid Table 7 Colorful"/>
    <w:basedOn w:val="407"/>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0"/>
      </w:tcPr>
    </w:tblStylePr>
    <w:tblStylePr w:type="band1Vert">
      <w:tcPr>
        <w:shd w:val="clear" w:color="auto" w:fill="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490" w:customStyle="1">
    <w:name w:val="Grid Table 7 Colorful - Accent 1"/>
    <w:basedOn w:val="407"/>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491" w:customStyle="1">
    <w:name w:val="Grid Table 7 Colorful - Accent 2"/>
    <w:basedOn w:val="407"/>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492" w:customStyle="1">
    <w:name w:val="Grid Table 7 Colorful - Accent 3"/>
    <w:basedOn w:val="407"/>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493" w:customStyle="1">
    <w:name w:val="Grid Table 7 Colorful - Accent 4"/>
    <w:basedOn w:val="407"/>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494" w:customStyle="1">
    <w:name w:val="Grid Table 7 Colorful - Accent 5"/>
    <w:basedOn w:val="407"/>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495" w:customStyle="1">
    <w:name w:val="Grid Table 7 Colorful - Accent 6"/>
    <w:basedOn w:val="407"/>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496" w:customStyle="1">
    <w:name w:val="List Table 1 Light"/>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97" w:customStyle="1">
    <w:name w:val="List Table 1 Light - Accent 1"/>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498" w:customStyle="1">
    <w:name w:val="List Table 1 Light - Accent 2"/>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499" w:customStyle="1">
    <w:name w:val="List Table 1 Light - Accent 3"/>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00" w:customStyle="1">
    <w:name w:val="List Table 1 Light - Accent 4"/>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01" w:customStyle="1">
    <w:name w:val="List Table 1 Light - Accent 5"/>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02" w:customStyle="1">
    <w:name w:val="List Table 1 Light - Accent 6"/>
    <w:basedOn w:val="407"/>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03" w:customStyle="1">
    <w:name w:val="List Table 2"/>
    <w:basedOn w:val="407"/>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04" w:customStyle="1">
    <w:name w:val="List Table 2 - Accent 1"/>
    <w:basedOn w:val="407"/>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05" w:customStyle="1">
    <w:name w:val="List Table 2 - Accent 2"/>
    <w:basedOn w:val="407"/>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06" w:customStyle="1">
    <w:name w:val="List Table 2 - Accent 3"/>
    <w:basedOn w:val="407"/>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07" w:customStyle="1">
    <w:name w:val="List Table 2 - Accent 4"/>
    <w:basedOn w:val="407"/>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08" w:customStyle="1">
    <w:name w:val="List Table 2 - Accent 5"/>
    <w:basedOn w:val="407"/>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09" w:customStyle="1">
    <w:name w:val="List Table 2 - Accent 6"/>
    <w:basedOn w:val="407"/>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10" w:customStyle="1">
    <w:name w:val="List Table 3"/>
    <w:basedOn w:val="407"/>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11" w:customStyle="1">
    <w:name w:val="List Table 3 - Accent 1"/>
    <w:basedOn w:val="407"/>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12" w:customStyle="1">
    <w:name w:val="List Table 3 - Accent 2"/>
    <w:basedOn w:val="407"/>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13" w:customStyle="1">
    <w:name w:val="List Table 3 - Accent 3"/>
    <w:basedOn w:val="407"/>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14" w:customStyle="1">
    <w:name w:val="List Table 3 - Accent 4"/>
    <w:basedOn w:val="407"/>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15" w:customStyle="1">
    <w:name w:val="List Table 3 - Accent 5"/>
    <w:basedOn w:val="407"/>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16" w:customStyle="1">
    <w:name w:val="List Table 3 - Accent 6"/>
    <w:basedOn w:val="407"/>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17" w:customStyle="1">
    <w:name w:val="List Table 4"/>
    <w:basedOn w:val="407"/>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18" w:customStyle="1">
    <w:name w:val="List Table 4 - Accent 1"/>
    <w:basedOn w:val="407"/>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19" w:customStyle="1">
    <w:name w:val="List Table 4 - Accent 2"/>
    <w:basedOn w:val="407"/>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20" w:customStyle="1">
    <w:name w:val="List Table 4 - Accent 3"/>
    <w:basedOn w:val="407"/>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21" w:customStyle="1">
    <w:name w:val="List Table 4 - Accent 4"/>
    <w:basedOn w:val="407"/>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22" w:customStyle="1">
    <w:name w:val="List Table 4 - Accent 5"/>
    <w:basedOn w:val="407"/>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23" w:customStyle="1">
    <w:name w:val="List Table 4 - Accent 6"/>
    <w:basedOn w:val="407"/>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24" w:customStyle="1">
    <w:name w:val="List Table 5 Dark"/>
    <w:basedOn w:val="407"/>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25" w:customStyle="1">
    <w:name w:val="List Table 5 Dark - Accent 1"/>
    <w:basedOn w:val="407"/>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108" w:type="dxa"/>
        <w:top w:w="0" w:type="dxa"/>
        <w:right w:w="108"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26" w:customStyle="1">
    <w:name w:val="List Table 5 Dark - Accent 2"/>
    <w:basedOn w:val="407"/>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108" w:type="dxa"/>
        <w:top w:w="0" w:type="dxa"/>
        <w:right w:w="108"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27" w:customStyle="1">
    <w:name w:val="List Table 5 Dark - Accent 3"/>
    <w:basedOn w:val="407"/>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108" w:type="dxa"/>
        <w:top w:w="0" w:type="dxa"/>
        <w:right w:w="108"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28" w:customStyle="1">
    <w:name w:val="List Table 5 Dark - Accent 4"/>
    <w:basedOn w:val="407"/>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108" w:type="dxa"/>
        <w:top w:w="0" w:type="dxa"/>
        <w:right w:w="108"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29" w:customStyle="1">
    <w:name w:val="List Table 5 Dark - Accent 5"/>
    <w:basedOn w:val="407"/>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108" w:type="dxa"/>
        <w:top w:w="0" w:type="dxa"/>
        <w:right w:w="108"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30" w:customStyle="1">
    <w:name w:val="List Table 5 Dark - Accent 6"/>
    <w:basedOn w:val="407"/>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108" w:type="dxa"/>
        <w:top w:w="0" w:type="dxa"/>
        <w:right w:w="108"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31" w:customStyle="1">
    <w:name w:val="List Table 6 Colorful"/>
    <w:basedOn w:val="407"/>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32" w:customStyle="1">
    <w:name w:val="List Table 6 Colorful - Accent 1"/>
    <w:basedOn w:val="407"/>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33" w:customStyle="1">
    <w:name w:val="List Table 6 Colorful - Accent 2"/>
    <w:basedOn w:val="407"/>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34" w:customStyle="1">
    <w:name w:val="List Table 6 Colorful - Accent 3"/>
    <w:basedOn w:val="407"/>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35" w:customStyle="1">
    <w:name w:val="List Table 6 Colorful - Accent 4"/>
    <w:basedOn w:val="407"/>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36" w:customStyle="1">
    <w:name w:val="List Table 6 Colorful - Accent 5"/>
    <w:basedOn w:val="407"/>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37" w:customStyle="1">
    <w:name w:val="List Table 6 Colorful - Accent 6"/>
    <w:basedOn w:val="407"/>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38" w:customStyle="1">
    <w:name w:val="List Table 7 Colorful"/>
    <w:basedOn w:val="407"/>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39" w:customStyle="1">
    <w:name w:val="List Table 7 Colorful - Accent 1"/>
    <w:basedOn w:val="407"/>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40" w:customStyle="1">
    <w:name w:val="List Table 7 Colorful - Accent 2"/>
    <w:basedOn w:val="407"/>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41" w:customStyle="1">
    <w:name w:val="List Table 7 Colorful - Accent 3"/>
    <w:basedOn w:val="407"/>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42" w:customStyle="1">
    <w:name w:val="List Table 7 Colorful - Accent 4"/>
    <w:basedOn w:val="407"/>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43" w:customStyle="1">
    <w:name w:val="List Table 7 Colorful - Accent 5"/>
    <w:basedOn w:val="407"/>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44" w:customStyle="1">
    <w:name w:val="List Table 7 Colorful - Accent 6"/>
    <w:basedOn w:val="407"/>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45" w:customStyle="1">
    <w:name w:val="Lined - Accent"/>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6" w:customStyle="1">
    <w:name w:val="Lined - Accent 1"/>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47" w:customStyle="1">
    <w:name w:val="Lined - Accent 2"/>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48" w:customStyle="1">
    <w:name w:val="Lined - Accent 3"/>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49" w:customStyle="1">
    <w:name w:val="Lined - Accent 4"/>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50" w:customStyle="1">
    <w:name w:val="Lined - Accent 5"/>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51" w:customStyle="1">
    <w:name w:val="Lined - Accent 6"/>
    <w:basedOn w:val="407"/>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52" w:customStyle="1">
    <w:name w:val="Bordered &amp; Lined - Accent"/>
    <w:basedOn w:val="407"/>
    <w:uiPriority w:val="99"/>
    <w:rPr>
      <w:color w:val="404040"/>
      <w:szCs w:val="20"/>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53" w:customStyle="1">
    <w:name w:val="Bordered &amp; Lined - Accent 1"/>
    <w:basedOn w:val="407"/>
    <w:uiPriority w:val="99"/>
    <w:rPr>
      <w:color w:val="404040"/>
      <w:szCs w:val="20"/>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54" w:customStyle="1">
    <w:name w:val="Bordered &amp; Lined - Accent 2"/>
    <w:basedOn w:val="407"/>
    <w:uiPriority w:val="99"/>
    <w:rPr>
      <w:color w:val="404040"/>
      <w:szCs w:val="20"/>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55" w:customStyle="1">
    <w:name w:val="Bordered &amp; Lined - Accent 3"/>
    <w:basedOn w:val="407"/>
    <w:uiPriority w:val="99"/>
    <w:rPr>
      <w:color w:val="404040"/>
      <w:szCs w:val="20"/>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56" w:customStyle="1">
    <w:name w:val="Bordered &amp; Lined - Accent 4"/>
    <w:basedOn w:val="407"/>
    <w:uiPriority w:val="99"/>
    <w:rPr>
      <w:color w:val="404040"/>
      <w:szCs w:val="20"/>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57" w:customStyle="1">
    <w:name w:val="Bordered &amp; Lined - Accent 5"/>
    <w:basedOn w:val="407"/>
    <w:uiPriority w:val="99"/>
    <w:rPr>
      <w:color w:val="404040"/>
      <w:szCs w:val="20"/>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58" w:customStyle="1">
    <w:name w:val="Bordered &amp; Lined - Accent 6"/>
    <w:basedOn w:val="407"/>
    <w:uiPriority w:val="99"/>
    <w:rPr>
      <w:color w:val="404040"/>
      <w:szCs w:val="20"/>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59" w:customStyle="1">
    <w:name w:val="Bordered"/>
    <w:basedOn w:val="407"/>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60" w:customStyle="1">
    <w:name w:val="Bordered - Accent 1"/>
    <w:basedOn w:val="407"/>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61" w:customStyle="1">
    <w:name w:val="Bordered - Accent 2"/>
    <w:basedOn w:val="407"/>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62" w:customStyle="1">
    <w:name w:val="Bordered - Accent 3"/>
    <w:basedOn w:val="407"/>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63" w:customStyle="1">
    <w:name w:val="Bordered - Accent 4"/>
    <w:basedOn w:val="407"/>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64" w:customStyle="1">
    <w:name w:val="Bordered - Accent 5"/>
    <w:basedOn w:val="407"/>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65" w:customStyle="1">
    <w:name w:val="Bordered - Accent 6"/>
    <w:basedOn w:val="407"/>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566">
    <w:name w:val="footnote text"/>
    <w:basedOn w:val="405"/>
    <w:link w:val="567"/>
    <w:uiPriority w:val="99"/>
    <w:semiHidden/>
    <w:unhideWhenUsed/>
    <w:rPr>
      <w:sz w:val="18"/>
    </w:rPr>
    <w:pPr>
      <w:spacing w:lineRule="auto" w:line="240" w:after="40"/>
    </w:pPr>
  </w:style>
  <w:style w:type="character" w:styleId="567" w:customStyle="1">
    <w:name w:val="Текст сноски Знак"/>
    <w:link w:val="566"/>
    <w:uiPriority w:val="99"/>
    <w:rPr>
      <w:sz w:val="18"/>
    </w:rPr>
  </w:style>
  <w:style w:type="character" w:styleId="568">
    <w:name w:val="footnote reference"/>
    <w:basedOn w:val="406"/>
    <w:uiPriority w:val="99"/>
    <w:unhideWhenUsed/>
    <w:rPr>
      <w:vertAlign w:val="superscript"/>
    </w:rPr>
  </w:style>
  <w:style w:type="paragraph" w:styleId="569">
    <w:name w:val="toc 1"/>
    <w:basedOn w:val="405"/>
    <w:next w:val="405"/>
    <w:uiPriority w:val="39"/>
    <w:unhideWhenUsed/>
    <w:pPr>
      <w:spacing w:after="57"/>
    </w:pPr>
  </w:style>
  <w:style w:type="paragraph" w:styleId="570">
    <w:name w:val="toc 2"/>
    <w:basedOn w:val="405"/>
    <w:next w:val="405"/>
    <w:uiPriority w:val="39"/>
    <w:unhideWhenUsed/>
    <w:pPr>
      <w:ind w:left="283"/>
      <w:spacing w:after="57"/>
    </w:pPr>
  </w:style>
  <w:style w:type="paragraph" w:styleId="571">
    <w:name w:val="toc 3"/>
    <w:basedOn w:val="405"/>
    <w:next w:val="405"/>
    <w:uiPriority w:val="39"/>
    <w:unhideWhenUsed/>
    <w:pPr>
      <w:ind w:left="567"/>
      <w:spacing w:after="57"/>
    </w:pPr>
  </w:style>
  <w:style w:type="paragraph" w:styleId="572">
    <w:name w:val="toc 4"/>
    <w:basedOn w:val="405"/>
    <w:next w:val="405"/>
    <w:uiPriority w:val="39"/>
    <w:unhideWhenUsed/>
    <w:pPr>
      <w:ind w:left="850"/>
      <w:spacing w:after="57"/>
    </w:pPr>
  </w:style>
  <w:style w:type="paragraph" w:styleId="573">
    <w:name w:val="toc 5"/>
    <w:basedOn w:val="405"/>
    <w:next w:val="405"/>
    <w:uiPriority w:val="39"/>
    <w:unhideWhenUsed/>
    <w:pPr>
      <w:ind w:left="1134"/>
      <w:spacing w:after="57"/>
    </w:pPr>
  </w:style>
  <w:style w:type="paragraph" w:styleId="574">
    <w:name w:val="toc 6"/>
    <w:basedOn w:val="405"/>
    <w:next w:val="405"/>
    <w:uiPriority w:val="39"/>
    <w:unhideWhenUsed/>
    <w:pPr>
      <w:ind w:left="1417"/>
      <w:spacing w:after="57"/>
    </w:pPr>
  </w:style>
  <w:style w:type="paragraph" w:styleId="575">
    <w:name w:val="toc 7"/>
    <w:basedOn w:val="405"/>
    <w:next w:val="405"/>
    <w:uiPriority w:val="39"/>
    <w:unhideWhenUsed/>
    <w:pPr>
      <w:ind w:left="1701"/>
      <w:spacing w:after="57"/>
    </w:pPr>
  </w:style>
  <w:style w:type="paragraph" w:styleId="576">
    <w:name w:val="toc 8"/>
    <w:basedOn w:val="405"/>
    <w:next w:val="405"/>
    <w:uiPriority w:val="39"/>
    <w:unhideWhenUsed/>
    <w:pPr>
      <w:ind w:left="1984"/>
      <w:spacing w:after="57"/>
    </w:pPr>
  </w:style>
  <w:style w:type="paragraph" w:styleId="577">
    <w:name w:val="toc 9"/>
    <w:basedOn w:val="405"/>
    <w:next w:val="405"/>
    <w:uiPriority w:val="39"/>
    <w:unhideWhenUsed/>
    <w:pPr>
      <w:ind w:left="2268"/>
      <w:spacing w:after="57"/>
    </w:pPr>
  </w:style>
  <w:style w:type="paragraph" w:styleId="578">
    <w:name w:val="TOC Heading"/>
    <w:uiPriority w:val="39"/>
    <w:unhideWhenUsed/>
  </w:style>
  <w:style w:type="paragraph" w:styleId="579">
    <w:name w:val="List Paragraph"/>
    <w:basedOn w:val="405"/>
    <w:qFormat/>
    <w:uiPriority w:val="34"/>
    <w:pPr>
      <w:contextualSpacing w:val="true"/>
      <w:ind w:left="720"/>
    </w:pPr>
  </w:style>
  <w:style w:type="character" w:styleId="580" w:customStyle="1">
    <w:name w:val="Заголовок №2_"/>
    <w:link w:val="581"/>
    <w:rPr>
      <w:b/>
      <w:bCs/>
      <w:sz w:val="26"/>
      <w:szCs w:val="26"/>
      <w:shd w:val="clear" w:color="auto" w:fill="FFFFFF"/>
    </w:rPr>
  </w:style>
  <w:style w:type="paragraph" w:styleId="581" w:customStyle="1">
    <w:name w:val="Заголовок №2"/>
    <w:basedOn w:val="405"/>
    <w:link w:val="580"/>
    <w:rPr>
      <w:b/>
      <w:bCs/>
      <w:sz w:val="26"/>
      <w:szCs w:val="26"/>
    </w:rPr>
    <w:pPr>
      <w:jc w:val="both"/>
      <w:spacing w:lineRule="atLeast" w:line="240" w:after="420" w:before="540"/>
      <w:shd w:val="clear" w:color="auto" w:fill="FFFFFF"/>
      <w:widowControl w:val="off"/>
      <w:outlineLvl w:val="1"/>
    </w:pPr>
  </w:style>
  <w:style w:type="character" w:styleId="582">
    <w:name w:val="Hyperlink"/>
    <w:uiPriority w:val="99"/>
    <w:unhideWhenUsed/>
    <w:rPr>
      <w:color w:val="0000FF"/>
      <w:u w:val="single"/>
    </w:rPr>
  </w:style>
  <w:style w:type="character" w:styleId="583">
    <w:name w:val="annotation reference"/>
    <w:uiPriority w:val="99"/>
    <w:semiHidden/>
    <w:unhideWhenUsed/>
    <w:rPr>
      <w:sz w:val="16"/>
      <w:szCs w:val="16"/>
    </w:rPr>
  </w:style>
  <w:style w:type="paragraph" w:styleId="584">
    <w:name w:val="annotation text"/>
    <w:basedOn w:val="405"/>
    <w:link w:val="585"/>
    <w:uiPriority w:val="99"/>
    <w:semiHidden/>
    <w:unhideWhenUsed/>
    <w:rPr>
      <w:sz w:val="20"/>
      <w:szCs w:val="20"/>
    </w:rPr>
  </w:style>
  <w:style w:type="character" w:styleId="585" w:customStyle="1">
    <w:name w:val="Текст примечания Знак"/>
    <w:link w:val="584"/>
    <w:uiPriority w:val="99"/>
    <w:semiHidden/>
    <w:rPr>
      <w:lang w:eastAsia="en-US"/>
    </w:rPr>
  </w:style>
  <w:style w:type="paragraph" w:styleId="586">
    <w:name w:val="annotation subject"/>
    <w:basedOn w:val="584"/>
    <w:next w:val="584"/>
    <w:link w:val="587"/>
    <w:uiPriority w:val="99"/>
    <w:semiHidden/>
    <w:unhideWhenUsed/>
    <w:rPr>
      <w:b/>
      <w:bCs/>
    </w:rPr>
  </w:style>
  <w:style w:type="character" w:styleId="587" w:customStyle="1">
    <w:name w:val="Тема примечания Знак"/>
    <w:link w:val="586"/>
    <w:uiPriority w:val="99"/>
    <w:semiHidden/>
    <w:rPr>
      <w:b/>
      <w:bCs/>
      <w:lang w:eastAsia="en-US"/>
    </w:rPr>
  </w:style>
  <w:style w:type="paragraph" w:styleId="588">
    <w:name w:val="Balloon Text"/>
    <w:basedOn w:val="405"/>
    <w:link w:val="589"/>
    <w:uiPriority w:val="99"/>
    <w:semiHidden/>
    <w:unhideWhenUsed/>
    <w:rPr>
      <w:rFonts w:ascii="Segoe UI" w:hAnsi="Segoe UI"/>
      <w:sz w:val="18"/>
      <w:szCs w:val="18"/>
    </w:rPr>
    <w:pPr>
      <w:spacing w:lineRule="auto" w:line="240" w:after="0"/>
    </w:pPr>
  </w:style>
  <w:style w:type="character" w:styleId="589" w:customStyle="1">
    <w:name w:val="Текст выноски Знак"/>
    <w:link w:val="588"/>
    <w:uiPriority w:val="99"/>
    <w:semiHidden/>
    <w:rPr>
      <w:rFonts w:ascii="Segoe UI" w:hAnsi="Segoe UI" w:cs="Segoe UI"/>
      <w:sz w:val="18"/>
      <w:szCs w:val="18"/>
      <w:lang w:eastAsia="en-US"/>
    </w:rPr>
  </w:style>
  <w:style w:type="paragraph" w:styleId="590" w:customStyle="1">
    <w:name w:val="Абзац списка2"/>
    <w:basedOn w:val="405"/>
    <w:rPr>
      <w:rFonts w:eastAsia="Times New Roman"/>
    </w:rPr>
    <w:pPr>
      <w:contextualSpacing w:val="true"/>
      <w:ind w:left="720"/>
      <w:spacing w:lineRule="auto" w:line="254"/>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jp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Кроха Наталія Олексіївна</cp:lastModifiedBy>
  <cp:revision>12</cp:revision>
  <dcterms:created xsi:type="dcterms:W3CDTF">2021-04-19T06:58:00Z</dcterms:created>
  <dcterms:modified xsi:type="dcterms:W3CDTF">2021-05-27T07:31:57Z</dcterms:modified>
</cp:coreProperties>
</file>