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92" w:rsidRDefault="00657792">
      <w:pPr>
        <w:jc w:val="center"/>
        <w:rPr>
          <w:sz w:val="28"/>
        </w:rPr>
      </w:pPr>
    </w:p>
    <w:p w:rsidR="00657792" w:rsidRDefault="00F53778">
      <w:pPr>
        <w:jc w:val="center"/>
        <w:rPr>
          <w:sz w:val="28"/>
          <w:szCs w:val="28"/>
        </w:rPr>
      </w:pPr>
      <w:r>
        <w:rPr>
          <w:noProof/>
          <w:sz w:val="28"/>
          <w:lang w:val="en-US" w:bidi="ar-SA"/>
        </w:rPr>
        <mc:AlternateContent>
          <mc:Choice Requires="wpg">
            <w:drawing>
              <wp:inline distT="0" distB="0" distL="0" distR="0">
                <wp:extent cx="438150" cy="6096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8148" cy="609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</w:p>
    <w:p w:rsidR="00657792" w:rsidRDefault="00F53778">
      <w:pPr>
        <w:jc w:val="center"/>
        <w:rPr>
          <w:b/>
          <w:sz w:val="28"/>
          <w:szCs w:val="32"/>
        </w:rPr>
      </w:pPr>
      <w:r>
        <w:rPr>
          <w:sz w:val="28"/>
          <w:szCs w:val="28"/>
        </w:rPr>
        <w:t>Україна</w:t>
      </w:r>
    </w:p>
    <w:p w:rsidR="00657792" w:rsidRDefault="00F53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МІСЬКА РАДА</w:t>
      </w:r>
    </w:p>
    <w:p w:rsidR="00657792" w:rsidRDefault="00F53778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Чернігівська області</w:t>
      </w:r>
    </w:p>
    <w:p w:rsidR="00657792" w:rsidRDefault="00F53778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(п’ята сесія восьме скликання)</w:t>
      </w:r>
    </w:p>
    <w:p w:rsidR="00657792" w:rsidRDefault="0002554A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ПРОЕКТ </w:t>
      </w:r>
      <w:r w:rsidR="00F53778">
        <w:rPr>
          <w:b/>
          <w:color w:val="000000"/>
          <w:sz w:val="28"/>
          <w:szCs w:val="28"/>
        </w:rPr>
        <w:t>РІШЕННЯ</w:t>
      </w:r>
    </w:p>
    <w:p w:rsidR="00657792" w:rsidRDefault="00F53778">
      <w:pPr>
        <w:tabs>
          <w:tab w:val="left" w:pos="4535"/>
        </w:tabs>
        <w:rPr>
          <w:sz w:val="28"/>
          <w:szCs w:val="28"/>
        </w:rPr>
      </w:pPr>
      <w:r>
        <w:rPr>
          <w:sz w:val="28"/>
          <w:szCs w:val="28"/>
        </w:rPr>
        <w:t>06 травня 2021 року</w:t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243</w:t>
      </w:r>
    </w:p>
    <w:p w:rsidR="00657792" w:rsidRDefault="00657792">
      <w:pPr>
        <w:tabs>
          <w:tab w:val="left" w:pos="4962"/>
        </w:tabs>
        <w:ind w:firstLine="45"/>
        <w:rPr>
          <w:sz w:val="28"/>
          <w:szCs w:val="28"/>
        </w:rPr>
      </w:pPr>
    </w:p>
    <w:p w:rsidR="00657792" w:rsidRDefault="00F53778">
      <w:pPr>
        <w:tabs>
          <w:tab w:val="left" w:pos="4962"/>
        </w:tabs>
        <w:ind w:right="5386" w:firstLine="45"/>
        <w:rPr>
          <w:b/>
          <w:sz w:val="28"/>
          <w:szCs w:val="28"/>
        </w:rPr>
      </w:pPr>
      <w:r>
        <w:rPr>
          <w:b/>
          <w:sz w:val="28"/>
        </w:rPr>
        <w:t>Про внесення змін до Програми «Питна вода Менської міської об’єднаної територіальної громади на 2020-2022 роки»</w:t>
      </w:r>
    </w:p>
    <w:p w:rsidR="00657792" w:rsidRDefault="00657792">
      <w:pPr>
        <w:tabs>
          <w:tab w:val="left" w:pos="567"/>
        </w:tabs>
        <w:jc w:val="both"/>
        <w:rPr>
          <w:sz w:val="28"/>
          <w:szCs w:val="28"/>
        </w:rPr>
      </w:pPr>
    </w:p>
    <w:p w:rsidR="00657792" w:rsidRDefault="00F53778">
      <w:pPr>
        <w:pStyle w:val="a0"/>
        <w:spacing w:after="0"/>
        <w:ind w:firstLine="709"/>
        <w:jc w:val="both"/>
        <w:rPr>
          <w:sz w:val="28"/>
        </w:rPr>
      </w:pPr>
      <w:r>
        <w:rPr>
          <w:sz w:val="28"/>
          <w:szCs w:val="28"/>
          <w:lang w:eastAsia="ru-RU" w:bidi="ar-SA"/>
        </w:rPr>
        <w:t xml:space="preserve">З метою забезпечення населення та інших споживачів на території </w:t>
      </w:r>
      <w:r>
        <w:rPr>
          <w:sz w:val="28"/>
          <w:szCs w:val="28"/>
          <w:lang w:eastAsia="ru-RU" w:bidi="ar-SA"/>
        </w:rPr>
        <w:t>Менської міської ради</w:t>
      </w:r>
      <w:r>
        <w:rPr>
          <w:sz w:val="28"/>
          <w:szCs w:val="28"/>
          <w:lang w:eastAsia="ru-RU" w:bidi="ar-SA"/>
        </w:rPr>
        <w:t xml:space="preserve"> якісною питною водою, відповідно до статті 10 Водного кодексу України, статей 13, 43 Закону України «Про питну воду та водопостачання», Закону України „Про охорону навкол</w:t>
      </w:r>
      <w:r>
        <w:rPr>
          <w:sz w:val="28"/>
          <w:szCs w:val="28"/>
          <w:lang w:eastAsia="ru-RU" w:bidi="ar-SA"/>
        </w:rPr>
        <w:t>ишнього природного середовища”, на виконання Закону України „Про Загальнодержавну програму „Питна вода України" на 201</w:t>
      </w:r>
      <w:r>
        <w:rPr>
          <w:sz w:val="28"/>
          <w:szCs w:val="28"/>
          <w:lang w:eastAsia="ru-RU" w:bidi="ar-SA"/>
        </w:rPr>
        <w:t>6</w:t>
      </w:r>
      <w:r>
        <w:rPr>
          <w:sz w:val="28"/>
          <w:szCs w:val="28"/>
          <w:lang w:eastAsia="ru-RU" w:bidi="ar-SA"/>
        </w:rPr>
        <w:t>-2020 роки, з урахуванням Методичних рекомендацій щодо розроблення та реалізації регіональних та місцевих програм (заходів), загальнодерж</w:t>
      </w:r>
      <w:r>
        <w:rPr>
          <w:sz w:val="28"/>
          <w:szCs w:val="28"/>
          <w:lang w:eastAsia="ru-RU" w:bidi="ar-SA"/>
        </w:rPr>
        <w:t>авної програми «Питна вода України на 201</w:t>
      </w:r>
      <w:r>
        <w:rPr>
          <w:sz w:val="28"/>
          <w:szCs w:val="28"/>
          <w:lang w:eastAsia="ru-RU" w:bidi="ar-SA"/>
        </w:rPr>
        <w:t>6</w:t>
      </w:r>
      <w:r>
        <w:rPr>
          <w:sz w:val="28"/>
          <w:szCs w:val="28"/>
          <w:lang w:eastAsia="ru-RU" w:bidi="ar-SA"/>
        </w:rPr>
        <w:t>-2020 роки»</w:t>
      </w:r>
      <w:r>
        <w:rPr>
          <w:sz w:val="28"/>
          <w:szCs w:val="28"/>
        </w:rPr>
        <w:t xml:space="preserve">, керуючись пунктом 22 статті 26 Закону України «Про місцеве самоврядування в Україні», </w:t>
      </w:r>
      <w:r>
        <w:rPr>
          <w:sz w:val="28"/>
          <w:lang w:eastAsia="ru-RU" w:bidi="ar-SA"/>
        </w:rPr>
        <w:t>Менська міська рада</w:t>
      </w:r>
    </w:p>
    <w:p w:rsidR="00657792" w:rsidRDefault="00F53778">
      <w:pPr>
        <w:pStyle w:val="a0"/>
        <w:spacing w:after="0"/>
        <w:jc w:val="both"/>
        <w:rPr>
          <w:sz w:val="28"/>
        </w:rPr>
      </w:pPr>
      <w:r>
        <w:rPr>
          <w:sz w:val="28"/>
          <w:lang w:eastAsia="ru-RU" w:bidi="ar-SA"/>
        </w:rPr>
        <w:t>В И Р І Ш И Л А:</w:t>
      </w:r>
    </w:p>
    <w:p w:rsidR="00657792" w:rsidRDefault="00F53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зміни в </w:t>
      </w:r>
      <w:r>
        <w:rPr>
          <w:color w:val="000000"/>
          <w:sz w:val="28"/>
        </w:rPr>
        <w:t xml:space="preserve">додаток 1 до Програми «Питна вода Менської міської об’єднаної територіальної громади на 2020-2022 роки внісши зміни до </w:t>
      </w:r>
      <w:r>
        <w:rPr>
          <w:sz w:val="28"/>
          <w:szCs w:val="28"/>
        </w:rPr>
        <w:t xml:space="preserve">пунктів 5 та 33 </w:t>
      </w:r>
      <w:r>
        <w:rPr>
          <w:sz w:val="28"/>
          <w:szCs w:val="32"/>
          <w:lang w:eastAsia="ar-SA" w:bidi="ar-SA"/>
        </w:rPr>
        <w:t>“Основних заходів реалізації програми «</w:t>
      </w:r>
      <w:r>
        <w:rPr>
          <w:sz w:val="28"/>
          <w:szCs w:val="32"/>
        </w:rPr>
        <w:t>Питна вода Менської міської об’єднаної територіальної громади на 2020-2022 роки»”,</w:t>
      </w:r>
      <w:r>
        <w:rPr>
          <w:sz w:val="28"/>
          <w:szCs w:val="32"/>
        </w:rPr>
        <w:t xml:space="preserve"> а саме:</w:t>
      </w:r>
    </w:p>
    <w:p w:rsidR="00657792" w:rsidRDefault="00F53778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tbl>
      <w:tblPr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1134"/>
        <w:gridCol w:w="1701"/>
        <w:gridCol w:w="1559"/>
        <w:gridCol w:w="1667"/>
      </w:tblGrid>
      <w:tr w:rsidR="00657792">
        <w:trPr>
          <w:trHeight w:val="230"/>
        </w:trPr>
        <w:tc>
          <w:tcPr>
            <w:tcW w:w="567" w:type="dxa"/>
            <w:vMerge w:val="restart"/>
          </w:tcPr>
          <w:p w:rsidR="00657792" w:rsidRDefault="00F53778">
            <w:pPr>
              <w:jc w:val="center"/>
            </w:pPr>
            <w:r>
              <w:rPr>
                <w:color w:val="000000"/>
              </w:rPr>
              <w:t>№ п/п</w:t>
            </w:r>
          </w:p>
        </w:tc>
        <w:tc>
          <w:tcPr>
            <w:tcW w:w="3118" w:type="dxa"/>
            <w:vMerge w:val="restart"/>
          </w:tcPr>
          <w:p w:rsidR="00657792" w:rsidRDefault="00F53778">
            <w:pPr>
              <w:jc w:val="center"/>
            </w:pPr>
            <w:r>
              <w:rPr>
                <w:color w:val="000000"/>
              </w:rPr>
              <w:t>Зміст заходу</w:t>
            </w:r>
          </w:p>
        </w:tc>
        <w:tc>
          <w:tcPr>
            <w:tcW w:w="1134" w:type="dxa"/>
            <w:vMerge w:val="restart"/>
          </w:tcPr>
          <w:p w:rsidR="00657792" w:rsidRDefault="00F53778">
            <w:pPr>
              <w:jc w:val="center"/>
            </w:pPr>
            <w:r>
              <w:rPr>
                <w:color w:val="000000"/>
              </w:rPr>
              <w:t>Термін виконання</w:t>
            </w:r>
          </w:p>
        </w:tc>
        <w:tc>
          <w:tcPr>
            <w:tcW w:w="1701" w:type="dxa"/>
            <w:vMerge w:val="restart"/>
          </w:tcPr>
          <w:p w:rsidR="00657792" w:rsidRDefault="00F53778">
            <w:pPr>
              <w:jc w:val="center"/>
            </w:pPr>
            <w:r>
              <w:rPr>
                <w:color w:val="000000"/>
              </w:rPr>
              <w:t>Відповідальні виконавці</w:t>
            </w:r>
          </w:p>
        </w:tc>
        <w:tc>
          <w:tcPr>
            <w:tcW w:w="1559" w:type="dxa"/>
            <w:vMerge w:val="restart"/>
          </w:tcPr>
          <w:p w:rsidR="00657792" w:rsidRDefault="00F53778">
            <w:pPr>
              <w:jc w:val="center"/>
            </w:pPr>
            <w:r>
              <w:rPr>
                <w:color w:val="000000"/>
              </w:rPr>
              <w:t>Обсяг фінансування, тис. грн.</w:t>
            </w:r>
          </w:p>
        </w:tc>
        <w:tc>
          <w:tcPr>
            <w:tcW w:w="1667" w:type="dxa"/>
            <w:vMerge w:val="restart"/>
          </w:tcPr>
          <w:p w:rsidR="00657792" w:rsidRDefault="00F53778">
            <w:pPr>
              <w:jc w:val="center"/>
            </w:pPr>
            <w:r>
              <w:rPr>
                <w:color w:val="000000"/>
              </w:rPr>
              <w:t>Джерела фінансування</w:t>
            </w:r>
          </w:p>
        </w:tc>
      </w:tr>
      <w:tr w:rsidR="00657792">
        <w:tc>
          <w:tcPr>
            <w:tcW w:w="567" w:type="dxa"/>
          </w:tcPr>
          <w:p w:rsidR="00657792" w:rsidRDefault="00F53778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  <w:lang w:eastAsia="ru-RU" w:bidi="ar-SA"/>
              </w:rPr>
              <w:t>5</w:t>
            </w:r>
          </w:p>
        </w:tc>
        <w:tc>
          <w:tcPr>
            <w:tcW w:w="3118" w:type="dxa"/>
          </w:tcPr>
          <w:p w:rsidR="00657792" w:rsidRDefault="00F53778">
            <w:pPr>
              <w:spacing w:before="100" w:beforeAutospacing="1" w:after="100" w:afterAutospacing="1"/>
              <w:rPr>
                <w:sz w:val="28"/>
              </w:rPr>
            </w:pPr>
            <w:r>
              <w:rPr>
                <w:sz w:val="28"/>
                <w:lang w:eastAsia="ru-RU" w:bidi="ar-SA"/>
              </w:rPr>
              <w:t>Заміна глибинних насосів на артезіанських свердловинах, встановлення засобів комерційного обліку (7 шт)</w:t>
            </w:r>
          </w:p>
        </w:tc>
        <w:tc>
          <w:tcPr>
            <w:tcW w:w="1134" w:type="dxa"/>
          </w:tcPr>
          <w:p w:rsidR="00657792" w:rsidRDefault="00F53778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  <w:lang w:eastAsia="ru-RU" w:bidi="ar-SA"/>
              </w:rPr>
              <w:t>2020-2022 роки</w:t>
            </w:r>
          </w:p>
        </w:tc>
        <w:tc>
          <w:tcPr>
            <w:tcW w:w="1701" w:type="dxa"/>
          </w:tcPr>
          <w:p w:rsidR="00657792" w:rsidRDefault="00F53778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  <w:lang w:eastAsia="ru-RU" w:bidi="ar-SA"/>
              </w:rPr>
              <w:t>Менська міська рада, підприємства, що надають послуги з водопостачання та водовідведення</w:t>
            </w:r>
          </w:p>
        </w:tc>
        <w:tc>
          <w:tcPr>
            <w:tcW w:w="1559" w:type="dxa"/>
          </w:tcPr>
          <w:p w:rsidR="00657792" w:rsidRDefault="00F53778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  <w:lang w:eastAsia="ru-RU" w:bidi="ar-SA"/>
              </w:rPr>
              <w:t xml:space="preserve">Всього: </w:t>
            </w:r>
            <w:r>
              <w:rPr>
                <w:b/>
                <w:sz w:val="28"/>
                <w:lang w:eastAsia="ru-RU" w:bidi="ar-SA"/>
              </w:rPr>
              <w:t>900</w:t>
            </w:r>
            <w:r>
              <w:rPr>
                <w:sz w:val="28"/>
                <w:lang w:eastAsia="ru-RU" w:bidi="ar-SA"/>
              </w:rPr>
              <w:t>, з них: 2020 р. – 600</w:t>
            </w:r>
          </w:p>
          <w:p w:rsidR="00657792" w:rsidRDefault="00F53778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  <w:lang w:eastAsia="ru-RU" w:bidi="ar-SA"/>
              </w:rPr>
              <w:t>2021 р. – 200</w:t>
            </w:r>
          </w:p>
          <w:p w:rsidR="00657792" w:rsidRDefault="00F53778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  <w:lang w:eastAsia="ru-RU" w:bidi="ar-SA"/>
              </w:rPr>
              <w:t>2022 р. – 100</w:t>
            </w:r>
          </w:p>
        </w:tc>
        <w:tc>
          <w:tcPr>
            <w:tcW w:w="1667" w:type="dxa"/>
          </w:tcPr>
          <w:p w:rsidR="00657792" w:rsidRDefault="00F53778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>
              <w:rPr>
                <w:sz w:val="28"/>
                <w:lang w:eastAsia="ru-RU" w:bidi="ar-SA"/>
              </w:rPr>
              <w:t>Місцевий бюджет</w:t>
            </w:r>
          </w:p>
        </w:tc>
      </w:tr>
      <w:tr w:rsidR="00657792">
        <w:trPr>
          <w:trHeight w:val="2928"/>
        </w:trPr>
        <w:tc>
          <w:tcPr>
            <w:tcW w:w="567" w:type="dxa"/>
            <w:vMerge w:val="restart"/>
          </w:tcPr>
          <w:p w:rsidR="00657792" w:rsidRDefault="00F53778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33</w:t>
            </w:r>
          </w:p>
        </w:tc>
        <w:tc>
          <w:tcPr>
            <w:tcW w:w="3118" w:type="dxa"/>
            <w:vMerge w:val="restart"/>
          </w:tcPr>
          <w:p w:rsidR="00657792" w:rsidRDefault="00F53778">
            <w:pPr>
              <w:rPr>
                <w:sz w:val="28"/>
              </w:rPr>
            </w:pPr>
            <w:r>
              <w:rPr>
                <w:color w:val="000000"/>
                <w:sz w:val="28"/>
              </w:rPr>
              <w:t>Обстеження та прочищення свердловин водонапірних веж (6 шт.),  с. Феськівка Менської міської об’єднаної територіальної громади Чернігівської області.</w:t>
            </w:r>
          </w:p>
        </w:tc>
        <w:tc>
          <w:tcPr>
            <w:tcW w:w="1134" w:type="dxa"/>
            <w:vMerge w:val="restart"/>
          </w:tcPr>
          <w:p w:rsidR="00657792" w:rsidRDefault="00F53778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2020-2022 роки</w:t>
            </w:r>
          </w:p>
          <w:p w:rsidR="00657792" w:rsidRDefault="00657792">
            <w:pPr>
              <w:spacing w:before="100" w:beforeAutospacing="1" w:after="100" w:afterAutospacing="1"/>
              <w:jc w:val="center"/>
              <w:rPr>
                <w:sz w:val="28"/>
                <w:lang w:eastAsia="ru-RU" w:bidi="ar-SA"/>
              </w:rPr>
            </w:pPr>
          </w:p>
        </w:tc>
        <w:tc>
          <w:tcPr>
            <w:tcW w:w="1701" w:type="dxa"/>
            <w:vMerge w:val="restart"/>
          </w:tcPr>
          <w:p w:rsidR="00657792" w:rsidRDefault="00F53778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Менська міська рада</w:t>
            </w:r>
          </w:p>
          <w:p w:rsidR="00657792" w:rsidRDefault="00657792">
            <w:pPr>
              <w:spacing w:before="100" w:beforeAutospacing="1" w:after="100" w:afterAutospacing="1"/>
              <w:jc w:val="center"/>
              <w:rPr>
                <w:sz w:val="28"/>
                <w:lang w:eastAsia="ru-RU" w:bidi="ar-SA"/>
              </w:rPr>
            </w:pPr>
          </w:p>
        </w:tc>
        <w:tc>
          <w:tcPr>
            <w:tcW w:w="1559" w:type="dxa"/>
            <w:vMerge w:val="restart"/>
          </w:tcPr>
          <w:p w:rsidR="00657792" w:rsidRDefault="00F53778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300,0</w:t>
            </w:r>
          </w:p>
          <w:p w:rsidR="00657792" w:rsidRDefault="00657792">
            <w:pPr>
              <w:spacing w:before="100" w:beforeAutospacing="1" w:after="100" w:afterAutospacing="1"/>
              <w:jc w:val="center"/>
              <w:rPr>
                <w:sz w:val="28"/>
                <w:lang w:eastAsia="ru-RU" w:bidi="ar-SA"/>
              </w:rPr>
            </w:pPr>
          </w:p>
        </w:tc>
        <w:tc>
          <w:tcPr>
            <w:tcW w:w="1667" w:type="dxa"/>
            <w:vMerge w:val="restart"/>
          </w:tcPr>
          <w:p w:rsidR="00657792" w:rsidRDefault="00F53778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Місцевий бюджет, Державний бюджет</w:t>
            </w:r>
          </w:p>
          <w:p w:rsidR="00657792" w:rsidRDefault="00657792">
            <w:pPr>
              <w:spacing w:before="100" w:beforeAutospacing="1" w:after="100" w:afterAutospacing="1"/>
              <w:jc w:val="center"/>
              <w:rPr>
                <w:sz w:val="28"/>
                <w:lang w:eastAsia="ru-RU" w:bidi="ar-SA"/>
              </w:rPr>
            </w:pPr>
          </w:p>
        </w:tc>
      </w:tr>
    </w:tbl>
    <w:p w:rsidR="00657792" w:rsidRDefault="00657792">
      <w:pPr>
        <w:tabs>
          <w:tab w:val="left" w:pos="567"/>
        </w:tabs>
        <w:jc w:val="both"/>
        <w:rPr>
          <w:sz w:val="28"/>
          <w:szCs w:val="28"/>
        </w:rPr>
      </w:pPr>
    </w:p>
    <w:p w:rsidR="00657792" w:rsidRPr="0002554A" w:rsidRDefault="00F53778" w:rsidP="0002554A">
      <w:p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 цього рішення покласти на заступника міського голови з питань діяльності виконавчих органів влади Гнипа В. І . </w:t>
      </w:r>
      <w:bookmarkStart w:id="0" w:name="_GoBack"/>
      <w:bookmarkEnd w:id="0"/>
    </w:p>
    <w:sectPr w:rsidR="00657792" w:rsidRPr="0002554A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778" w:rsidRDefault="00F53778">
      <w:r>
        <w:separator/>
      </w:r>
    </w:p>
  </w:endnote>
  <w:endnote w:type="continuationSeparator" w:id="0">
    <w:p w:rsidR="00F53778" w:rsidRDefault="00F53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778" w:rsidRDefault="00F53778">
      <w:r>
        <w:separator/>
      </w:r>
    </w:p>
  </w:footnote>
  <w:footnote w:type="continuationSeparator" w:id="0">
    <w:p w:rsidR="00F53778" w:rsidRDefault="00F53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618B"/>
    <w:multiLevelType w:val="hybridMultilevel"/>
    <w:tmpl w:val="AE86E8D6"/>
    <w:lvl w:ilvl="0" w:tplc="DD92CFF6">
      <w:start w:val="1"/>
      <w:numFmt w:val="decimal"/>
      <w:pStyle w:val="1"/>
      <w:suff w:val="nothing"/>
      <w:lvlText w:val=""/>
      <w:lvlJc w:val="left"/>
      <w:pPr>
        <w:tabs>
          <w:tab w:val="left" w:pos="0"/>
        </w:tabs>
        <w:ind w:left="432" w:hanging="431"/>
      </w:pPr>
    </w:lvl>
    <w:lvl w:ilvl="1" w:tplc="B36CA532">
      <w:start w:val="1"/>
      <w:numFmt w:val="decimal"/>
      <w:pStyle w:val="2"/>
      <w:suff w:val="nothing"/>
      <w:lvlText w:val=""/>
      <w:lvlJc w:val="left"/>
      <w:pPr>
        <w:tabs>
          <w:tab w:val="left" w:pos="0"/>
        </w:tabs>
        <w:ind w:left="576" w:hanging="575"/>
      </w:pPr>
    </w:lvl>
    <w:lvl w:ilvl="2" w:tplc="E6B41B3A">
      <w:start w:val="1"/>
      <w:numFmt w:val="decimal"/>
      <w:suff w:val="nothing"/>
      <w:lvlText w:val=""/>
      <w:lvlJc w:val="left"/>
      <w:pPr>
        <w:tabs>
          <w:tab w:val="left" w:pos="0"/>
        </w:tabs>
        <w:ind w:left="720" w:hanging="719"/>
      </w:pPr>
    </w:lvl>
    <w:lvl w:ilvl="3" w:tplc="E1B2275C">
      <w:start w:val="1"/>
      <w:numFmt w:val="decimal"/>
      <w:suff w:val="nothing"/>
      <w:lvlText w:val=""/>
      <w:lvlJc w:val="left"/>
      <w:pPr>
        <w:tabs>
          <w:tab w:val="left" w:pos="0"/>
        </w:tabs>
        <w:ind w:left="864" w:hanging="863"/>
      </w:pPr>
    </w:lvl>
    <w:lvl w:ilvl="4" w:tplc="5428D966">
      <w:start w:val="1"/>
      <w:numFmt w:val="decimal"/>
      <w:suff w:val="nothing"/>
      <w:lvlText w:val=""/>
      <w:lvlJc w:val="left"/>
      <w:pPr>
        <w:tabs>
          <w:tab w:val="left" w:pos="0"/>
        </w:tabs>
        <w:ind w:left="1008" w:hanging="1007"/>
      </w:pPr>
    </w:lvl>
    <w:lvl w:ilvl="5" w:tplc="A4725AD2">
      <w:start w:val="1"/>
      <w:numFmt w:val="decimal"/>
      <w:suff w:val="nothing"/>
      <w:lvlText w:val=""/>
      <w:lvlJc w:val="left"/>
      <w:pPr>
        <w:tabs>
          <w:tab w:val="left" w:pos="0"/>
        </w:tabs>
        <w:ind w:left="1152" w:hanging="1151"/>
      </w:pPr>
    </w:lvl>
    <w:lvl w:ilvl="6" w:tplc="89782140">
      <w:start w:val="1"/>
      <w:numFmt w:val="decimal"/>
      <w:suff w:val="nothing"/>
      <w:lvlText w:val=""/>
      <w:lvlJc w:val="left"/>
      <w:pPr>
        <w:tabs>
          <w:tab w:val="left" w:pos="0"/>
        </w:tabs>
        <w:ind w:left="1296" w:hanging="1295"/>
      </w:pPr>
    </w:lvl>
    <w:lvl w:ilvl="7" w:tplc="DD4EB114">
      <w:start w:val="1"/>
      <w:numFmt w:val="decimal"/>
      <w:suff w:val="nothing"/>
      <w:lvlText w:val=""/>
      <w:lvlJc w:val="left"/>
      <w:pPr>
        <w:tabs>
          <w:tab w:val="left" w:pos="0"/>
        </w:tabs>
        <w:ind w:left="1440" w:hanging="1439"/>
      </w:pPr>
    </w:lvl>
    <w:lvl w:ilvl="8" w:tplc="D3700F20">
      <w:start w:val="1"/>
      <w:numFmt w:val="decimal"/>
      <w:suff w:val="nothing"/>
      <w:lvlText w:val=""/>
      <w:lvlJc w:val="left"/>
      <w:pPr>
        <w:tabs>
          <w:tab w:val="left" w:pos="0"/>
        </w:tabs>
        <w:ind w:left="1584" w:hanging="1583"/>
      </w:pPr>
    </w:lvl>
  </w:abstractNum>
  <w:abstractNum w:abstractNumId="1" w15:restartNumberingAfterBreak="0">
    <w:nsid w:val="25835DCA"/>
    <w:multiLevelType w:val="hybridMultilevel"/>
    <w:tmpl w:val="8D3E0AAA"/>
    <w:lvl w:ilvl="0" w:tplc="83F00668">
      <w:start w:val="1"/>
      <w:numFmt w:val="bullet"/>
      <w:lvlText w:val="-"/>
      <w:lvlJc w:val="left"/>
      <w:pPr>
        <w:tabs>
          <w:tab w:val="left" w:pos="0"/>
        </w:tabs>
        <w:ind w:left="720" w:hanging="359"/>
      </w:pPr>
      <w:rPr>
        <w:rFonts w:ascii="OpenSymbol" w:hAnsi="OpenSymbol"/>
      </w:rPr>
    </w:lvl>
    <w:lvl w:ilvl="1" w:tplc="3312C440">
      <w:start w:val="1"/>
      <w:numFmt w:val="decimal"/>
      <w:lvlText w:val="%2."/>
      <w:lvlJc w:val="left"/>
      <w:pPr>
        <w:tabs>
          <w:tab w:val="left" w:pos="1080"/>
        </w:tabs>
        <w:ind w:left="1080" w:hanging="359"/>
      </w:pPr>
    </w:lvl>
    <w:lvl w:ilvl="2" w:tplc="6E92740C">
      <w:start w:val="1"/>
      <w:numFmt w:val="decimal"/>
      <w:lvlText w:val="%3."/>
      <w:lvlJc w:val="left"/>
      <w:pPr>
        <w:tabs>
          <w:tab w:val="left" w:pos="1440"/>
        </w:tabs>
        <w:ind w:left="1440" w:hanging="359"/>
      </w:pPr>
    </w:lvl>
    <w:lvl w:ilvl="3" w:tplc="86FE4B24">
      <w:start w:val="1"/>
      <w:numFmt w:val="decimal"/>
      <w:lvlText w:val="%4."/>
      <w:lvlJc w:val="left"/>
      <w:pPr>
        <w:tabs>
          <w:tab w:val="left" w:pos="1800"/>
        </w:tabs>
        <w:ind w:left="1800" w:hanging="359"/>
      </w:pPr>
    </w:lvl>
    <w:lvl w:ilvl="4" w:tplc="F7EEFE7C">
      <w:start w:val="1"/>
      <w:numFmt w:val="decimal"/>
      <w:lvlText w:val="%5."/>
      <w:lvlJc w:val="left"/>
      <w:pPr>
        <w:tabs>
          <w:tab w:val="left" w:pos="2160"/>
        </w:tabs>
        <w:ind w:left="2160" w:hanging="359"/>
      </w:pPr>
    </w:lvl>
    <w:lvl w:ilvl="5" w:tplc="917005E4">
      <w:start w:val="1"/>
      <w:numFmt w:val="decimal"/>
      <w:lvlText w:val="%6."/>
      <w:lvlJc w:val="left"/>
      <w:pPr>
        <w:tabs>
          <w:tab w:val="left" w:pos="2520"/>
        </w:tabs>
        <w:ind w:left="2520" w:hanging="359"/>
      </w:pPr>
    </w:lvl>
    <w:lvl w:ilvl="6" w:tplc="599ADDAC">
      <w:start w:val="1"/>
      <w:numFmt w:val="decimal"/>
      <w:lvlText w:val="%7."/>
      <w:lvlJc w:val="left"/>
      <w:pPr>
        <w:tabs>
          <w:tab w:val="left" w:pos="2880"/>
        </w:tabs>
        <w:ind w:left="2880" w:hanging="359"/>
      </w:pPr>
    </w:lvl>
    <w:lvl w:ilvl="7" w:tplc="A38CA24E">
      <w:start w:val="1"/>
      <w:numFmt w:val="decimal"/>
      <w:lvlText w:val="%8."/>
      <w:lvlJc w:val="left"/>
      <w:pPr>
        <w:tabs>
          <w:tab w:val="left" w:pos="3240"/>
        </w:tabs>
        <w:ind w:left="3240" w:hanging="359"/>
      </w:pPr>
    </w:lvl>
    <w:lvl w:ilvl="8" w:tplc="FA5AD76A">
      <w:start w:val="1"/>
      <w:numFmt w:val="decimal"/>
      <w:lvlText w:val="%9."/>
      <w:lvlJc w:val="left"/>
      <w:pPr>
        <w:tabs>
          <w:tab w:val="left" w:pos="3600"/>
        </w:tabs>
        <w:ind w:left="3600" w:hanging="359"/>
      </w:pPr>
    </w:lvl>
  </w:abstractNum>
  <w:abstractNum w:abstractNumId="2" w15:restartNumberingAfterBreak="0">
    <w:nsid w:val="3F4A3B68"/>
    <w:multiLevelType w:val="hybridMultilevel"/>
    <w:tmpl w:val="9376A42E"/>
    <w:lvl w:ilvl="0" w:tplc="F9D033AE">
      <w:start w:val="1"/>
      <w:numFmt w:val="decimal"/>
      <w:lvlText w:val="%1."/>
      <w:lvlJc w:val="left"/>
      <w:pPr>
        <w:ind w:left="720" w:hanging="359"/>
      </w:pPr>
    </w:lvl>
    <w:lvl w:ilvl="1" w:tplc="23F6E008">
      <w:start w:val="1"/>
      <w:numFmt w:val="lowerLetter"/>
      <w:lvlText w:val="%2."/>
      <w:lvlJc w:val="left"/>
      <w:pPr>
        <w:ind w:left="1440" w:hanging="359"/>
      </w:pPr>
    </w:lvl>
    <w:lvl w:ilvl="2" w:tplc="47469D3E">
      <w:start w:val="1"/>
      <w:numFmt w:val="lowerRoman"/>
      <w:lvlText w:val="%3."/>
      <w:lvlJc w:val="right"/>
      <w:pPr>
        <w:ind w:left="2160" w:hanging="179"/>
      </w:pPr>
    </w:lvl>
    <w:lvl w:ilvl="3" w:tplc="CD968560">
      <w:start w:val="1"/>
      <w:numFmt w:val="decimal"/>
      <w:lvlText w:val="%4."/>
      <w:lvlJc w:val="left"/>
      <w:pPr>
        <w:ind w:left="2880" w:hanging="359"/>
      </w:pPr>
    </w:lvl>
    <w:lvl w:ilvl="4" w:tplc="22BC1040">
      <w:start w:val="1"/>
      <w:numFmt w:val="lowerLetter"/>
      <w:lvlText w:val="%5."/>
      <w:lvlJc w:val="left"/>
      <w:pPr>
        <w:ind w:left="3600" w:hanging="359"/>
      </w:pPr>
    </w:lvl>
    <w:lvl w:ilvl="5" w:tplc="D68A2614">
      <w:start w:val="1"/>
      <w:numFmt w:val="lowerRoman"/>
      <w:lvlText w:val="%6."/>
      <w:lvlJc w:val="right"/>
      <w:pPr>
        <w:ind w:left="4320" w:hanging="179"/>
      </w:pPr>
    </w:lvl>
    <w:lvl w:ilvl="6" w:tplc="28AA8E52">
      <w:start w:val="1"/>
      <w:numFmt w:val="decimal"/>
      <w:lvlText w:val="%7."/>
      <w:lvlJc w:val="left"/>
      <w:pPr>
        <w:ind w:left="5040" w:hanging="359"/>
      </w:pPr>
    </w:lvl>
    <w:lvl w:ilvl="7" w:tplc="8A345EEA">
      <w:start w:val="1"/>
      <w:numFmt w:val="lowerLetter"/>
      <w:lvlText w:val="%8."/>
      <w:lvlJc w:val="left"/>
      <w:pPr>
        <w:ind w:left="5760" w:hanging="359"/>
      </w:pPr>
    </w:lvl>
    <w:lvl w:ilvl="8" w:tplc="C5109668">
      <w:start w:val="1"/>
      <w:numFmt w:val="lowerRoman"/>
      <w:lvlText w:val="%9."/>
      <w:lvlJc w:val="right"/>
      <w:pPr>
        <w:ind w:left="6480" w:hanging="179"/>
      </w:pPr>
    </w:lvl>
  </w:abstractNum>
  <w:abstractNum w:abstractNumId="3" w15:restartNumberingAfterBreak="0">
    <w:nsid w:val="4314088D"/>
    <w:multiLevelType w:val="hybridMultilevel"/>
    <w:tmpl w:val="6B2AA2A2"/>
    <w:lvl w:ilvl="0" w:tplc="AC3C0274">
      <w:start w:val="1"/>
      <w:numFmt w:val="decimal"/>
      <w:lvlText w:val="%1."/>
      <w:lvlJc w:val="left"/>
      <w:pPr>
        <w:tabs>
          <w:tab w:val="left" w:pos="0"/>
        </w:tabs>
        <w:ind w:left="720" w:hanging="359"/>
      </w:pPr>
    </w:lvl>
    <w:lvl w:ilvl="1" w:tplc="722455F0">
      <w:start w:val="1"/>
      <w:numFmt w:val="decimal"/>
      <w:lvlText w:val="%2."/>
      <w:lvlJc w:val="left"/>
      <w:pPr>
        <w:tabs>
          <w:tab w:val="left" w:pos="1080"/>
        </w:tabs>
        <w:ind w:left="1080" w:hanging="359"/>
      </w:pPr>
    </w:lvl>
    <w:lvl w:ilvl="2" w:tplc="55CE3DAE">
      <w:start w:val="1"/>
      <w:numFmt w:val="decimal"/>
      <w:lvlText w:val="%3."/>
      <w:lvlJc w:val="left"/>
      <w:pPr>
        <w:tabs>
          <w:tab w:val="left" w:pos="1440"/>
        </w:tabs>
        <w:ind w:left="1440" w:hanging="359"/>
      </w:pPr>
    </w:lvl>
    <w:lvl w:ilvl="3" w:tplc="D144B684">
      <w:start w:val="1"/>
      <w:numFmt w:val="decimal"/>
      <w:lvlText w:val="%4."/>
      <w:lvlJc w:val="left"/>
      <w:pPr>
        <w:tabs>
          <w:tab w:val="left" w:pos="1800"/>
        </w:tabs>
        <w:ind w:left="1800" w:hanging="359"/>
      </w:pPr>
    </w:lvl>
    <w:lvl w:ilvl="4" w:tplc="8716BD5E">
      <w:start w:val="1"/>
      <w:numFmt w:val="decimal"/>
      <w:lvlText w:val="%5."/>
      <w:lvlJc w:val="left"/>
      <w:pPr>
        <w:tabs>
          <w:tab w:val="left" w:pos="2160"/>
        </w:tabs>
        <w:ind w:left="2160" w:hanging="359"/>
      </w:pPr>
    </w:lvl>
    <w:lvl w:ilvl="5" w:tplc="399C60DE">
      <w:start w:val="1"/>
      <w:numFmt w:val="decimal"/>
      <w:lvlText w:val="%6."/>
      <w:lvlJc w:val="left"/>
      <w:pPr>
        <w:tabs>
          <w:tab w:val="left" w:pos="2520"/>
        </w:tabs>
        <w:ind w:left="2520" w:hanging="359"/>
      </w:pPr>
    </w:lvl>
    <w:lvl w:ilvl="6" w:tplc="A20AC52E">
      <w:start w:val="1"/>
      <w:numFmt w:val="decimal"/>
      <w:lvlText w:val="%7."/>
      <w:lvlJc w:val="left"/>
      <w:pPr>
        <w:tabs>
          <w:tab w:val="left" w:pos="2880"/>
        </w:tabs>
        <w:ind w:left="2880" w:hanging="359"/>
      </w:pPr>
    </w:lvl>
    <w:lvl w:ilvl="7" w:tplc="2E7A6F12">
      <w:start w:val="1"/>
      <w:numFmt w:val="decimal"/>
      <w:lvlText w:val="%8."/>
      <w:lvlJc w:val="left"/>
      <w:pPr>
        <w:tabs>
          <w:tab w:val="left" w:pos="3240"/>
        </w:tabs>
        <w:ind w:left="3240" w:hanging="359"/>
      </w:pPr>
    </w:lvl>
    <w:lvl w:ilvl="8" w:tplc="76DAEE02">
      <w:start w:val="1"/>
      <w:numFmt w:val="decimal"/>
      <w:lvlText w:val="%9."/>
      <w:lvlJc w:val="left"/>
      <w:pPr>
        <w:tabs>
          <w:tab w:val="left" w:pos="3600"/>
        </w:tabs>
        <w:ind w:left="3600" w:hanging="359"/>
      </w:pPr>
    </w:lvl>
  </w:abstractNum>
  <w:abstractNum w:abstractNumId="4" w15:restartNumberingAfterBreak="0">
    <w:nsid w:val="544A659A"/>
    <w:multiLevelType w:val="hybridMultilevel"/>
    <w:tmpl w:val="40CA09B4"/>
    <w:lvl w:ilvl="0" w:tplc="B546B6EA">
      <w:start w:val="2"/>
      <w:numFmt w:val="bullet"/>
      <w:lvlText w:val="-"/>
      <w:lvlJc w:val="left"/>
      <w:pPr>
        <w:ind w:left="720" w:hanging="359"/>
      </w:pPr>
      <w:rPr>
        <w:rFonts w:ascii="Times New Roman" w:eastAsia="Times New Roman" w:hAnsi="Times New Roman"/>
      </w:rPr>
    </w:lvl>
    <w:lvl w:ilvl="1" w:tplc="E4F05424">
      <w:start w:val="1"/>
      <w:numFmt w:val="bullet"/>
      <w:lvlText w:val="o"/>
      <w:lvlJc w:val="left"/>
      <w:pPr>
        <w:ind w:left="1440" w:hanging="359"/>
      </w:pPr>
      <w:rPr>
        <w:rFonts w:ascii="Courier New" w:hAnsi="Courier New"/>
      </w:rPr>
    </w:lvl>
    <w:lvl w:ilvl="2" w:tplc="801E8B70">
      <w:start w:val="1"/>
      <w:numFmt w:val="bullet"/>
      <w:lvlText w:val=""/>
      <w:lvlJc w:val="left"/>
      <w:pPr>
        <w:ind w:left="2160" w:hanging="359"/>
      </w:pPr>
      <w:rPr>
        <w:rFonts w:ascii="Wingdings" w:hAnsi="Wingdings"/>
      </w:rPr>
    </w:lvl>
    <w:lvl w:ilvl="3" w:tplc="F246F9FC">
      <w:start w:val="1"/>
      <w:numFmt w:val="bullet"/>
      <w:lvlText w:val=""/>
      <w:lvlJc w:val="left"/>
      <w:pPr>
        <w:ind w:left="2880" w:hanging="359"/>
      </w:pPr>
      <w:rPr>
        <w:rFonts w:ascii="Symbol" w:hAnsi="Symbol"/>
      </w:rPr>
    </w:lvl>
    <w:lvl w:ilvl="4" w:tplc="F0825EFC">
      <w:start w:val="1"/>
      <w:numFmt w:val="bullet"/>
      <w:lvlText w:val="o"/>
      <w:lvlJc w:val="left"/>
      <w:pPr>
        <w:ind w:left="3600" w:hanging="359"/>
      </w:pPr>
      <w:rPr>
        <w:rFonts w:ascii="Courier New" w:hAnsi="Courier New"/>
      </w:rPr>
    </w:lvl>
    <w:lvl w:ilvl="5" w:tplc="5C6C37EE">
      <w:start w:val="1"/>
      <w:numFmt w:val="bullet"/>
      <w:lvlText w:val=""/>
      <w:lvlJc w:val="left"/>
      <w:pPr>
        <w:ind w:left="4320" w:hanging="359"/>
      </w:pPr>
      <w:rPr>
        <w:rFonts w:ascii="Wingdings" w:hAnsi="Wingdings"/>
      </w:rPr>
    </w:lvl>
    <w:lvl w:ilvl="6" w:tplc="F19A47F0">
      <w:start w:val="1"/>
      <w:numFmt w:val="bullet"/>
      <w:lvlText w:val=""/>
      <w:lvlJc w:val="left"/>
      <w:pPr>
        <w:ind w:left="5040" w:hanging="359"/>
      </w:pPr>
      <w:rPr>
        <w:rFonts w:ascii="Symbol" w:hAnsi="Symbol"/>
      </w:rPr>
    </w:lvl>
    <w:lvl w:ilvl="7" w:tplc="0E949508">
      <w:start w:val="1"/>
      <w:numFmt w:val="bullet"/>
      <w:lvlText w:val="o"/>
      <w:lvlJc w:val="left"/>
      <w:pPr>
        <w:ind w:left="5760" w:hanging="359"/>
      </w:pPr>
      <w:rPr>
        <w:rFonts w:ascii="Courier New" w:hAnsi="Courier New"/>
      </w:rPr>
    </w:lvl>
    <w:lvl w:ilvl="8" w:tplc="C28C2BDC">
      <w:start w:val="1"/>
      <w:numFmt w:val="bullet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5" w15:restartNumberingAfterBreak="0">
    <w:nsid w:val="5A930BD5"/>
    <w:multiLevelType w:val="hybridMultilevel"/>
    <w:tmpl w:val="361E929A"/>
    <w:lvl w:ilvl="0" w:tplc="A82044B0">
      <w:start w:val="1"/>
      <w:numFmt w:val="decimal"/>
      <w:suff w:val="nothing"/>
      <w:lvlText w:val=""/>
      <w:lvlJc w:val="left"/>
      <w:pPr>
        <w:tabs>
          <w:tab w:val="left" w:pos="0"/>
        </w:tabs>
        <w:ind w:left="720" w:hanging="359"/>
      </w:pPr>
    </w:lvl>
    <w:lvl w:ilvl="1" w:tplc="79FACDDC">
      <w:start w:val="1"/>
      <w:numFmt w:val="decimal"/>
      <w:suff w:val="nothing"/>
      <w:lvlText w:val=""/>
      <w:lvlJc w:val="left"/>
      <w:pPr>
        <w:tabs>
          <w:tab w:val="left" w:pos="0"/>
        </w:tabs>
        <w:ind w:left="1080" w:hanging="359"/>
      </w:pPr>
    </w:lvl>
    <w:lvl w:ilvl="2" w:tplc="0090EEEC">
      <w:start w:val="1"/>
      <w:numFmt w:val="decimal"/>
      <w:suff w:val="nothing"/>
      <w:lvlText w:val=""/>
      <w:lvlJc w:val="left"/>
      <w:pPr>
        <w:tabs>
          <w:tab w:val="left" w:pos="0"/>
        </w:tabs>
        <w:ind w:left="1440" w:hanging="359"/>
      </w:pPr>
    </w:lvl>
    <w:lvl w:ilvl="3" w:tplc="62C46206">
      <w:start w:val="1"/>
      <w:numFmt w:val="decimal"/>
      <w:suff w:val="nothing"/>
      <w:lvlText w:val=""/>
      <w:lvlJc w:val="left"/>
      <w:pPr>
        <w:tabs>
          <w:tab w:val="left" w:pos="0"/>
        </w:tabs>
        <w:ind w:left="1800" w:hanging="359"/>
      </w:pPr>
    </w:lvl>
    <w:lvl w:ilvl="4" w:tplc="17FEC7F8">
      <w:start w:val="1"/>
      <w:numFmt w:val="decimal"/>
      <w:suff w:val="nothing"/>
      <w:lvlText w:val=""/>
      <w:lvlJc w:val="left"/>
      <w:pPr>
        <w:tabs>
          <w:tab w:val="left" w:pos="0"/>
        </w:tabs>
        <w:ind w:left="2160" w:hanging="359"/>
      </w:pPr>
    </w:lvl>
    <w:lvl w:ilvl="5" w:tplc="25A6A942">
      <w:start w:val="1"/>
      <w:numFmt w:val="decimal"/>
      <w:suff w:val="nothing"/>
      <w:lvlText w:val=""/>
      <w:lvlJc w:val="left"/>
      <w:pPr>
        <w:tabs>
          <w:tab w:val="left" w:pos="0"/>
        </w:tabs>
        <w:ind w:left="2520" w:hanging="359"/>
      </w:pPr>
    </w:lvl>
    <w:lvl w:ilvl="6" w:tplc="DD1AD862">
      <w:start w:val="1"/>
      <w:numFmt w:val="decimal"/>
      <w:suff w:val="nothing"/>
      <w:lvlText w:val=""/>
      <w:lvlJc w:val="left"/>
      <w:pPr>
        <w:tabs>
          <w:tab w:val="left" w:pos="0"/>
        </w:tabs>
        <w:ind w:left="2880" w:hanging="359"/>
      </w:pPr>
    </w:lvl>
    <w:lvl w:ilvl="7" w:tplc="AC98C67C">
      <w:start w:val="1"/>
      <w:numFmt w:val="decimal"/>
      <w:suff w:val="nothing"/>
      <w:lvlText w:val=""/>
      <w:lvlJc w:val="left"/>
      <w:pPr>
        <w:tabs>
          <w:tab w:val="left" w:pos="0"/>
        </w:tabs>
        <w:ind w:left="3240" w:hanging="359"/>
      </w:pPr>
    </w:lvl>
    <w:lvl w:ilvl="8" w:tplc="F4B8C2A2">
      <w:start w:val="1"/>
      <w:numFmt w:val="decimal"/>
      <w:suff w:val="nothing"/>
      <w:lvlText w:val=""/>
      <w:lvlJc w:val="left"/>
      <w:pPr>
        <w:tabs>
          <w:tab w:val="left" w:pos="0"/>
        </w:tabs>
        <w:ind w:left="3600" w:hanging="359"/>
      </w:pPr>
    </w:lvl>
  </w:abstractNum>
  <w:abstractNum w:abstractNumId="6" w15:restartNumberingAfterBreak="0">
    <w:nsid w:val="62617093"/>
    <w:multiLevelType w:val="hybridMultilevel"/>
    <w:tmpl w:val="31A61036"/>
    <w:lvl w:ilvl="0" w:tplc="5B0EB666">
      <w:numFmt w:val="bullet"/>
      <w:lvlText w:val="-"/>
      <w:lvlJc w:val="left"/>
      <w:pPr>
        <w:ind w:left="1460" w:hanging="359"/>
      </w:pPr>
      <w:rPr>
        <w:rFonts w:ascii="Times New Roman" w:eastAsia="Times New Roman" w:hAnsi="Times New Roman"/>
        <w:color w:val="000000"/>
        <w:sz w:val="22"/>
      </w:rPr>
    </w:lvl>
    <w:lvl w:ilvl="1" w:tplc="E7203858">
      <w:start w:val="1"/>
      <w:numFmt w:val="bullet"/>
      <w:lvlText w:val="o"/>
      <w:lvlJc w:val="left"/>
      <w:pPr>
        <w:ind w:left="2180" w:hanging="359"/>
      </w:pPr>
      <w:rPr>
        <w:rFonts w:ascii="Courier New" w:hAnsi="Courier New"/>
      </w:rPr>
    </w:lvl>
    <w:lvl w:ilvl="2" w:tplc="0FA0E5F4">
      <w:start w:val="1"/>
      <w:numFmt w:val="bullet"/>
      <w:lvlText w:val=""/>
      <w:lvlJc w:val="left"/>
      <w:pPr>
        <w:ind w:left="2900" w:hanging="359"/>
      </w:pPr>
      <w:rPr>
        <w:rFonts w:ascii="Wingdings" w:hAnsi="Wingdings"/>
      </w:rPr>
    </w:lvl>
    <w:lvl w:ilvl="3" w:tplc="405EA940">
      <w:start w:val="1"/>
      <w:numFmt w:val="bullet"/>
      <w:lvlText w:val=""/>
      <w:lvlJc w:val="left"/>
      <w:pPr>
        <w:ind w:left="3620" w:hanging="359"/>
      </w:pPr>
      <w:rPr>
        <w:rFonts w:ascii="Symbol" w:hAnsi="Symbol"/>
      </w:rPr>
    </w:lvl>
    <w:lvl w:ilvl="4" w:tplc="9A8C7934">
      <w:start w:val="1"/>
      <w:numFmt w:val="bullet"/>
      <w:lvlText w:val="o"/>
      <w:lvlJc w:val="left"/>
      <w:pPr>
        <w:ind w:left="4340" w:hanging="359"/>
      </w:pPr>
      <w:rPr>
        <w:rFonts w:ascii="Courier New" w:hAnsi="Courier New"/>
      </w:rPr>
    </w:lvl>
    <w:lvl w:ilvl="5" w:tplc="65169AC4">
      <w:start w:val="1"/>
      <w:numFmt w:val="bullet"/>
      <w:lvlText w:val=""/>
      <w:lvlJc w:val="left"/>
      <w:pPr>
        <w:ind w:left="5060" w:hanging="359"/>
      </w:pPr>
      <w:rPr>
        <w:rFonts w:ascii="Wingdings" w:hAnsi="Wingdings"/>
      </w:rPr>
    </w:lvl>
    <w:lvl w:ilvl="6" w:tplc="C1021B1A">
      <w:start w:val="1"/>
      <w:numFmt w:val="bullet"/>
      <w:lvlText w:val=""/>
      <w:lvlJc w:val="left"/>
      <w:pPr>
        <w:ind w:left="5780" w:hanging="359"/>
      </w:pPr>
      <w:rPr>
        <w:rFonts w:ascii="Symbol" w:hAnsi="Symbol"/>
      </w:rPr>
    </w:lvl>
    <w:lvl w:ilvl="7" w:tplc="11EE207E">
      <w:start w:val="1"/>
      <w:numFmt w:val="bullet"/>
      <w:lvlText w:val="o"/>
      <w:lvlJc w:val="left"/>
      <w:pPr>
        <w:ind w:left="6500" w:hanging="359"/>
      </w:pPr>
      <w:rPr>
        <w:rFonts w:ascii="Courier New" w:hAnsi="Courier New"/>
      </w:rPr>
    </w:lvl>
    <w:lvl w:ilvl="8" w:tplc="09EE4692">
      <w:start w:val="1"/>
      <w:numFmt w:val="bullet"/>
      <w:lvlText w:val=""/>
      <w:lvlJc w:val="left"/>
      <w:pPr>
        <w:ind w:left="7220" w:hanging="359"/>
      </w:pPr>
      <w:rPr>
        <w:rFonts w:ascii="Wingdings" w:hAnsi="Wingdings"/>
      </w:rPr>
    </w:lvl>
  </w:abstractNum>
  <w:abstractNum w:abstractNumId="7" w15:restartNumberingAfterBreak="0">
    <w:nsid w:val="7733227B"/>
    <w:multiLevelType w:val="hybridMultilevel"/>
    <w:tmpl w:val="09E01C02"/>
    <w:lvl w:ilvl="0" w:tplc="C616DE3E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/>
        <w:sz w:val="20"/>
      </w:rPr>
    </w:lvl>
    <w:lvl w:ilvl="1" w:tplc="A120EBFA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/>
        <w:sz w:val="20"/>
      </w:rPr>
    </w:lvl>
    <w:lvl w:ilvl="2" w:tplc="5C64C390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/>
        <w:sz w:val="20"/>
      </w:rPr>
    </w:lvl>
    <w:lvl w:ilvl="3" w:tplc="20189D6A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/>
        <w:sz w:val="20"/>
      </w:rPr>
    </w:lvl>
    <w:lvl w:ilvl="4" w:tplc="557021D4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/>
        <w:sz w:val="20"/>
      </w:rPr>
    </w:lvl>
    <w:lvl w:ilvl="5" w:tplc="319A3BF8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/>
        <w:sz w:val="20"/>
      </w:rPr>
    </w:lvl>
    <w:lvl w:ilvl="6" w:tplc="F822D0EE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/>
        <w:sz w:val="20"/>
      </w:rPr>
    </w:lvl>
    <w:lvl w:ilvl="7" w:tplc="DA348AF2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/>
        <w:sz w:val="20"/>
      </w:rPr>
    </w:lvl>
    <w:lvl w:ilvl="8" w:tplc="D3AC2862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92"/>
    <w:rsid w:val="0002554A"/>
    <w:rsid w:val="00657792"/>
    <w:rsid w:val="00F5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B2C0F"/>
  <w15:docId w15:val="{5F3D2F99-E136-4481-8237-B7D4F5A4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numPr>
        <w:numId w:val="1"/>
      </w:numPr>
      <w:jc w:val="both"/>
      <w:outlineLvl w:val="0"/>
    </w:pPr>
    <w:rPr>
      <w:szCs w:val="20"/>
    </w:rPr>
  </w:style>
  <w:style w:type="paragraph" w:styleId="2">
    <w:name w:val="heading 2"/>
    <w:basedOn w:val="a"/>
    <w:next w:val="a0"/>
    <w:link w:val="2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pPr>
      <w:spacing w:before="240" w:after="60"/>
      <w:outlineLvl w:val="6"/>
    </w:pPr>
    <w:rPr>
      <w:rFonts w:ascii="Calibri" w:hAnsi="Calibri"/>
      <w:szCs w:val="21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Cs w:val="20"/>
      <w:lang w:val="en-US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Cs w:val="20"/>
      <w:lang w:val="en-US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link w:val="a5"/>
    <w:pPr>
      <w:ind w:right="6"/>
      <w:jc w:val="both"/>
    </w:pPr>
    <w:rPr>
      <w:sz w:val="28"/>
      <w:szCs w:val="28"/>
      <w:shd w:val="clear" w:color="auto" w:fill="FFFFFF"/>
      <w:lang w:eastAsia="ru-RU" w:bidi="ar-SA"/>
    </w:rPr>
  </w:style>
  <w:style w:type="paragraph" w:styleId="a6">
    <w:name w:val="Title"/>
    <w:basedOn w:val="a"/>
    <w:next w:val="a0"/>
    <w:link w:val="a7"/>
    <w:pPr>
      <w:keepNext/>
      <w:spacing w:before="240" w:after="120"/>
    </w:pPr>
    <w:rPr>
      <w:rFonts w:ascii="Arial" w:eastAsia="Droid Sans" w:hAnsi="Arial"/>
      <w:sz w:val="28"/>
      <w:szCs w:val="2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2">
    <w:name w:val="Quote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basedOn w:val="a2"/>
    <w:tblPr/>
  </w:style>
  <w:style w:type="table" w:customStyle="1" w:styleId="Lined">
    <w:name w:val="Lined"/>
    <w:uiPriority w:val="99"/>
    <w:rPr>
      <w:color w:val="404040"/>
      <w:szCs w:val="20"/>
      <w:lang w:val="en-US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en-US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en-US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en-US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en-US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en-US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en-US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en-US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en-US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en-US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en-US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en-US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en-US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en-US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1">
    <w:name w:val="Hyperlink"/>
    <w:rPr>
      <w:color w:val="000080"/>
      <w:u w:val="single"/>
      <w:lang w:val="en-US" w:eastAsia="en-US" w:bidi="en-US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character" w:customStyle="1" w:styleId="WW8Num3z0">
    <w:name w:val="WW8Num3z0"/>
    <w:rPr>
      <w:rFonts w:ascii="OpenSymbol" w:hAnsi="OpenSymbol"/>
    </w:rPr>
  </w:style>
  <w:style w:type="character" w:customStyle="1" w:styleId="25">
    <w:name w:val="Основной шрифт абзаца2"/>
  </w:style>
  <w:style w:type="character" w:customStyle="1" w:styleId="13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af6">
    <w:name w:val="Символ нумерации"/>
  </w:style>
  <w:style w:type="paragraph" w:styleId="a0">
    <w:name w:val="Body Text"/>
    <w:basedOn w:val="a"/>
    <w:pPr>
      <w:spacing w:after="120"/>
    </w:pPr>
  </w:style>
  <w:style w:type="paragraph" w:styleId="af7">
    <w:name w:val="List"/>
    <w:basedOn w:val="a0"/>
  </w:style>
  <w:style w:type="paragraph" w:customStyle="1" w:styleId="33">
    <w:name w:val="Название3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34">
    <w:name w:val="Указатель3"/>
    <w:basedOn w:val="a"/>
  </w:style>
  <w:style w:type="paragraph" w:customStyle="1" w:styleId="26">
    <w:name w:val="Название2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27">
    <w:name w:val="Указатель2"/>
    <w:basedOn w:val="a"/>
  </w:style>
  <w:style w:type="paragraph" w:customStyle="1" w:styleId="14">
    <w:name w:val="Название объекта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af8">
    <w:name w:val="Покажчик"/>
    <w:basedOn w:val="a"/>
  </w:style>
  <w:style w:type="paragraph" w:customStyle="1" w:styleId="15">
    <w:name w:val="Название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16">
    <w:name w:val="Указатель1"/>
    <w:basedOn w:val="a"/>
  </w:style>
  <w:style w:type="paragraph" w:customStyle="1" w:styleId="Orzu">
    <w:name w:val="„O„ƒ„~„€„r„~„€„z „„„u„{„ƒ„„"/>
    <w:basedOn w:val="a"/>
    <w:pPr>
      <w:spacing w:after="120"/>
    </w:pPr>
  </w:style>
  <w:style w:type="paragraph" w:customStyle="1" w:styleId="Ry">
    <w:name w:val="„R„„y„ƒ„€„{"/>
    <w:basedOn w:val="Orzu"/>
  </w:style>
  <w:style w:type="paragraph" w:customStyle="1" w:styleId="Npxrpyu">
    <w:name w:val="„N„p„x„r„p„~„y„u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Tpxpu">
    <w:name w:val="„T„{„p„x„p„„„u„|„Ž"/>
    <w:basedOn w:val="a"/>
  </w:style>
  <w:style w:type="paragraph" w:customStyle="1" w:styleId="Rtuwyupqy">
    <w:name w:val="„R„€„t„u„‚„w„y„}„€„u „„„p„q„|„y„ˆ„"/>
    <w:basedOn w:val="a"/>
  </w:style>
  <w:style w:type="paragraph" w:customStyle="1" w:styleId="Hpsrpqy">
    <w:name w:val="„H„p„s„€„|„€„r„€„{ „„„p„q„|„y„ˆ„"/>
    <w:basedOn w:val="Rtuwyupqy"/>
    <w:pPr>
      <w:jc w:val="center"/>
    </w:pPr>
    <w:rPr>
      <w:b/>
      <w:bCs/>
    </w:rPr>
  </w:style>
  <w:style w:type="paragraph" w:customStyle="1" w:styleId="af9">
    <w:name w:val="Вміст таблиці"/>
    <w:basedOn w:val="a"/>
  </w:style>
  <w:style w:type="paragraph" w:customStyle="1" w:styleId="afa">
    <w:name w:val="Заголовок таблиці"/>
    <w:basedOn w:val="af9"/>
    <w:pPr>
      <w:jc w:val="center"/>
    </w:pPr>
    <w:rPr>
      <w:b/>
      <w:bCs/>
    </w:rPr>
  </w:style>
  <w:style w:type="paragraph" w:customStyle="1" w:styleId="afb">
    <w:name w:val="Содержимое таблицы"/>
    <w:basedOn w:val="a"/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character" w:customStyle="1" w:styleId="70">
    <w:name w:val="Заголовок 7 Знак"/>
    <w:link w:val="7"/>
    <w:rPr>
      <w:rFonts w:ascii="Calibri" w:eastAsia="Times New Roman" w:hAnsi="Calibri"/>
      <w:sz w:val="24"/>
      <w:szCs w:val="21"/>
      <w:lang w:val="ru-RU" w:eastAsia="hi-IN" w:bidi="hi-IN"/>
    </w:rPr>
  </w:style>
  <w:style w:type="character" w:styleId="afd">
    <w:name w:val="Strong"/>
    <w:rPr>
      <w:b/>
    </w:rPr>
  </w:style>
  <w:style w:type="paragraph" w:styleId="afe">
    <w:name w:val="List Paragraph"/>
    <w:basedOn w:val="a"/>
    <w:pPr>
      <w:tabs>
        <w:tab w:val="left" w:pos="720"/>
      </w:tabs>
      <w:ind w:left="720" w:right="5" w:firstLine="680"/>
      <w:contextualSpacing/>
      <w:jc w:val="both"/>
    </w:pPr>
    <w:rPr>
      <w:color w:val="000000"/>
      <w:sz w:val="28"/>
      <w:szCs w:val="28"/>
      <w:lang w:eastAsia="uk-UA" w:bidi="ar-SA"/>
    </w:rPr>
  </w:style>
  <w:style w:type="character" w:customStyle="1" w:styleId="a5">
    <w:name w:val="Без интервала Знак"/>
    <w:link w:val="a4"/>
    <w:rPr>
      <w:sz w:val="28"/>
      <w:szCs w:val="28"/>
      <w:lang w:eastAsia="ru-RU"/>
    </w:rPr>
  </w:style>
  <w:style w:type="table" w:customStyle="1" w:styleId="17">
    <w:name w:val="Сетка таблицы1"/>
    <w:basedOn w:val="a2"/>
    <w:next w:val="af0"/>
    <w:rPr>
      <w:rFonts w:ascii="Calibri" w:hAnsi="Calibri"/>
      <w:sz w:val="22"/>
      <w:lang w:val="ru-RU" w:eastAsia="ru-RU"/>
    </w:rPr>
    <w:tblPr/>
  </w:style>
  <w:style w:type="paragraph" w:styleId="aff">
    <w:name w:val="Balloon Text"/>
    <w:basedOn w:val="a"/>
    <w:link w:val="aff0"/>
    <w:semiHidden/>
    <w:rPr>
      <w:rFonts w:ascii="Segoe UI" w:hAnsi="Segoe UI"/>
      <w:sz w:val="18"/>
      <w:szCs w:val="16"/>
    </w:rPr>
  </w:style>
  <w:style w:type="character" w:customStyle="1" w:styleId="aff0">
    <w:name w:val="Текст выноски Знак"/>
    <w:link w:val="aff"/>
    <w:semiHidden/>
    <w:rPr>
      <w:rFonts w:ascii="Segoe UI" w:eastAsia="Droid Sans" w:hAnsi="Segoe UI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Stalnychenko</cp:lastModifiedBy>
  <cp:revision>4</cp:revision>
  <dcterms:created xsi:type="dcterms:W3CDTF">2021-05-20T06:36:00Z</dcterms:created>
  <dcterms:modified xsi:type="dcterms:W3CDTF">2021-05-20T06:36:00Z</dcterms:modified>
</cp:coreProperties>
</file>