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28 трав</w:t>
      </w:r>
      <w:r>
        <w:rPr>
          <w:rFonts w:eastAsia="Lucida Sans Unicode"/>
          <w:sz w:val="28"/>
          <w:szCs w:val="28"/>
          <w:lang w:bidi="hi-IN" w:eastAsia="hi-IN"/>
        </w:rPr>
        <w:t xml:space="preserve">ня 2021 року                           м. Мен</w:t>
      </w:r>
      <w:r>
        <w:rPr>
          <w:rFonts w:eastAsia="Lucida Sans Unicode"/>
          <w:sz w:val="28"/>
          <w:szCs w:val="28"/>
          <w:lang w:bidi="hi-IN" w:eastAsia="hi-IN"/>
        </w:rPr>
        <w:t xml:space="preserve">а                           № ___</w:t>
      </w:r>
      <w:r/>
    </w:p>
    <w:p>
      <w:r/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ind w:left="0" w:right="5103" w:firstLine="0"/>
        <w:jc w:val="both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проєктно-кошторисної </w:t>
      </w:r>
      <w:r/>
      <w:r>
        <w:rPr>
          <w:b/>
          <w:sz w:val="28"/>
          <w:szCs w:val="28"/>
          <w:lang w:bidi="hi-IN" w:eastAsia="hi-IN"/>
        </w:rPr>
        <w:t xml:space="preserve">документації </w:t>
      </w:r>
      <w:r>
        <w:rPr>
          <w:b/>
          <w:sz w:val="28"/>
          <w:szCs w:val="28"/>
          <w:lang w:eastAsia="it-IT"/>
        </w:rPr>
        <w:t xml:space="preserve">«Реконструкція нежитлової </w:t>
      </w:r>
      <w:r/>
      <w:r>
        <w:rPr>
          <w:b/>
          <w:sz w:val="28"/>
          <w:szCs w:val="28"/>
          <w:lang w:eastAsia="it-IT"/>
        </w:rPr>
        <w:t xml:space="preserve">будівлі з розміщенням Центру надання </w:t>
      </w:r>
      <w:r/>
      <w:r>
        <w:rPr>
          <w:b/>
          <w:sz w:val="28"/>
          <w:szCs w:val="28"/>
          <w:lang w:eastAsia="it-IT"/>
        </w:rPr>
        <w:t xml:space="preserve">адміністративних послуг по вул. Героїв АТО,</w:t>
      </w:r>
      <w:r/>
      <w:r>
        <w:rPr>
          <w:b/>
          <w:sz w:val="28"/>
          <w:szCs w:val="28"/>
          <w:lang w:eastAsia="it-IT"/>
        </w:rPr>
        <w:t xml:space="preserve">9 в м. Мена</w:t>
      </w:r>
      <w:r>
        <w:rPr>
          <w:b/>
          <w:sz w:val="28"/>
          <w:szCs w:val="28"/>
          <w:lang w:eastAsia="it-IT"/>
        </w:rPr>
        <w:t xml:space="preserve"> Чернігівської області»</w:t>
      </w:r>
      <w:r>
        <w:rPr>
          <w:b/>
          <w:sz w:val="28"/>
          <w:szCs w:val="28"/>
          <w:lang w:eastAsia="it-IT"/>
        </w:rPr>
        <w:t xml:space="preserve"> (коригування)</w:t>
      </w:r>
      <w:r/>
    </w:p>
    <w:p>
      <w:pPr>
        <w:ind w:firstLine="907"/>
        <w:jc w:val="both"/>
        <w:widowControl w:val="off"/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rPr>
          <w:sz w:val="28"/>
          <w:szCs w:val="28"/>
          <w:lang w:eastAsia="it-IT"/>
        </w:rPr>
      </w:pPr>
      <w:r>
        <w:rPr>
          <w:sz w:val="28"/>
          <w:szCs w:val="28"/>
          <w:lang w:bidi="hi-IN" w:eastAsia="hi-IN"/>
        </w:rPr>
        <w:tab/>
        <w:t xml:space="preserve">Розглянувши проєктно-кошторисну документацію та експертний звіт щодо розгляду </w:t>
      </w:r>
      <w:r>
        <w:rPr>
          <w:sz w:val="28"/>
          <w:szCs w:val="28"/>
          <w:lang w:bidi="hi-IN" w:eastAsia="hi-IN"/>
        </w:rPr>
        <w:t xml:space="preserve">проєктної документації</w:t>
      </w:r>
      <w:r>
        <w:rPr>
          <w:sz w:val="28"/>
          <w:szCs w:val="28"/>
          <w:lang w:bidi="hi-IN" w:eastAsia="hi-IN"/>
        </w:rPr>
        <w:t xml:space="preserve"> на будівництво в частині міцності,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надійності та довговічності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it-IT"/>
        </w:rPr>
        <w:t xml:space="preserve">об</w:t>
      </w:r>
      <w:r>
        <w:rPr>
          <w:sz w:val="28"/>
          <w:szCs w:val="28"/>
          <w:lang w:eastAsia="it-IT"/>
        </w:rPr>
        <w:t xml:space="preserve">’</w:t>
      </w:r>
      <w:r>
        <w:rPr>
          <w:sz w:val="28"/>
          <w:szCs w:val="28"/>
          <w:lang w:eastAsia="it-IT"/>
        </w:rPr>
        <w:t xml:space="preserve">єкта будівництва та її кошторисної частини за робочим проєктом</w:t>
      </w:r>
      <w:r>
        <w:rPr>
          <w:rFonts w:eastAsia="Calibri"/>
          <w:color w:val="000000"/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it-IT"/>
        </w:rPr>
        <w:t xml:space="preserve">Реконструкція нежитлової будівлі з розміщенням Центру надання адміністративних послуг по вул. Героїв</w:t>
      </w:r>
      <w:r>
        <w:rPr>
          <w:sz w:val="28"/>
          <w:szCs w:val="28"/>
          <w:lang w:eastAsia="it-IT"/>
        </w:rPr>
        <w:t xml:space="preserve"> АТО, </w:t>
      </w:r>
      <w:r>
        <w:rPr>
          <w:sz w:val="28"/>
          <w:szCs w:val="28"/>
          <w:lang w:eastAsia="it-IT"/>
        </w:rPr>
        <w:t xml:space="preserve">9 в м. Мена Чернігівської області» (коригування)</w:t>
      </w:r>
      <w:r>
        <w:rPr>
          <w:sz w:val="28"/>
          <w:szCs w:val="28"/>
          <w:lang w:eastAsia="it-IT"/>
        </w:rPr>
        <w:t xml:space="preserve"> № 210427-1/Г від 30 квітня </w:t>
      </w:r>
      <w:r>
        <w:rPr>
          <w:sz w:val="28"/>
          <w:szCs w:val="28"/>
          <w:lang w:eastAsia="it-IT"/>
        </w:rPr>
        <w:t xml:space="preserve">2021 р.</w:t>
      </w:r>
      <w:r>
        <w:rPr>
          <w:sz w:val="28"/>
          <w:szCs w:val="28"/>
          <w:lang w:bidi="hi-IN" w:eastAsia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 xml:space="preserve">загальна кошторисна вартість якого складає 7846,478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  <w:r>
        <w:rPr>
          <w:sz w:val="28"/>
          <w:szCs w:val="28"/>
          <w:lang w:bidi="hi-IN" w:eastAsia="hi-IN"/>
        </w:rPr>
        <w:t xml:space="preserve">, </w:t>
      </w:r>
      <w:r>
        <w:rPr>
          <w:sz w:val="28"/>
          <w:szCs w:val="28"/>
          <w:lang w:eastAsia="ru-RU"/>
        </w:rPr>
        <w:t xml:space="preserve">керуюч</w:t>
      </w:r>
      <w:bookmarkStart w:id="0" w:name="_GoBack"/>
      <w:r/>
      <w:bookmarkEnd w:id="0"/>
      <w:r>
        <w:rPr>
          <w:sz w:val="28"/>
          <w:szCs w:val="28"/>
          <w:lang w:eastAsia="ru-RU"/>
        </w:rPr>
        <w:t xml:space="preserve">ись ст.31 Закону України «Про місцеве самоврядування в Україні», виконавчий комітет Менської</w:t>
      </w:r>
      <w:r>
        <w:rPr>
          <w:sz w:val="28"/>
          <w:szCs w:val="28"/>
          <w:lang w:eastAsia="ru-RU"/>
        </w:rPr>
        <w:t xml:space="preserve"> 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  <w:t xml:space="preserve">Затвердити проєктно-кошторисну документацію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it-IT"/>
        </w:rPr>
        <w:t xml:space="preserve">Реконструкція нежитлової будівлі з розміщенням Центру надання адміністративних послуг по вул. Героїв</w:t>
      </w:r>
      <w:r>
        <w:rPr>
          <w:sz w:val="28"/>
          <w:szCs w:val="28"/>
          <w:lang w:eastAsia="it-IT"/>
        </w:rPr>
        <w:t xml:space="preserve"> АТО, </w:t>
      </w:r>
      <w:r>
        <w:rPr>
          <w:sz w:val="28"/>
          <w:szCs w:val="28"/>
          <w:lang w:eastAsia="it-IT"/>
        </w:rPr>
        <w:t xml:space="preserve">9 в м. Мена Чернігівської області» (коригування)</w:t>
      </w:r>
      <w:r>
        <w:rPr>
          <w:sz w:val="28"/>
          <w:szCs w:val="28"/>
          <w:lang w:eastAsia="it-IT"/>
        </w:rPr>
        <w:t xml:space="preserve">.</w:t>
      </w:r>
      <w:r/>
    </w:p>
    <w:p>
      <w:pPr>
        <w:widowControl w:val="off"/>
        <w:tabs>
          <w:tab w:val="left" w:pos="7087" w:leader="none"/>
        </w:tabs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87" w:leader="none"/>
        </w:tabs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87" w:leader="none"/>
        </w:tabs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</w:pPr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4030504040204"/>
  </w:font>
  <w:font w:name="Verdana">
    <w:panose1 w:val="020B0604030504040204"/>
  </w:font>
  <w:font w:name="Segoe UI">
    <w:panose1 w:val="020B0502040504020204"/>
  </w:font>
  <w:font w:name="Tahoma">
    <w:panose1 w:val="020B0604030504040204"/>
  </w:font>
  <w:font w:name="Arial">
    <w:panose1 w:val="020B0604020202020204"/>
  </w:font>
  <w:font w:name="Microsoft YaHei">
    <w:panose1 w:val="020B0603020202020204"/>
  </w:font>
  <w:font w:name="Liberation Sans">
    <w:panose1 w:val="020B060402020209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10"/>
    <w:uiPriority w:val="10"/>
    <w:rPr>
      <w:sz w:val="48"/>
      <w:szCs w:val="48"/>
    </w:rPr>
  </w:style>
  <w:style w:type="character" w:styleId="35">
    <w:name w:val="Subtitle Char"/>
    <w:basedOn w:val="396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41">
    <w:name w:val="Header Char"/>
    <w:basedOn w:val="396"/>
    <w:link w:val="418"/>
    <w:uiPriority w:val="99"/>
  </w:style>
  <w:style w:type="character" w:styleId="43">
    <w:name w:val="Footer Char"/>
    <w:basedOn w:val="396"/>
    <w:link w:val="420"/>
    <w:uiPriority w:val="99"/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paragraph" w:styleId="387">
    <w:name w:val="Heading 1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4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4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</w:style>
  <w:style w:type="paragraph" w:styleId="410">
    <w:name w:val="Title"/>
    <w:basedOn w:val="386"/>
    <w:next w:val="563"/>
    <w:link w:val="411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character" w:styleId="411" w:customStyle="1">
    <w:name w:val="Заголовок Знак"/>
    <w:basedOn w:val="396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basedOn w:val="396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>
    <w:name w:val="Header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Верхний колонтитул Знак"/>
    <w:basedOn w:val="396"/>
    <w:link w:val="418"/>
    <w:uiPriority w:val="99"/>
  </w:style>
  <w:style w:type="paragraph" w:styleId="420">
    <w:name w:val="Foot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Нижний колонтитул Знак"/>
    <w:basedOn w:val="396"/>
    <w:link w:val="420"/>
    <w:uiPriority w:val="99"/>
  </w:style>
  <w:style w:type="table" w:styleId="4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6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7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8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9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0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link w:val="550"/>
    <w:uiPriority w:val="99"/>
    <w:semiHidden/>
    <w:unhideWhenUsed/>
    <w:rPr>
      <w:sz w:val="18"/>
    </w:rPr>
    <w:pPr>
      <w:spacing w:after="40"/>
    </w:pPr>
  </w:style>
  <w:style w:type="character" w:styleId="550" w:customStyle="1">
    <w:name w:val="Текст сноски Знак"/>
    <w:link w:val="549"/>
    <w:uiPriority w:val="99"/>
    <w:rPr>
      <w:sz w:val="18"/>
    </w:rPr>
  </w:style>
  <w:style w:type="character" w:styleId="551">
    <w:name w:val="footnote reference"/>
    <w:basedOn w:val="396"/>
    <w:uiPriority w:val="99"/>
    <w:unhideWhenUsed/>
    <w:rPr>
      <w:vertAlign w:val="superscript"/>
    </w:rPr>
  </w:style>
  <w:style w:type="paragraph" w:styleId="552">
    <w:name w:val="toc 1"/>
    <w:uiPriority w:val="39"/>
    <w:unhideWhenUsed/>
    <w:pPr>
      <w:spacing w:after="57"/>
    </w:pPr>
  </w:style>
  <w:style w:type="paragraph" w:styleId="553">
    <w:name w:val="toc 2"/>
    <w:uiPriority w:val="39"/>
    <w:unhideWhenUsed/>
    <w:pPr>
      <w:ind w:left="283"/>
      <w:spacing w:after="57"/>
    </w:pPr>
  </w:style>
  <w:style w:type="paragraph" w:styleId="554">
    <w:name w:val="toc 3"/>
    <w:uiPriority w:val="39"/>
    <w:unhideWhenUsed/>
    <w:pPr>
      <w:ind w:left="567"/>
      <w:spacing w:after="57"/>
    </w:pPr>
  </w:style>
  <w:style w:type="paragraph" w:styleId="555">
    <w:name w:val="toc 4"/>
    <w:uiPriority w:val="39"/>
    <w:unhideWhenUsed/>
    <w:pPr>
      <w:ind w:left="850"/>
      <w:spacing w:after="57"/>
    </w:pPr>
  </w:style>
  <w:style w:type="paragraph" w:styleId="556">
    <w:name w:val="toc 5"/>
    <w:uiPriority w:val="39"/>
    <w:unhideWhenUsed/>
    <w:pPr>
      <w:ind w:left="1134"/>
      <w:spacing w:after="57"/>
    </w:pPr>
  </w:style>
  <w:style w:type="paragraph" w:styleId="557">
    <w:name w:val="toc 6"/>
    <w:uiPriority w:val="39"/>
    <w:unhideWhenUsed/>
    <w:pPr>
      <w:ind w:left="1417"/>
      <w:spacing w:after="57"/>
    </w:pPr>
  </w:style>
  <w:style w:type="paragraph" w:styleId="558">
    <w:name w:val="toc 7"/>
    <w:uiPriority w:val="39"/>
    <w:unhideWhenUsed/>
    <w:pPr>
      <w:ind w:left="1701"/>
      <w:spacing w:after="57"/>
    </w:pPr>
  </w:style>
  <w:style w:type="paragraph" w:styleId="559">
    <w:name w:val="toc 8"/>
    <w:uiPriority w:val="39"/>
    <w:unhideWhenUsed/>
    <w:pPr>
      <w:ind w:left="1984"/>
      <w:spacing w:after="57"/>
    </w:pPr>
  </w:style>
  <w:style w:type="paragraph" w:styleId="560">
    <w:name w:val="toc 9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  <w:style w:type="character" w:styleId="562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563">
    <w:name w:val="Body Text"/>
    <w:basedOn w:val="386"/>
    <w:pPr>
      <w:spacing w:lineRule="auto" w:line="288" w:after="140"/>
    </w:pPr>
  </w:style>
  <w:style w:type="paragraph" w:styleId="564">
    <w:name w:val="List"/>
    <w:basedOn w:val="563"/>
  </w:style>
  <w:style w:type="paragraph" w:styleId="565">
    <w:name w:val="caption"/>
    <w:basedOn w:val="386"/>
    <w:rPr>
      <w:i/>
      <w:iCs/>
      <w:sz w:val="24"/>
      <w:szCs w:val="24"/>
    </w:rPr>
    <w:pPr>
      <w:spacing w:after="120" w:before="120"/>
    </w:pPr>
  </w:style>
  <w:style w:type="paragraph" w:styleId="566" w:customStyle="1">
    <w:name w:val="Покажчик"/>
    <w:basedOn w:val="386"/>
  </w:style>
  <w:style w:type="paragraph" w:styleId="567">
    <w:name w:val="Balloon Text"/>
    <w:basedOn w:val="386"/>
    <w:link w:val="569"/>
    <w:semiHidden/>
    <w:rPr>
      <w:rFonts w:ascii="Segoe UI" w:hAnsi="Segoe UI"/>
      <w:sz w:val="18"/>
      <w:szCs w:val="18"/>
    </w:rPr>
  </w:style>
  <w:style w:type="paragraph" w:styleId="568" w:customStyle="1">
    <w:name w:val="Знак"/>
    <w:basedOn w:val="386"/>
    <w:rPr>
      <w:rFonts w:ascii="Verdana" w:hAnsi="Verdana"/>
      <w:lang w:val="en-US"/>
    </w:rPr>
  </w:style>
  <w:style w:type="character" w:styleId="569" w:customStyle="1">
    <w:name w:val="Текст выноски Знак1"/>
    <w:link w:val="567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3</cp:revision>
  <dcterms:created xsi:type="dcterms:W3CDTF">2021-05-14T07:57:00Z</dcterms:created>
  <dcterms:modified xsi:type="dcterms:W3CDTF">2021-05-17T06:55:24Z</dcterms:modified>
</cp:coreProperties>
</file>