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Rule="auto" w:line="256" w:after="0" w:afterAutospacing="0" w:before="0" w:beforeAutospacing="0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837"/>
        <w:jc w:val="center"/>
        <w:spacing w:lineRule="auto" w:line="256"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36"/>
        <w:jc w:val="center"/>
        <w:spacing w:after="160" w:afterAutospacing="0" w:before="0" w:beforeAutospacing="0"/>
      </w:pPr>
      <w:r>
        <w:t xml:space="preserve"> </w:t>
      </w:r>
      <w:r/>
    </w:p>
    <w:p>
      <w:pPr>
        <w:pStyle w:val="836"/>
        <w:spacing w:lineRule="auto" w:line="256" w:after="160" w:afterAutospacing="0" w:before="0" w:beforeAutospacing="0"/>
        <w:tabs>
          <w:tab w:val="left" w:pos="4253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Від  </w:t>
      </w:r>
      <w:r>
        <w:rPr>
          <w:color w:val="000000"/>
          <w:sz w:val="28"/>
          <w:szCs w:val="28"/>
          <w:lang w:val="uk-UA"/>
        </w:rPr>
        <w:t xml:space="preserve">07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</w:rPr>
        <w:t xml:space="preserve"> 2021 року </w:t>
        <w:tab/>
        <w:t xml:space="preserve">     № </w:t>
      </w:r>
      <w:r>
        <w:rPr>
          <w:sz w:val="28"/>
          <w:lang w:val="uk-UA"/>
        </w:rPr>
        <w:t xml:space="preserve">118</w:t>
      </w:r>
      <w:r>
        <w:rPr>
          <w:sz w:val="28"/>
        </w:rPr>
      </w:r>
      <w:r/>
    </w:p>
    <w:p>
      <w:pPr>
        <w:pStyle w:val="836"/>
        <w:spacing w:after="160" w:afterAutospacing="0" w:before="0" w:beforeAutospacing="0"/>
      </w:pPr>
      <w:r>
        <w:t xml:space="preserve"> </w:t>
      </w:r>
      <w:r/>
    </w:p>
    <w:p>
      <w:pPr>
        <w:pStyle w:val="836"/>
        <w:ind w:right="5670"/>
        <w:jc w:val="both"/>
        <w:spacing w:lineRule="auto" w:line="256" w:after="160" w:afterAutospacing="0" w:before="0" w:beforeAutospacing="0"/>
        <w:tabs>
          <w:tab w:val="left" w:pos="3969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ХХХ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36"/>
        <w:spacing w:lineRule="auto" w:line="256" w:after="160" w:afterAutospacing="0" w:before="0" w:beforeAutospacing="0"/>
      </w:pPr>
      <w:r>
        <w:t xml:space="preserve"> 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ьки</w:t>
      </w:r>
      <w:r>
        <w:rPr>
          <w:color w:val="000000"/>
          <w:sz w:val="28"/>
          <w:szCs w:val="28"/>
        </w:rPr>
        <w:t xml:space="preserve"> с. ***, вул. </w:t>
      </w:r>
      <w:r>
        <w:rPr>
          <w:color w:val="000000"/>
          <w:sz w:val="28"/>
          <w:szCs w:val="28"/>
          <w:lang w:val="uk-UA"/>
        </w:rPr>
        <w:t xml:space="preserve">***</w:t>
      </w:r>
      <w:r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  <w:lang w:val="uk-UA"/>
        </w:rPr>
        <w:t xml:space="preserve">***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 створити комісію для вивчення та подальшого вирішення питання у наступному складі: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Голова комісії: Гнип Володимир Іванович, заступник міського голови з питань діяльності виконкому Менської міської ради.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Заступник голови комісії: Терентієв Павло Олександрович,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Секретар комісії: Мороз Тетяна Олексіївна, провідний спеціаліст відділу  земельних відносин, агропромислового комплексу та екології Менської міської ради.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Кроха Наталія Олексіївна, головний спеціаліст юридичного відділу Менської міської ради;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Білогуб Ігор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Олексійович</w:t>
      </w:r>
      <w:r>
        <w:rPr>
          <w:color w:val="000000"/>
          <w:sz w:val="28"/>
          <w:szCs w:val="28"/>
          <w:shd w:val="clear" w:fill="FFFFFF" w:color="auto"/>
        </w:rPr>
        <w:t xml:space="preserve">,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fill="FFFFFF" w:color="auto"/>
        </w:rPr>
        <w:t xml:space="preserve"> Менської міської ради;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Яковенко Тетяна Михайлівна</w:t>
      </w:r>
      <w:r>
        <w:rPr>
          <w:color w:val="000000"/>
          <w:sz w:val="28"/>
          <w:szCs w:val="28"/>
        </w:rPr>
        <w:t xml:space="preserve">, староста Величківського старостинського округу.</w:t>
      </w:r>
      <w:r>
        <w:rPr>
          <w:sz w:val="28"/>
          <w:szCs w:val="28"/>
        </w:rPr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/>
      <w:r/>
    </w:p>
    <w:p>
      <w:pPr>
        <w:pStyle w:val="836"/>
        <w:spacing w:after="160" w:afterAutospacing="0" w:before="0" w:beforeAutospacing="0"/>
      </w:pPr>
      <w:r>
        <w:t xml:space="preserve"> </w:t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Ю.В. Стальниченко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781"/>
        <w:ind w:left="1170" w:hanging="450"/>
        <w:tabs>
          <w:tab w:val="left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40" w:hanging="180"/>
        <w:tabs>
          <w:tab w:val="left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840"/>
    <w:next w:val="8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2"/>
    <w:uiPriority w:val="99"/>
  </w:style>
  <w:style w:type="paragraph" w:styleId="176">
    <w:name w:val="endnote text"/>
    <w:basedOn w:val="84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38"/>
    <w:uiPriority w:val="99"/>
    <w:semiHidden/>
    <w:unhideWhenUsed/>
    <w:rPr>
      <w:vertAlign w:val="superscript"/>
    </w:rPr>
  </w:style>
  <w:style w:type="paragraph" w:styleId="18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630">
    <w:name w:val="Heading 1"/>
    <w:link w:val="8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1">
    <w:name w:val="Heading 2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2">
    <w:name w:val="Heading 3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3">
    <w:name w:val="Heading 4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4">
    <w:name w:val="Heading 5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5">
    <w:name w:val="Heading 6"/>
    <w:link w:val="7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36">
    <w:name w:val="Heading 7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37">
    <w:name w:val="Heading 8"/>
    <w:link w:val="8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38">
    <w:name w:val="Heading 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39">
    <w:name w:val="Title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40">
    <w:name w:val="Subtitle"/>
    <w:link w:val="807"/>
    <w:qFormat/>
    <w:uiPriority w:val="11"/>
    <w:rPr>
      <w:sz w:val="24"/>
      <w:szCs w:val="24"/>
    </w:rPr>
    <w:pPr>
      <w:spacing w:after="200" w:before="200"/>
    </w:pPr>
  </w:style>
  <w:style w:type="paragraph" w:styleId="641">
    <w:name w:val="Header"/>
    <w:link w:val="8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2">
    <w:name w:val="Footer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4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7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4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6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6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6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6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9">
    <w:name w:val="Hyperlink"/>
    <w:uiPriority w:val="99"/>
    <w:unhideWhenUsed/>
    <w:rPr>
      <w:color w:val="0000FF" w:themeColor="hyperlink"/>
      <w:u w:val="single"/>
    </w:rPr>
  </w:style>
  <w:style w:type="paragraph" w:styleId="770">
    <w:name w:val="footnote text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771">
    <w:name w:val="footnote reference"/>
    <w:uiPriority w:val="99"/>
    <w:unhideWhenUsed/>
    <w:rPr>
      <w:vertAlign w:val="superscript"/>
    </w:rPr>
  </w:style>
  <w:style w:type="paragraph" w:styleId="772">
    <w:name w:val="toc 1"/>
    <w:uiPriority w:val="39"/>
    <w:unhideWhenUsed/>
    <w:pPr>
      <w:ind w:left="0" w:right="0" w:firstLine="0"/>
      <w:spacing w:after="57"/>
    </w:pPr>
  </w:style>
  <w:style w:type="paragraph" w:styleId="773">
    <w:name w:val="toc 2"/>
    <w:uiPriority w:val="39"/>
    <w:unhideWhenUsed/>
    <w:pPr>
      <w:ind w:left="283" w:right="0" w:firstLine="0"/>
      <w:spacing w:after="57"/>
    </w:pPr>
  </w:style>
  <w:style w:type="paragraph" w:styleId="774">
    <w:name w:val="toc 3"/>
    <w:uiPriority w:val="39"/>
    <w:unhideWhenUsed/>
    <w:pPr>
      <w:ind w:left="567" w:right="0" w:firstLine="0"/>
      <w:spacing w:after="57"/>
    </w:pPr>
  </w:style>
  <w:style w:type="paragraph" w:styleId="775">
    <w:name w:val="toc 4"/>
    <w:uiPriority w:val="39"/>
    <w:unhideWhenUsed/>
    <w:pPr>
      <w:ind w:left="850" w:right="0" w:firstLine="0"/>
      <w:spacing w:after="57"/>
    </w:pPr>
  </w:style>
  <w:style w:type="paragraph" w:styleId="776">
    <w:name w:val="toc 5"/>
    <w:uiPriority w:val="39"/>
    <w:unhideWhenUsed/>
    <w:pPr>
      <w:ind w:left="1134" w:right="0" w:firstLine="0"/>
      <w:spacing w:after="57"/>
    </w:pPr>
  </w:style>
  <w:style w:type="paragraph" w:styleId="777">
    <w:name w:val="toc 6"/>
    <w:uiPriority w:val="39"/>
    <w:unhideWhenUsed/>
    <w:pPr>
      <w:ind w:left="1417" w:right="0" w:firstLine="0"/>
      <w:spacing w:after="57"/>
    </w:pPr>
  </w:style>
  <w:style w:type="paragraph" w:styleId="778">
    <w:name w:val="toc 7"/>
    <w:uiPriority w:val="39"/>
    <w:unhideWhenUsed/>
    <w:pPr>
      <w:ind w:left="1701" w:right="0" w:firstLine="0"/>
      <w:spacing w:after="57"/>
    </w:pPr>
  </w:style>
  <w:style w:type="paragraph" w:styleId="779">
    <w:name w:val="toc 8"/>
    <w:uiPriority w:val="39"/>
    <w:unhideWhenUsed/>
    <w:pPr>
      <w:ind w:left="1984" w:right="0" w:firstLine="0"/>
      <w:spacing w:after="57"/>
    </w:pPr>
  </w:style>
  <w:style w:type="paragraph" w:styleId="780">
    <w:name w:val="toc 9"/>
    <w:uiPriority w:val="39"/>
    <w:unhideWhenUsed/>
    <w:pPr>
      <w:ind w:left="2268" w:right="0" w:firstLine="0"/>
      <w:spacing w:after="57"/>
    </w:pPr>
  </w:style>
  <w:style w:type="paragraph" w:styleId="781">
    <w:name w:val="Обычный"/>
    <w:next w:val="781"/>
    <w:link w:val="781"/>
    <w:rPr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2">
    <w:name w:val="Заголовок 1"/>
    <w:basedOn w:val="781"/>
    <w:next w:val="781"/>
    <w:link w:val="794"/>
    <w:rPr>
      <w:b/>
      <w:sz w:val="32"/>
    </w:rPr>
    <w:pPr>
      <w:jc w:val="center"/>
      <w:keepNext/>
      <w:outlineLvl w:val="0"/>
    </w:pPr>
  </w:style>
  <w:style w:type="paragraph" w:styleId="783">
    <w:name w:val="Заголовок 2"/>
    <w:basedOn w:val="781"/>
    <w:next w:val="781"/>
    <w:link w:val="795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784">
    <w:name w:val="Заголовок 3"/>
    <w:basedOn w:val="781"/>
    <w:next w:val="781"/>
    <w:link w:val="796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785">
    <w:name w:val="Заголовок 4"/>
    <w:basedOn w:val="781"/>
    <w:next w:val="781"/>
    <w:link w:val="797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6">
    <w:name w:val="Заголовок 5"/>
    <w:basedOn w:val="781"/>
    <w:next w:val="781"/>
    <w:link w:val="798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7">
    <w:name w:val="Заголовок 6"/>
    <w:basedOn w:val="781"/>
    <w:next w:val="781"/>
    <w:link w:val="799"/>
    <w:rPr>
      <w:rFonts w:ascii="Arial" w:hAnsi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8">
    <w:name w:val="Заголовок 7"/>
    <w:basedOn w:val="781"/>
    <w:next w:val="781"/>
    <w:link w:val="800"/>
    <w:rPr>
      <w:rFonts w:ascii="Arial" w:hAnsi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9">
    <w:name w:val="Заголовок 8"/>
    <w:basedOn w:val="781"/>
    <w:next w:val="781"/>
    <w:link w:val="801"/>
    <w:rPr>
      <w:rFonts w:ascii="Arial" w:hAnsi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0">
    <w:name w:val="Заголовок 9"/>
    <w:basedOn w:val="781"/>
    <w:next w:val="781"/>
    <w:link w:val="802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1">
    <w:name w:val="Основной шрифт абзаца"/>
    <w:next w:val="791"/>
    <w:link w:val="781"/>
    <w:semiHidden/>
  </w:style>
  <w:style w:type="table" w:styleId="792">
    <w:name w:val="Обычная таблица"/>
    <w:next w:val="792"/>
    <w:link w:val="781"/>
    <w:semiHidden/>
    <w:tblPr/>
  </w:style>
  <w:style w:type="numbering" w:styleId="793">
    <w:name w:val="Нет списка"/>
    <w:next w:val="793"/>
    <w:link w:val="781"/>
    <w:semiHidden/>
  </w:style>
  <w:style w:type="character" w:styleId="794">
    <w:name w:val="Heading 1 Char1"/>
    <w:basedOn w:val="791"/>
    <w:next w:val="794"/>
    <w:link w:val="782"/>
    <w:rPr>
      <w:b/>
      <w:sz w:val="32"/>
      <w:lang w:val="uk-UA" w:bidi="ar-SA" w:eastAsia="ru-RU"/>
    </w:rPr>
  </w:style>
  <w:style w:type="character" w:styleId="795">
    <w:name w:val="Heading 2 Char"/>
    <w:basedOn w:val="791"/>
    <w:next w:val="795"/>
    <w:link w:val="783"/>
    <w:rPr>
      <w:rFonts w:ascii="Arial" w:hAnsi="Arial"/>
      <w:sz w:val="34"/>
      <w:lang w:val="uk-UA" w:bidi="ar-SA" w:eastAsia="ru-RU"/>
    </w:rPr>
  </w:style>
  <w:style w:type="character" w:styleId="796">
    <w:name w:val="Heading 3 Char"/>
    <w:basedOn w:val="791"/>
    <w:next w:val="796"/>
    <w:link w:val="784"/>
    <w:rPr>
      <w:rFonts w:ascii="Arial" w:hAnsi="Arial"/>
      <w:sz w:val="30"/>
      <w:szCs w:val="30"/>
      <w:lang w:val="uk-UA" w:bidi="ar-SA" w:eastAsia="ru-RU"/>
    </w:rPr>
  </w:style>
  <w:style w:type="character" w:styleId="797">
    <w:name w:val="Heading 4 Char"/>
    <w:basedOn w:val="791"/>
    <w:next w:val="797"/>
    <w:link w:val="785"/>
    <w:rPr>
      <w:rFonts w:ascii="Arial" w:hAnsi="Arial"/>
      <w:b/>
      <w:bCs/>
      <w:sz w:val="26"/>
      <w:szCs w:val="26"/>
      <w:lang w:val="uk-UA" w:bidi="ar-SA" w:eastAsia="ru-RU"/>
    </w:rPr>
  </w:style>
  <w:style w:type="character" w:styleId="798">
    <w:name w:val="Heading 5 Char"/>
    <w:basedOn w:val="791"/>
    <w:next w:val="798"/>
    <w:link w:val="786"/>
    <w:rPr>
      <w:rFonts w:ascii="Arial" w:hAnsi="Arial"/>
      <w:b/>
      <w:bCs/>
      <w:sz w:val="24"/>
      <w:szCs w:val="24"/>
      <w:lang w:val="uk-UA" w:bidi="ar-SA" w:eastAsia="ru-RU"/>
    </w:rPr>
  </w:style>
  <w:style w:type="character" w:styleId="799">
    <w:name w:val="Heading 6 Char"/>
    <w:basedOn w:val="791"/>
    <w:next w:val="799"/>
    <w:link w:val="787"/>
    <w:rPr>
      <w:rFonts w:ascii="Arial" w:hAnsi="Arial"/>
      <w:b/>
      <w:bCs/>
      <w:sz w:val="22"/>
      <w:szCs w:val="22"/>
      <w:lang w:val="uk-UA" w:bidi="ar-SA" w:eastAsia="ru-RU"/>
    </w:rPr>
  </w:style>
  <w:style w:type="character" w:styleId="800">
    <w:name w:val="Heading 7 Char"/>
    <w:basedOn w:val="791"/>
    <w:next w:val="800"/>
    <w:link w:val="788"/>
    <w:rPr>
      <w:rFonts w:ascii="Arial" w:hAnsi="Arial"/>
      <w:b/>
      <w:bCs/>
      <w:i/>
      <w:iCs/>
      <w:sz w:val="22"/>
      <w:szCs w:val="22"/>
      <w:lang w:val="uk-UA" w:bidi="ar-SA" w:eastAsia="ru-RU"/>
    </w:rPr>
  </w:style>
  <w:style w:type="character" w:styleId="801">
    <w:name w:val="Heading 8 Char"/>
    <w:basedOn w:val="791"/>
    <w:next w:val="801"/>
    <w:link w:val="789"/>
    <w:rPr>
      <w:rFonts w:ascii="Arial" w:hAnsi="Arial"/>
      <w:i/>
      <w:iCs/>
      <w:sz w:val="22"/>
      <w:szCs w:val="22"/>
      <w:lang w:val="uk-UA" w:bidi="ar-SA" w:eastAsia="ru-RU"/>
    </w:rPr>
  </w:style>
  <w:style w:type="character" w:styleId="802">
    <w:name w:val="Heading 9 Char"/>
    <w:basedOn w:val="791"/>
    <w:next w:val="802"/>
    <w:link w:val="790"/>
    <w:rPr>
      <w:rFonts w:ascii="Arial" w:hAnsi="Arial"/>
      <w:i/>
      <w:iCs/>
      <w:sz w:val="21"/>
      <w:szCs w:val="21"/>
      <w:lang w:val="uk-UA" w:bidi="ar-SA" w:eastAsia="ru-RU"/>
    </w:rPr>
  </w:style>
  <w:style w:type="character" w:styleId="803">
    <w:name w:val="Heading 1 Char"/>
    <w:basedOn w:val="791"/>
    <w:next w:val="803"/>
    <w:link w:val="781"/>
    <w:rPr>
      <w:rFonts w:ascii="Arial" w:hAnsi="Arial" w:eastAsia="Times New Roman"/>
      <w:sz w:val="40"/>
      <w:szCs w:val="40"/>
    </w:rPr>
  </w:style>
  <w:style w:type="paragraph" w:styleId="804">
    <w:name w:val="Название"/>
    <w:basedOn w:val="781"/>
    <w:next w:val="781"/>
    <w:link w:val="805"/>
    <w:rPr>
      <w:sz w:val="48"/>
      <w:szCs w:val="48"/>
    </w:rPr>
    <w:pPr>
      <w:contextualSpacing w:val="true"/>
      <w:spacing w:after="200" w:before="300"/>
    </w:pPr>
  </w:style>
  <w:style w:type="character" w:styleId="805">
    <w:name w:val="Title Char"/>
    <w:basedOn w:val="791"/>
    <w:next w:val="805"/>
    <w:link w:val="804"/>
    <w:rPr>
      <w:sz w:val="48"/>
      <w:szCs w:val="48"/>
      <w:lang w:val="uk-UA" w:bidi="ar-SA" w:eastAsia="ru-RU"/>
    </w:rPr>
  </w:style>
  <w:style w:type="paragraph" w:styleId="806">
    <w:name w:val="Подзаголовок"/>
    <w:basedOn w:val="781"/>
    <w:next w:val="781"/>
    <w:link w:val="807"/>
    <w:rPr>
      <w:sz w:val="24"/>
      <w:szCs w:val="24"/>
    </w:rPr>
    <w:pPr>
      <w:spacing w:after="200" w:before="200"/>
    </w:pPr>
  </w:style>
  <w:style w:type="character" w:styleId="807">
    <w:name w:val="Subtitle Char"/>
    <w:basedOn w:val="791"/>
    <w:next w:val="807"/>
    <w:link w:val="806"/>
    <w:rPr>
      <w:sz w:val="24"/>
      <w:szCs w:val="24"/>
      <w:lang w:val="uk-UA" w:bidi="ar-SA" w:eastAsia="ru-RU"/>
    </w:rPr>
  </w:style>
  <w:style w:type="paragraph" w:styleId="808">
    <w:name w:val="Quote"/>
    <w:basedOn w:val="781"/>
    <w:next w:val="781"/>
    <w:link w:val="809"/>
    <w:rPr>
      <w:rFonts w:ascii="Calibri" w:hAnsi="Calibri"/>
      <w:i/>
      <w:lang w:val="en-US"/>
    </w:rPr>
    <w:pPr>
      <w:ind w:left="720" w:right="720"/>
    </w:pPr>
  </w:style>
  <w:style w:type="character" w:styleId="809">
    <w:name w:val="Quote Char"/>
    <w:next w:val="809"/>
    <w:link w:val="808"/>
    <w:rPr>
      <w:rFonts w:ascii="Calibri" w:hAnsi="Calibri"/>
      <w:i/>
      <w:lang w:val="en-US" w:bidi="ar-SA" w:eastAsia="ru-RU"/>
    </w:rPr>
  </w:style>
  <w:style w:type="paragraph" w:styleId="810">
    <w:name w:val="Intense Quote"/>
    <w:basedOn w:val="781"/>
    <w:next w:val="781"/>
    <w:link w:val="811"/>
    <w:rPr>
      <w:rFonts w:ascii="Calibri" w:hAnsi="Calibri"/>
      <w:i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>
    <w:name w:val="Intense Quote Char"/>
    <w:next w:val="811"/>
    <w:link w:val="810"/>
    <w:rPr>
      <w:rFonts w:ascii="Calibri" w:hAnsi="Calibri"/>
      <w:i/>
      <w:lang w:val="en-US" w:bidi="ar-SA" w:eastAsia="ru-RU"/>
    </w:rPr>
  </w:style>
  <w:style w:type="paragraph" w:styleId="812">
    <w:name w:val="Верхний колонтитул"/>
    <w:basedOn w:val="781"/>
    <w:next w:val="812"/>
    <w:link w:val="813"/>
    <w:pPr>
      <w:tabs>
        <w:tab w:val="center" w:pos="7143" w:leader="none"/>
        <w:tab w:val="right" w:pos="14287" w:leader="none"/>
      </w:tabs>
    </w:pPr>
  </w:style>
  <w:style w:type="character" w:styleId="813">
    <w:name w:val="Header Char"/>
    <w:basedOn w:val="791"/>
    <w:next w:val="813"/>
    <w:link w:val="812"/>
    <w:rPr>
      <w:lang w:val="uk-UA" w:bidi="ar-SA" w:eastAsia="ru-RU"/>
    </w:rPr>
  </w:style>
  <w:style w:type="paragraph" w:styleId="814">
    <w:name w:val="Нижний колонтитул"/>
    <w:basedOn w:val="781"/>
    <w:next w:val="814"/>
    <w:link w:val="815"/>
    <w:pPr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791"/>
    <w:next w:val="815"/>
    <w:link w:val="814"/>
    <w:rPr>
      <w:lang w:val="uk-UA" w:bidi="ar-SA" w:eastAsia="ru-RU"/>
    </w:rPr>
  </w:style>
  <w:style w:type="character" w:styleId="816">
    <w:name w:val="Гиперссылка"/>
    <w:basedOn w:val="791"/>
    <w:next w:val="816"/>
    <w:link w:val="781"/>
    <w:rPr>
      <w:color w:val="0563C1"/>
      <w:u w:val="single"/>
    </w:rPr>
  </w:style>
  <w:style w:type="paragraph" w:styleId="817">
    <w:name w:val="Текст сноски"/>
    <w:basedOn w:val="781"/>
    <w:next w:val="817"/>
    <w:link w:val="818"/>
    <w:semiHidden/>
    <w:rPr>
      <w:rFonts w:ascii="Calibri" w:hAnsi="Calibri"/>
      <w:sz w:val="18"/>
      <w:lang w:val="en-US"/>
    </w:rPr>
    <w:pPr>
      <w:spacing w:after="40"/>
    </w:pPr>
  </w:style>
  <w:style w:type="character" w:styleId="818">
    <w:name w:val="Footnote Text Char"/>
    <w:next w:val="818"/>
    <w:link w:val="817"/>
    <w:rPr>
      <w:rFonts w:ascii="Calibri" w:hAnsi="Calibri"/>
      <w:sz w:val="18"/>
      <w:lang w:val="en-US" w:bidi="ar-SA" w:eastAsia="ru-RU"/>
    </w:rPr>
  </w:style>
  <w:style w:type="character" w:styleId="819">
    <w:name w:val="Знак сноски"/>
    <w:basedOn w:val="791"/>
    <w:next w:val="819"/>
    <w:link w:val="781"/>
    <w:rPr>
      <w:vertAlign w:val="superscript"/>
    </w:rPr>
  </w:style>
  <w:style w:type="paragraph" w:styleId="820">
    <w:name w:val="Оглавление 1"/>
    <w:basedOn w:val="781"/>
    <w:next w:val="781"/>
    <w:link w:val="781"/>
    <w:pPr>
      <w:spacing w:after="57"/>
    </w:pPr>
  </w:style>
  <w:style w:type="paragraph" w:styleId="821">
    <w:name w:val="Оглавление 2"/>
    <w:basedOn w:val="781"/>
    <w:next w:val="781"/>
    <w:link w:val="781"/>
    <w:pPr>
      <w:ind w:left="283"/>
      <w:spacing w:after="57"/>
    </w:pPr>
  </w:style>
  <w:style w:type="paragraph" w:styleId="822">
    <w:name w:val="Оглавление 3"/>
    <w:basedOn w:val="781"/>
    <w:next w:val="781"/>
    <w:link w:val="781"/>
    <w:pPr>
      <w:ind w:left="567"/>
      <w:spacing w:after="57"/>
    </w:pPr>
  </w:style>
  <w:style w:type="paragraph" w:styleId="823">
    <w:name w:val="Оглавление 4"/>
    <w:basedOn w:val="781"/>
    <w:next w:val="781"/>
    <w:link w:val="781"/>
    <w:pPr>
      <w:ind w:left="850"/>
      <w:spacing w:after="57"/>
    </w:pPr>
  </w:style>
  <w:style w:type="paragraph" w:styleId="824">
    <w:name w:val="Оглавление 5"/>
    <w:basedOn w:val="781"/>
    <w:next w:val="781"/>
    <w:link w:val="781"/>
    <w:pPr>
      <w:ind w:left="1134"/>
      <w:spacing w:after="57"/>
    </w:pPr>
  </w:style>
  <w:style w:type="paragraph" w:styleId="825">
    <w:name w:val="Оглавление 6"/>
    <w:basedOn w:val="781"/>
    <w:next w:val="781"/>
    <w:link w:val="781"/>
    <w:pPr>
      <w:ind w:left="1417"/>
      <w:spacing w:after="57"/>
    </w:pPr>
  </w:style>
  <w:style w:type="paragraph" w:styleId="826">
    <w:name w:val="Оглавление 7"/>
    <w:basedOn w:val="781"/>
    <w:next w:val="781"/>
    <w:link w:val="781"/>
    <w:pPr>
      <w:ind w:left="1701"/>
      <w:spacing w:after="57"/>
    </w:pPr>
  </w:style>
  <w:style w:type="paragraph" w:styleId="827">
    <w:name w:val="Оглавление 8"/>
    <w:basedOn w:val="781"/>
    <w:next w:val="781"/>
    <w:link w:val="781"/>
    <w:pPr>
      <w:ind w:left="1984"/>
      <w:spacing w:after="57"/>
    </w:pPr>
  </w:style>
  <w:style w:type="paragraph" w:styleId="828">
    <w:name w:val="Оглавление 9"/>
    <w:basedOn w:val="781"/>
    <w:next w:val="781"/>
    <w:link w:val="781"/>
    <w:pPr>
      <w:ind w:left="2268"/>
      <w:spacing w:after="57"/>
    </w:pPr>
  </w:style>
  <w:style w:type="paragraph" w:styleId="829">
    <w:name w:val="TOC Heading"/>
    <w:next w:val="829"/>
    <w:link w:val="781"/>
    <w:rPr>
      <w:rFonts w:ascii="Calibri" w:hAnsi="Calibri"/>
      <w:sz w:val="22"/>
      <w:szCs w:val="22"/>
      <w:lang w:val="uk-UA" w:bidi="ar-SA" w:eastAsia="uk-UA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Стандартный HTML"/>
    <w:basedOn w:val="781"/>
    <w:next w:val="830"/>
    <w:link w:val="83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1">
    <w:name w:val="HTML Preformatted Char"/>
    <w:basedOn w:val="791"/>
    <w:next w:val="831"/>
    <w:link w:val="830"/>
    <w:rPr>
      <w:rFonts w:ascii="Courier New" w:hAnsi="Courier New"/>
      <w:lang w:val="ru-RU" w:bidi="ar-SA" w:eastAsia="ru-RU"/>
    </w:rPr>
  </w:style>
  <w:style w:type="paragraph" w:styleId="832">
    <w:name w:val="Титулка"/>
    <w:basedOn w:val="781"/>
    <w:next w:val="832"/>
    <w:link w:val="78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33">
    <w:name w:val="rvts23"/>
    <w:basedOn w:val="791"/>
    <w:next w:val="833"/>
    <w:link w:val="781"/>
  </w:style>
  <w:style w:type="paragraph" w:styleId="834">
    <w:name w:val="List Paragraph"/>
    <w:basedOn w:val="781"/>
    <w:next w:val="834"/>
    <w:link w:val="781"/>
    <w:rPr>
      <w:sz w:val="22"/>
      <w:lang w:eastAsia="ar-SA"/>
    </w:rPr>
    <w:pPr>
      <w:contextualSpacing w:val="true"/>
      <w:ind w:left="720"/>
    </w:pPr>
  </w:style>
  <w:style w:type="paragraph" w:styleId="835">
    <w:name w:val="No Spacing"/>
    <w:next w:val="835"/>
    <w:link w:val="781"/>
    <w:rPr>
      <w:rFonts w:ascii="Calibri" w:hAnsi="Calibri"/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6">
    <w:name w:val="Обычный (веб)"/>
    <w:basedOn w:val="781"/>
    <w:next w:val="836"/>
    <w:link w:val="781"/>
    <w:rPr>
      <w:sz w:val="24"/>
      <w:szCs w:val="24"/>
      <w:lang w:val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37">
    <w:name w:val="docdata"/>
    <w:basedOn w:val="781"/>
    <w:next w:val="837"/>
    <w:link w:val="781"/>
    <w:rPr>
      <w:rFonts w:eastAsia="Calibri"/>
      <w:sz w:val="24"/>
      <w:szCs w:val="24"/>
      <w:lang w:eastAsia="uk-UA"/>
    </w:rPr>
    <w:pPr>
      <w:spacing w:after="100" w:afterAutospacing="1" w:before="100" w:beforeAutospacing="1"/>
    </w:p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</cp:revision>
  <dcterms:modified xsi:type="dcterms:W3CDTF">2023-10-13T08:15:14Z</dcterms:modified>
</cp:coreProperties>
</file>