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rPr>
          <w:rFonts w:ascii="Times New Roman" w:hAnsi="Times New Roman" w:cs="Times New Roman" w:eastAsia="Times New Roman"/>
          <w:color w:val="000000"/>
        </w:rPr>
      </w:pPr>
      <w:r>
        <w:rPr>
          <w:rFonts w:ascii="Times New Roman" w:hAnsi="Times New Roman" w:cs="Times New Roman" w:eastAsia="Times New Roman"/>
          <w:color w:val="000000" w:themeColor="text1"/>
          <w:lang w:eastAsia="uk-UA"/>
        </w:rPr>
        <mc:AlternateContent>
          <mc:Choice Requires="wpg">
            <w:drawing>
              <wp:inline xmlns:wp="http://schemas.openxmlformats.org/drawingml/2006/wordprocessingDrawing" distT="0" distB="0" distL="0" distR="0">
                <wp:extent cx="437543" cy="60906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a:off x="0" y="0"/>
                          <a:ext cx="437541" cy="609058"/>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alse">
                <v:path textboxrect="0,0,0,0"/>
                <v:imagedata r:id="rId8" o:title=""/>
              </v:shape>
            </w:pict>
          </mc:Fallback>
        </mc:AlternateContent>
      </w:r>
      <w:r/>
    </w:p>
    <w:p>
      <w:pPr>
        <w:jc w:val="center"/>
        <w:spacing w:lineRule="auto" w:line="240" w:after="0"/>
        <w:rPr>
          <w:rFonts w:ascii="Times New Roman" w:hAnsi="Times New Roman" w:cs="Times New Roman" w:eastAsia="Times New Roman"/>
          <w:color w:val="000000"/>
        </w:rPr>
      </w:pPr>
      <w:r>
        <w:rPr>
          <w:rFonts w:ascii="Times New Roman" w:hAnsi="Times New Roman" w:cs="Times New Roman" w:eastAsia="Times New Roman"/>
          <w:b/>
          <w:color w:val="000000" w:themeColor="text1"/>
          <w:sz w:val="28"/>
        </w:rPr>
        <w:t xml:space="preserve">Україна</w:t>
      </w:r>
      <w:r/>
    </w:p>
    <w:p>
      <w:pPr>
        <w:jc w:val="center"/>
        <w:spacing w:lineRule="auto" w:line="240" w:after="0"/>
        <w:rPr>
          <w:rFonts w:ascii="Times New Roman" w:hAnsi="Times New Roman" w:cs="Times New Roman" w:eastAsia="Times New Roman"/>
          <w:color w:val="000000"/>
        </w:rPr>
      </w:pPr>
      <w:r>
        <w:rPr>
          <w:rFonts w:ascii="Times New Roman" w:hAnsi="Times New Roman" w:cs="Times New Roman" w:eastAsia="Times New Roman"/>
          <w:b/>
          <w:color w:val="000000" w:themeColor="text1"/>
          <w:sz w:val="28"/>
        </w:rPr>
        <w:t xml:space="preserve">МЕНСЬКА МІСЬКА РАДА</w:t>
      </w:r>
      <w:r/>
    </w:p>
    <w:p>
      <w:pPr>
        <w:jc w:val="center"/>
        <w:spacing w:lineRule="auto" w:line="240" w:after="0"/>
        <w:rPr>
          <w:rFonts w:ascii="Times New Roman" w:hAnsi="Times New Roman" w:cs="Times New Roman" w:eastAsia="Times New Roman"/>
          <w:color w:val="000000"/>
          <w:sz w:val="28"/>
        </w:rPr>
      </w:pPr>
      <w:r>
        <w:rPr>
          <w:rFonts w:ascii="Times New Roman" w:hAnsi="Times New Roman" w:cs="Times New Roman" w:eastAsia="Times New Roman"/>
          <w:b/>
          <w:color w:val="000000" w:themeColor="text1"/>
          <w:sz w:val="28"/>
        </w:rPr>
        <w:t xml:space="preserve">Чернігівська область</w:t>
      </w:r>
      <w:r/>
    </w:p>
    <w:p>
      <w:pPr>
        <w:jc w:val="center"/>
        <w:spacing w:lineRule="auto" w:line="240" w:after="0"/>
        <w:rPr>
          <w:rFonts w:ascii="Times New Roman" w:hAnsi="Times New Roman" w:cs="Times New Roman" w:eastAsia="Times New Roman"/>
          <w:color w:val="000000"/>
          <w:sz w:val="28"/>
        </w:rPr>
      </w:pPr>
      <w:r>
        <w:rPr>
          <w:rFonts w:ascii="Times New Roman" w:hAnsi="Times New Roman" w:cs="Times New Roman" w:eastAsia="Times New Roman"/>
          <w:b/>
          <w:color w:val="000000" w:themeColor="text1"/>
          <w:sz w:val="28"/>
        </w:rPr>
        <w:t xml:space="preserve">(п’ята</w:t>
      </w:r>
      <w:r>
        <w:rPr>
          <w:rFonts w:ascii="Times New Roman" w:hAnsi="Times New Roman" w:cs="Times New Roman" w:eastAsia="Times New Roman"/>
          <w:b/>
          <w:color w:val="000000" w:themeColor="text1"/>
          <w:sz w:val="28"/>
        </w:rPr>
        <w:t xml:space="preserve"> сесія восьмого скликання)</w:t>
      </w:r>
      <w:r/>
    </w:p>
    <w:p>
      <w:pPr>
        <w:ind w:left="40" w:hanging="20"/>
        <w:jc w:val="center"/>
        <w:spacing w:lineRule="auto" w:line="240" w:after="0"/>
        <w:rPr>
          <w:rFonts w:ascii="Times New Roman" w:hAnsi="Times New Roman" w:cs="Times New Roman" w:eastAsia="Times New Roman"/>
          <w:color w:val="000000"/>
          <w:sz w:val="28"/>
        </w:rPr>
      </w:pPr>
      <w:r>
        <w:rPr>
          <w:rFonts w:ascii="Times New Roman" w:hAnsi="Times New Roman" w:cs="Times New Roman" w:eastAsia="Times New Roman"/>
          <w:b/>
          <w:color w:val="000000" w:themeColor="text1"/>
          <w:sz w:val="28"/>
        </w:rPr>
        <w:t xml:space="preserve">ПРОЄКТ РІШЕННЯ</w:t>
      </w:r>
      <w:r/>
    </w:p>
    <w:p>
      <w:pPr>
        <w:spacing w:lineRule="auto" w:line="240" w:after="0"/>
        <w:tabs>
          <w:tab w:val="left" w:pos="4535" w:leader="none"/>
        </w:tabs>
        <w:rPr>
          <w:rFonts w:ascii="Times New Roman" w:hAnsi="Times New Roman" w:cs="Times New Roman" w:eastAsia="Times New Roman"/>
          <w:color w:val="000000"/>
          <w:sz w:val="28"/>
        </w:rPr>
      </w:pPr>
      <w:r>
        <w:rPr>
          <w:rFonts w:ascii="Times New Roman" w:hAnsi="Times New Roman" w:cs="Times New Roman" w:eastAsia="Times New Roman"/>
          <w:color w:val="000000" w:themeColor="text1"/>
          <w:sz w:val="28"/>
        </w:rPr>
        <w:t xml:space="preserve">06 травня</w:t>
      </w:r>
      <w:r>
        <w:rPr>
          <w:rFonts w:ascii="Times New Roman" w:hAnsi="Times New Roman" w:cs="Times New Roman" w:eastAsia="Times New Roman"/>
          <w:color w:val="000000" w:themeColor="text1"/>
          <w:sz w:val="28"/>
        </w:rPr>
        <w:t xml:space="preserve"> 2021 року</w:t>
      </w:r>
      <w:r>
        <w:rPr>
          <w:rFonts w:ascii="Times New Roman" w:hAnsi="Times New Roman" w:cs="Times New Roman" w:eastAsia="Times New Roman"/>
          <w:color w:val="000000" w:themeColor="text1"/>
          <w:sz w:val="28"/>
        </w:rPr>
        <w:tab/>
        <w:t xml:space="preserve">№</w:t>
      </w:r>
      <w:r>
        <w:rPr>
          <w:rFonts w:ascii="Times New Roman" w:hAnsi="Times New Roman" w:cs="Times New Roman" w:eastAsia="Times New Roman"/>
          <w:color w:val="000000"/>
          <w:sz w:val="28"/>
        </w:rPr>
        <w:t xml:space="preserve">___</w:t>
      </w:r>
      <w:r/>
    </w:p>
    <w:p>
      <w:pPr>
        <w:pStyle w:val="413"/>
        <w:ind w:right="5103"/>
        <w:jc w:val="both"/>
        <w:spacing w:lineRule="auto" w:line="240" w:after="113" w:before="113"/>
        <w:rPr>
          <w:rFonts w:ascii="Times New Roman" w:hAnsi="Times New Roman" w:cs="Times New Roman" w:eastAsia="Times New Roman"/>
          <w:b/>
          <w:color w:val="000000"/>
          <w:sz w:val="28"/>
        </w:rPr>
      </w:pPr>
      <w:r>
        <w:rPr>
          <w:rFonts w:ascii="Times New Roman" w:hAnsi="Times New Roman" w:cs="Times New Roman" w:eastAsia="Times New Roman"/>
          <w:b/>
          <w:color w:val="000000" w:themeColor="text1"/>
          <w:sz w:val="28"/>
        </w:rPr>
        <w:t xml:space="preserve">Про внесення змін до</w:t>
      </w:r>
      <w:r>
        <w:rPr>
          <w:rFonts w:ascii="Times New Roman" w:hAnsi="Times New Roman" w:cs="Times New Roman" w:eastAsia="Times New Roman"/>
          <w:b/>
          <w:color w:val="000000" w:themeColor="text1"/>
          <w:sz w:val="28"/>
        </w:rPr>
        <w:t xml:space="preserve"> інформаційних, технологічних карток адміністративних послуг, які надаються через відділ "Центр надання адміністративних послуг" Менської міської ради</w:t>
      </w:r>
      <w:r/>
    </w:p>
    <w:p>
      <w:pPr>
        <w:ind w:firstLine="708"/>
        <w:jc w:val="both"/>
        <w:spacing w:lineRule="auto" w:line="240" w:after="0"/>
        <w:shd w:val="clear" w:color="auto" w:fill="FFFFFF"/>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Відповідно до </w:t>
      </w:r>
      <w:r>
        <w:rPr>
          <w:rFonts w:ascii="Times New Roman" w:hAnsi="Times New Roman" w:cs="Times New Roman" w:eastAsia="Times New Roman"/>
          <w:sz w:val="28"/>
        </w:rPr>
        <w:t xml:space="preserve">статті 7, 8, 12 Закону України</w:t>
      </w:r>
      <w:r>
        <w:rPr>
          <w:rFonts w:ascii="Times New Roman" w:hAnsi="Times New Roman" w:cs="Times New Roman" w:eastAsia="Times New Roman"/>
          <w:color w:val="000000"/>
          <w:sz w:val="28"/>
        </w:rPr>
        <w:t xml:space="preserve"> «Про адміністративні послуги», </w:t>
      </w:r>
      <w:r>
        <w:rPr>
          <w:rFonts w:ascii="Times New Roman" w:hAnsi="Times New Roman" w:cs="Times New Roman" w:eastAsia="Times New Roman"/>
          <w:sz w:val="28"/>
        </w:rPr>
        <w:t xml:space="preserve">статті 26 Закону України</w:t>
      </w:r>
      <w:r>
        <w:rPr>
          <w:rFonts w:ascii="Times New Roman" w:hAnsi="Times New Roman" w:cs="Times New Roman" w:eastAsia="Times New Roman"/>
          <w:color w:val="000000"/>
          <w:sz w:val="28"/>
        </w:rPr>
        <w:t xml:space="preserve"> «Про</w:t>
      </w:r>
      <w:r>
        <w:rPr>
          <w:rFonts w:ascii="Times New Roman" w:hAnsi="Times New Roman" w:cs="Times New Roman" w:eastAsia="Times New Roman"/>
          <w:color w:val="000000"/>
          <w:sz w:val="28"/>
        </w:rPr>
        <w:t xml:space="preserve"> місцеве самоврядування в Україні», керуючись вимогами підготовки технологічної картки адміністративної послуги, затвердженими постановою Кабінету Міністрів України від 30 січня 2013 р. №44, розпорядженням Кабінету Міністрів України від 16 травня 2014 р. №</w:t>
      </w:r>
      <w:r>
        <w:rPr>
          <w:rFonts w:ascii="Times New Roman" w:hAnsi="Times New Roman" w:cs="Times New Roman" w:eastAsia="Times New Roman"/>
          <w:color w:val="000000"/>
          <w:sz w:val="28"/>
        </w:rPr>
        <w:t xml:space="preserve">523-р «Деякі питання надання адміністративних послуг органів виконавчої влади через центри надання адміністративних послуг», Положенням </w:t>
      </w:r>
      <w:r>
        <w:rPr>
          <w:rFonts w:ascii="Times New Roman" w:hAnsi="Times New Roman" w:cs="Times New Roman" w:eastAsia="Times New Roman"/>
          <w:sz w:val="28"/>
        </w:rPr>
        <w:t xml:space="preserve">про відділ “Центр надання адміністративних послуг</w:t>
      </w:r>
      <w:r>
        <w:rPr>
          <w:rFonts w:ascii="Times New Roman" w:hAnsi="Times New Roman" w:cs="Times New Roman" w:eastAsia="Times New Roman"/>
          <w:color w:val="000000"/>
          <w:sz w:val="28"/>
        </w:rPr>
        <w:t xml:space="preserve">” Менської міської ради, затв</w:t>
      </w:r>
      <w:r>
        <w:rPr>
          <w:rFonts w:ascii="Times New Roman" w:hAnsi="Times New Roman" w:cs="Times New Roman" w:eastAsia="Times New Roman"/>
          <w:sz w:val="28"/>
        </w:rPr>
        <w:t xml:space="preserve">ердженим рішення Менської міської ради від</w:t>
      </w:r>
      <w:r>
        <w:rPr>
          <w:rFonts w:ascii="Times New Roman" w:hAnsi="Times New Roman" w:cs="Times New Roman" w:eastAsia="Times New Roman"/>
          <w:sz w:val="28"/>
        </w:rPr>
        <w:t xml:space="preserve"> 29 вересня 2020 року №442 “Про утворення Центру надання адміністративних послуг Менської міської ради, затвердження Положення про нього, зміни до структури та загальної чисельності апарату Менської міської ради та її виконавчих органів”, </w:t>
      </w:r>
      <w:r>
        <w:rPr>
          <w:rFonts w:ascii="Times New Roman" w:hAnsi="Times New Roman" w:cs="Times New Roman" w:eastAsia="Times New Roman"/>
          <w:sz w:val="28"/>
        </w:rPr>
        <w:t xml:space="preserve">з метою забезпечення якісного надання адміністративних послуг </w:t>
      </w:r>
      <w:r>
        <w:rPr>
          <w:rFonts w:ascii="Times New Roman" w:hAnsi="Times New Roman" w:cs="Times New Roman" w:eastAsia="Times New Roman"/>
          <w:color w:val="000000"/>
          <w:sz w:val="28"/>
        </w:rPr>
        <w:t xml:space="preserve">через відділ “Ц</w:t>
      </w:r>
      <w:r>
        <w:rPr>
          <w:rFonts w:ascii="Times New Roman" w:hAnsi="Times New Roman" w:cs="Times New Roman" w:eastAsia="Times New Roman"/>
          <w:color w:val="000000"/>
          <w:sz w:val="28"/>
        </w:rPr>
        <w:t xml:space="preserve">ентр надання адміністративних послуг” Менської міської ради, Менська міська рада</w:t>
      </w:r>
      <w:r/>
    </w:p>
    <w:p>
      <w:pPr>
        <w:jc w:val="both"/>
        <w:spacing w:lineRule="auto" w:line="240" w:after="0"/>
        <w:shd w:val="clear" w:color="auto" w:fill="FFFFFF"/>
        <w:rPr>
          <w:rFonts w:ascii="Times New Roman" w:hAnsi="Times New Roman" w:cs="Times New Roman" w:eastAsia="Times New Roman"/>
          <w:sz w:val="28"/>
        </w:rPr>
      </w:pPr>
      <w:r>
        <w:rPr>
          <w:rFonts w:ascii="Times New Roman" w:hAnsi="Times New Roman" w:cs="Times New Roman" w:eastAsia="Times New Roman"/>
          <w:b/>
          <w:color w:val="000000"/>
          <w:sz w:val="28"/>
        </w:rPr>
        <w:t xml:space="preserve">ВИРІШИЛА</w:t>
      </w:r>
      <w:r>
        <w:rPr>
          <w:rFonts w:ascii="Times New Roman" w:hAnsi="Times New Roman" w:cs="Times New Roman" w:eastAsia="Times New Roman"/>
          <w:color w:val="000000"/>
          <w:sz w:val="28"/>
        </w:rPr>
        <w:t xml:space="preserve">:</w:t>
      </w:r>
      <w:r/>
    </w:p>
    <w:p>
      <w:pPr>
        <w:numPr>
          <w:ilvl w:val="0"/>
          <w:numId w:val="3"/>
        </w:numPr>
        <w:ind w:left="0" w:firstLine="709"/>
        <w:jc w:val="both"/>
        <w:spacing w:lineRule="auto" w:line="240" w:after="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Внести зміни до переліку адміністративних послуг, які надаються </w:t>
      </w:r>
      <w:r>
        <w:rPr>
          <w:rFonts w:ascii="Times New Roman" w:hAnsi="Times New Roman" w:cs="Times New Roman" w:eastAsia="Times New Roman"/>
          <w:sz w:val="28"/>
        </w:rPr>
        <w:t xml:space="preserve">в</w:t>
      </w:r>
      <w:r>
        <w:rPr>
          <w:rFonts w:ascii="Times New Roman" w:hAnsi="Times New Roman" w:cs="Times New Roman" w:eastAsia="Times New Roman"/>
          <w:sz w:val="28"/>
        </w:rPr>
        <w:t xml:space="preserve">ідді</w:t>
      </w:r>
      <w:r>
        <w:rPr>
          <w:rFonts w:ascii="Times New Roman" w:hAnsi="Times New Roman" w:cs="Times New Roman" w:eastAsia="Times New Roman"/>
          <w:color w:val="000000"/>
          <w:sz w:val="28"/>
        </w:rPr>
        <w:t xml:space="preserve">лом земельних від</w:t>
      </w:r>
      <w:r>
        <w:rPr>
          <w:rFonts w:ascii="Times New Roman" w:hAnsi="Times New Roman" w:cs="Times New Roman" w:eastAsia="Times New Roman"/>
          <w:color w:val="000000"/>
          <w:sz w:val="28"/>
        </w:rPr>
        <w:t xml:space="preserve">носин, агропромислового комплексу</w:t>
      </w:r>
      <w:r>
        <w:rPr>
          <w:rFonts w:ascii="Times New Roman" w:hAnsi="Times New Roman" w:cs="Times New Roman" w:eastAsia="Times New Roman"/>
          <w:color w:val="000000"/>
          <w:sz w:val="28"/>
        </w:rPr>
        <w:t xml:space="preserve"> та екології Менської міської ради через відділ “Центр надання адміністративних послуг”</w:t>
      </w:r>
      <w:r>
        <w:rPr>
          <w:rFonts w:ascii="Times New Roman" w:hAnsi="Times New Roman" w:cs="Times New Roman" w:eastAsia="Times New Roman"/>
          <w:color w:val="000000"/>
          <w:sz w:val="28"/>
        </w:rPr>
        <w:t xml:space="preserve"> Менської міської ради, доповнивши</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та затвердивши </w:t>
      </w:r>
      <w:r>
        <w:rPr>
          <w:rFonts w:ascii="Times New Roman" w:hAnsi="Times New Roman" w:cs="Times New Roman" w:eastAsia="Times New Roman"/>
          <w:color w:val="000000"/>
          <w:sz w:val="28"/>
        </w:rPr>
        <w:t xml:space="preserve">їх згідно додатку 1 </w:t>
      </w:r>
      <w:r>
        <w:rPr>
          <w:rFonts w:ascii="Times New Roman" w:hAnsi="Times New Roman" w:cs="Times New Roman" w:eastAsia="Times New Roman"/>
          <w:color w:val="000000"/>
          <w:sz w:val="28"/>
        </w:rPr>
        <w:t xml:space="preserve">до даного рішення (додаток 1 </w:t>
      </w:r>
      <w:r>
        <w:rPr>
          <w:rFonts w:ascii="Times New Roman" w:hAnsi="Times New Roman" w:cs="Times New Roman" w:eastAsia="Times New Roman"/>
          <w:color w:val="000000"/>
          <w:sz w:val="28"/>
        </w:rPr>
        <w:t xml:space="preserve">додається</w:t>
      </w:r>
      <w:r>
        <w:rPr>
          <w:rFonts w:ascii="Times New Roman" w:hAnsi="Times New Roman" w:cs="Times New Roman" w:eastAsia="Times New Roman"/>
          <w:color w:val="000000"/>
          <w:sz w:val="28"/>
        </w:rPr>
        <w:t xml:space="preserve">)</w:t>
      </w:r>
      <w:r>
        <w:rPr>
          <w:rFonts w:ascii="Times New Roman" w:hAnsi="Times New Roman" w:cs="Times New Roman" w:eastAsia="Times New Roman"/>
          <w:color w:val="000000"/>
          <w:sz w:val="28"/>
        </w:rPr>
        <w:t xml:space="preserve">.</w:t>
      </w:r>
      <w:r/>
    </w:p>
    <w:p>
      <w:pPr>
        <w:numPr>
          <w:ilvl w:val="0"/>
          <w:numId w:val="3"/>
        </w:numPr>
        <w:ind w:left="0" w:firstLine="709"/>
        <w:jc w:val="both"/>
        <w:spacing w:lineRule="auto" w:line="240" w:after="0"/>
        <w:shd w:val="clear" w:color="auto" w:fill="FFFFFF"/>
        <w:tabs>
          <w:tab w:val="left" w:pos="992" w:leader="none"/>
        </w:tabs>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Затвердити внесення змін до інформаційних та технологічних карток адміністративних послуг Менської міської ради, які надаються </w:t>
      </w:r>
      <w:r>
        <w:rPr>
          <w:rFonts w:ascii="Times New Roman" w:hAnsi="Times New Roman" w:cs="Times New Roman" w:eastAsia="Times New Roman"/>
          <w:sz w:val="28"/>
        </w:rPr>
        <w:t xml:space="preserve">відді</w:t>
      </w:r>
      <w:r>
        <w:rPr>
          <w:rFonts w:ascii="Times New Roman" w:hAnsi="Times New Roman" w:cs="Times New Roman" w:eastAsia="Times New Roman"/>
          <w:color w:val="000000"/>
          <w:sz w:val="28"/>
        </w:rPr>
        <w:t xml:space="preserve">лом земельних відносин, агропромислового комплексу та екології Менської міської ради</w:t>
      </w:r>
      <w:r>
        <w:rPr>
          <w:rFonts w:ascii="Times New Roman" w:hAnsi="Times New Roman" w:cs="Times New Roman" w:eastAsia="Times New Roman"/>
          <w:sz w:val="28"/>
        </w:rPr>
        <w:t xml:space="preserve"> </w:t>
      </w:r>
      <w:r>
        <w:rPr>
          <w:rFonts w:ascii="Times New Roman" w:hAnsi="Times New Roman" w:cs="Times New Roman" w:eastAsia="Times New Roman"/>
          <w:color w:val="000000"/>
          <w:sz w:val="28"/>
        </w:rPr>
        <w:t xml:space="preserve">через відділ “Центр надання адміністративних послуг” Менської міської ради</w:t>
      </w:r>
      <w:r>
        <w:rPr>
          <w:rFonts w:ascii="Times New Roman" w:hAnsi="Times New Roman" w:cs="Times New Roman" w:eastAsia="Times New Roman"/>
          <w:sz w:val="28"/>
        </w:rPr>
        <w:t xml:space="preserve">, </w:t>
      </w:r>
      <w:r>
        <w:rPr>
          <w:rFonts w:ascii="Times New Roman" w:hAnsi="Times New Roman" w:cs="Times New Roman" w:eastAsia="Times New Roman"/>
          <w:sz w:val="28"/>
        </w:rPr>
        <w:t xml:space="preserve">послугами згідн</w:t>
      </w:r>
      <w:r>
        <w:rPr>
          <w:rFonts w:ascii="Times New Roman" w:hAnsi="Times New Roman" w:cs="Times New Roman" w:eastAsia="Times New Roman"/>
          <w:sz w:val="28"/>
        </w:rPr>
        <w:t xml:space="preserve">о додатку 2 до даного рішення (додаток 2 </w:t>
      </w:r>
      <w:r>
        <w:rPr>
          <w:rFonts w:ascii="Times New Roman" w:hAnsi="Times New Roman" w:cs="Times New Roman" w:eastAsia="Times New Roman"/>
          <w:sz w:val="28"/>
        </w:rPr>
        <w:t xml:space="preserve">додається</w:t>
      </w:r>
      <w:r>
        <w:rPr>
          <w:rFonts w:ascii="Times New Roman" w:hAnsi="Times New Roman" w:cs="Times New Roman" w:eastAsia="Times New Roman"/>
          <w:sz w:val="28"/>
        </w:rPr>
        <w:t xml:space="preserve">)</w:t>
      </w:r>
      <w:r>
        <w:rPr>
          <w:rFonts w:ascii="Times New Roman" w:hAnsi="Times New Roman" w:cs="Times New Roman" w:eastAsia="Times New Roman"/>
          <w:sz w:val="28"/>
        </w:rPr>
        <w:t xml:space="preserve">.</w:t>
      </w:r>
      <w:r/>
    </w:p>
    <w:p>
      <w:pPr>
        <w:numPr>
          <w:ilvl w:val="0"/>
          <w:numId w:val="3"/>
        </w:numPr>
        <w:ind w:left="0" w:firstLine="709"/>
        <w:jc w:val="both"/>
        <w:spacing w:lineRule="auto" w:line="240" w:after="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rPr>
        <w:t xml:space="preserve">Контроль з</w:t>
      </w:r>
      <w:r>
        <w:rPr>
          <w:rFonts w:ascii="Times New Roman" w:hAnsi="Times New Roman" w:cs="Times New Roman" w:eastAsia="Times New Roman"/>
          <w:color w:val="000000"/>
          <w:sz w:val="28"/>
        </w:rPr>
        <w:t xml:space="preserve">а виконанням цього рішення покласти на першого заступника міського голови О.Л.</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Неберу та заступника міського голови з питань діяльності виконкому Менської міської ради В.І.</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Гнипа.</w:t>
      </w:r>
      <w:r/>
    </w:p>
    <w:p>
      <w:pPr>
        <w:jc w:val="both"/>
        <w:spacing w:lineRule="auto" w:line="240" w:after="0"/>
        <w:shd w:val="clear" w:color="auto" w:fill="FFFFFF"/>
      </w:pPr>
      <w:r/>
      <w:r/>
    </w:p>
    <w:p>
      <w:pPr>
        <w:spacing w:lineRule="auto" w:line="240" w:after="0"/>
        <w:rPr>
          <w:rFonts w:ascii="Times New Roman" w:hAnsi="Times New Roman" w:cs="Times New Roman" w:eastAsia="Times New Roman"/>
          <w:b/>
          <w:sz w:val="28"/>
        </w:rPr>
      </w:pPr>
      <w:r>
        <w:rPr>
          <w:rFonts w:ascii="Times New Roman" w:hAnsi="Times New Roman" w:cs="Times New Roman" w:eastAsia="Times New Roman"/>
          <w:b/>
          <w:sz w:val="28"/>
        </w:rPr>
        <w:br w:type="page"/>
      </w:r>
      <w:r/>
    </w:p>
    <w:p>
      <w:pPr>
        <w:ind w:left="5954"/>
        <w:jc w:val="both"/>
        <w:spacing w:lineRule="auto" w:line="240" w:after="0"/>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rPr>
        <w:t xml:space="preserve">Додаток 1 до проєкту рішення 3 сесії Менської міської ради 8 скликання від </w:t>
      </w:r>
      <w:r>
        <w:rPr>
          <w:rFonts w:ascii="Times New Roman" w:hAnsi="Times New Roman" w:cs="Times New Roman" w:eastAsia="Times New Roman"/>
          <w:color w:val="000000" w:themeColor="text1"/>
          <w:sz w:val="20"/>
        </w:rPr>
        <w:t xml:space="preserve">06.05</w:t>
      </w:r>
      <w:r>
        <w:rPr>
          <w:rFonts w:ascii="Times New Roman" w:hAnsi="Times New Roman" w:cs="Times New Roman" w:eastAsia="Times New Roman"/>
          <w:color w:val="000000" w:themeColor="text1"/>
          <w:sz w:val="20"/>
        </w:rPr>
        <w:t xml:space="preserve">.2021 №___ “Про внесення змін до інформаційних, технологічних карток адміністративних послуг, які надаються через відділ "Центр надання адміністративних послуг" Менської міської ради ”</w:t>
      </w:r>
      <w:r/>
    </w:p>
    <w:p>
      <w:pPr>
        <w:jc w:val="center"/>
        <w:spacing w:lineRule="auto" w:line="240" w:after="0"/>
        <w:shd w:val="clear" w:color="auto" w:fill="FFFFFF"/>
        <w:rPr>
          <w:rFonts w:ascii="Times New Roman" w:hAnsi="Times New Roman" w:cs="Times New Roman" w:eastAsia="Times New Roman"/>
          <w:b/>
          <w:color w:val="000000"/>
          <w:sz w:val="28"/>
        </w:rPr>
      </w:pPr>
      <w:r>
        <w:rPr>
          <w:rFonts w:ascii="Times New Roman" w:hAnsi="Times New Roman" w:cs="Times New Roman" w:eastAsia="Times New Roman"/>
          <w:b/>
          <w:color w:val="000000"/>
          <w:sz w:val="28"/>
        </w:rPr>
      </w:r>
      <w:r/>
    </w:p>
    <w:p>
      <w:pPr>
        <w:jc w:val="center"/>
        <w:spacing w:lineRule="auto" w:line="240" w:after="0"/>
        <w:shd w:val="clear" w:color="auto" w:fill="FFFFFF"/>
        <w:rPr>
          <w:rFonts w:ascii="Times New Roman" w:hAnsi="Times New Roman" w:cs="Times New Roman" w:eastAsia="Times New Roman"/>
          <w:b/>
          <w:color w:val="000000"/>
          <w:sz w:val="28"/>
        </w:rPr>
      </w:pPr>
      <w:r>
        <w:rPr>
          <w:rFonts w:ascii="Times New Roman" w:hAnsi="Times New Roman" w:cs="Times New Roman" w:eastAsia="Times New Roman"/>
          <w:b/>
          <w:color w:val="000000"/>
          <w:sz w:val="28"/>
        </w:rPr>
        <w:t xml:space="preserve">Перелік адміністративних послуг, які надаються </w:t>
      </w:r>
      <w:r>
        <w:rPr>
          <w:rFonts w:ascii="Times New Roman" w:hAnsi="Times New Roman" w:cs="Times New Roman" w:eastAsia="Times New Roman"/>
          <w:b/>
          <w:sz w:val="28"/>
        </w:rPr>
        <w:t xml:space="preserve">в</w:t>
      </w:r>
      <w:r>
        <w:rPr>
          <w:rFonts w:ascii="Times New Roman" w:hAnsi="Times New Roman" w:cs="Times New Roman" w:eastAsia="Times New Roman"/>
          <w:b/>
          <w:sz w:val="28"/>
        </w:rPr>
        <w:t xml:space="preserve">ідді</w:t>
      </w:r>
      <w:r>
        <w:rPr>
          <w:rFonts w:ascii="Times New Roman" w:hAnsi="Times New Roman" w:cs="Times New Roman" w:eastAsia="Times New Roman"/>
          <w:b/>
          <w:color w:val="000000"/>
          <w:sz w:val="28"/>
        </w:rPr>
        <w:t xml:space="preserve">лом земельних від</w:t>
      </w:r>
      <w:r>
        <w:rPr>
          <w:rFonts w:ascii="Times New Roman" w:hAnsi="Times New Roman" w:cs="Times New Roman" w:eastAsia="Times New Roman"/>
          <w:b/>
          <w:color w:val="000000"/>
          <w:sz w:val="28"/>
        </w:rPr>
        <w:t xml:space="preserve">носин, агропромислового комплексу</w:t>
      </w:r>
      <w:r>
        <w:rPr>
          <w:rFonts w:ascii="Times New Roman" w:hAnsi="Times New Roman" w:cs="Times New Roman" w:eastAsia="Times New Roman"/>
          <w:b/>
          <w:color w:val="000000"/>
          <w:sz w:val="28"/>
        </w:rPr>
        <w:t xml:space="preserve"> та екології Менської міської ради</w:t>
      </w:r>
      <w:r>
        <w:rPr>
          <w:rFonts w:ascii="Times New Roman" w:hAnsi="Times New Roman" w:cs="Times New Roman" w:eastAsia="Times New Roman"/>
          <w:b/>
          <w:color w:val="000000"/>
          <w:sz w:val="28"/>
        </w:rPr>
      </w:r>
      <w:r/>
    </w:p>
    <w:p>
      <w:pPr>
        <w:jc w:val="center"/>
        <w:spacing w:lineRule="auto" w:line="240" w:after="0"/>
        <w:shd w:val="clear" w:color="auto" w:fill="FFFFFF"/>
        <w:rPr>
          <w:rFonts w:ascii="Times New Roman" w:hAnsi="Times New Roman" w:cs="Times New Roman" w:eastAsia="Times New Roman"/>
          <w:b/>
          <w:color w:val="000000"/>
          <w:sz w:val="28"/>
        </w:rPr>
      </w:pPr>
      <w:r>
        <w:rPr>
          <w:rFonts w:ascii="Times New Roman" w:hAnsi="Times New Roman" w:cs="Times New Roman" w:eastAsia="Times New Roman"/>
          <w:b/>
          <w:color w:val="000000"/>
          <w:sz w:val="28"/>
        </w:rPr>
      </w:r>
      <w:r>
        <w:rPr>
          <w:rFonts w:ascii="Times New Roman" w:hAnsi="Times New Roman" w:cs="Times New Roman" w:eastAsia="Times New Roman"/>
          <w:b/>
          <w:color w:val="000000"/>
          <w:sz w:val="28"/>
        </w:rPr>
      </w:r>
      <w:r/>
    </w:p>
    <w:tbl>
      <w:tblPr>
        <w:tblStyle w:val="464"/>
        <w:tblW w:w="9637"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3968"/>
        <w:gridCol w:w="5669"/>
      </w:tblGrid>
      <w:tr>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3968" w:type="dxa"/>
            <w:textDirection w:val="lrTb"/>
            <w:noWrap w:val="false"/>
          </w:tcPr>
          <w:p>
            <w:pPr>
              <w:jc w:val="center"/>
              <w:rPr>
                <w:rFonts w:ascii="Times New Roman" w:hAnsi="Times New Roman" w:cs="Times New Roman" w:eastAsia="Times New Roman"/>
                <w:color w:val="000000"/>
                <w:sz w:val="18"/>
              </w:rPr>
            </w:pPr>
            <w:r>
              <w:rPr>
                <w:rFonts w:ascii="Times New Roman" w:hAnsi="Times New Roman" w:cs="Times New Roman" w:eastAsia="Times New Roman"/>
                <w:b/>
                <w:color w:val="000000" w:themeColor="text1"/>
                <w:szCs w:val="28"/>
              </w:rPr>
              <w:t xml:space="preserve">Перелік адміністративних послуг органів виконавчої влади, які надаються через центр надання адміністративних послуг</w:t>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669" w:type="dxa"/>
            <w:textDirection w:val="lrTb"/>
            <w:noWrap w:val="false"/>
          </w:tcPr>
          <w:p>
            <w:pPr>
              <w:jc w:val="center"/>
              <w:rPr>
                <w:rFonts w:ascii="Times New Roman" w:hAnsi="Times New Roman" w:cs="Times New Roman" w:eastAsia="Times New Roman"/>
                <w:color w:val="000000"/>
                <w:sz w:val="18"/>
              </w:rPr>
            </w:pPr>
            <w:r>
              <w:rPr>
                <w:rFonts w:ascii="Times New Roman" w:hAnsi="Times New Roman" w:cs="Times New Roman" w:eastAsia="Times New Roman"/>
                <w:b/>
                <w:color w:val="000000" w:themeColor="text1"/>
                <w:szCs w:val="28"/>
              </w:rPr>
              <w:t xml:space="preserve">Правові підстави для надання адміністративної послуги</w:t>
            </w:r>
            <w:r/>
          </w:p>
        </w:tc>
      </w:tr>
      <w:tr>
        <w:trPr>
          <w:trHeight w:val="169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3968" w:type="dxa"/>
            <w:textDirection w:val="lrTb"/>
            <w:noWrap w:val="false"/>
          </w:tcPr>
          <w:p>
            <w:pPr>
              <w:jc w:val="both"/>
              <w:rPr>
                <w:rFonts w:ascii="Times New Roman" w:hAnsi="Times New Roman" w:cs="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bCs/>
                <w:sz w:val="28"/>
                <w:szCs w:val="28"/>
                <w:lang w:eastAsia="uk-UA"/>
              </w:rPr>
              <w:t xml:space="preserve">Про передачу в оренду земельної (-их) ділянки (-ок)</w:t>
            </w:r>
            <w:r/>
          </w:p>
          <w:p>
            <w:pPr>
              <w:jc w:val="both"/>
              <w:rPr>
                <w:rFonts w:ascii="Times New Roman" w:hAnsi="Times New Roman" w:cs="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color w:val="000000"/>
                <w:sz w:val="28"/>
                <w:szCs w:val="28"/>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669" w:type="dxa"/>
            <w:textDirection w:val="lrTb"/>
            <w:noWrap w:val="false"/>
          </w:tcPr>
          <w:p>
            <w:pPr>
              <w:jc w:val="both"/>
              <w:rPr>
                <w:rFonts w:ascii="Times New Roman" w:hAnsi="Times New Roman" w:cs="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szCs w:val="28"/>
              </w:rPr>
              <w:t xml:space="preserve">ст.</w:t>
            </w:r>
            <w:r>
              <w:rPr>
                <w:rFonts w:ascii="Times New Roman" w:hAnsi="Times New Roman" w:cs="Times New Roman" w:eastAsia="Times New Roman"/>
                <w:sz w:val="28"/>
                <w:szCs w:val="28"/>
              </w:rPr>
              <w:t xml:space="preserve">ст.12, </w:t>
            </w:r>
            <w:r>
              <w:rPr>
                <w:rFonts w:ascii="Times New Roman" w:hAnsi="Times New Roman" w:cs="Times New Roman" w:eastAsia="Times New Roman"/>
                <w:sz w:val="28"/>
                <w:szCs w:val="28"/>
              </w:rPr>
              <w:t xml:space="preserve">93,</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122</w:t>
            </w:r>
            <w:r>
              <w:rPr>
                <w:rFonts w:ascii="Times New Roman" w:hAnsi="Times New Roman" w:cs="Times New Roman" w:eastAsia="Times New Roman"/>
                <w:sz w:val="28"/>
                <w:szCs w:val="28"/>
              </w:rPr>
              <w:t xml:space="preserve">, 134  </w:t>
            </w:r>
            <w:r>
              <w:rPr>
                <w:rFonts w:ascii="Times New Roman" w:hAnsi="Times New Roman" w:cs="Times New Roman" w:eastAsia="Times New Roman"/>
                <w:sz w:val="28"/>
                <w:szCs w:val="28"/>
              </w:rPr>
              <w:t xml:space="preserve">Земельного кодексу України, Закон України «Про землеустрій», Закон України «Про оренду землі», п.34 ст. 26 Закону України «Про місцеве самоврядування в Україні»</w:t>
            </w:r>
            <w:r/>
          </w:p>
        </w:tc>
      </w:tr>
      <w:tr>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3968" w:type="dxa"/>
            <w:textDirection w:val="lrTb"/>
            <w:noWrap w:val="false"/>
          </w:tcPr>
          <w:p>
            <w:pPr>
              <w:jc w:val="both"/>
              <w:rPr>
                <w:rFonts w:ascii="Times New Roman" w:hAnsi="Times New Roman" w:cs="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Про укладення договору оренди землі</w:t>
            </w:r>
            <w:r>
              <w:t xml:space="preserve"> </w:t>
            </w:r>
            <w:r>
              <w:rPr>
                <w:rFonts w:ascii="Times New Roman" w:hAnsi="Times New Roman" w:cs="Times New Roman"/>
                <w:sz w:val="28"/>
                <w:szCs w:val="28"/>
              </w:rPr>
              <w:t xml:space="preserve">на новий строк</w:t>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669" w:type="dxa"/>
            <w:textDirection w:val="lrTb"/>
            <w:noWrap w:val="false"/>
          </w:tcPr>
          <w:p>
            <w:pPr>
              <w:jc w:val="both"/>
              <w:rPr>
                <w:rFonts w:ascii="Times New Roman" w:hAnsi="Times New Roman" w:cs="Times New Roman" w:eastAsia="Times New Roman"/>
                <w:color w:val="000000"/>
              </w:rPr>
            </w:pPr>
            <w:r>
              <w:rPr>
                <w:rFonts w:ascii="Times New Roman" w:hAnsi="Times New Roman" w:cs="Times New Roman"/>
                <w:color w:val="000000"/>
                <w:sz w:val="28"/>
                <w:szCs w:val="28"/>
              </w:rPr>
              <w:t xml:space="preserve">ст. ст. 12, 93, 122, 134 Земельного кодексу України, ст. 26 Закону України «Про місцеве самоврядування в Україні», ст.33 Закону України «Про оренду землі»</w:t>
            </w:r>
            <w:r/>
          </w:p>
        </w:tc>
      </w:tr>
      <w:tr>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3968" w:type="dxa"/>
            <w:textDirection w:val="lrTb"/>
            <w:noWrap w:val="false"/>
          </w:tcPr>
          <w:p>
            <w:pPr>
              <w:jc w:val="both"/>
              <w:rPr>
                <w:rFonts w:ascii="Times New Roman" w:hAnsi="Times New Roman" w:cs="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color w:val="000000"/>
                <w:sz w:val="28"/>
                <w:szCs w:val="28"/>
              </w:rPr>
              <w:t xml:space="preserve">Про надання дозволу на виготовлення </w:t>
            </w:r>
            <w:r>
              <w:rPr>
                <w:rFonts w:ascii="Times New Roman" w:hAnsi="Times New Roman" w:cs="Times New Roman"/>
                <w:color w:val="000000"/>
                <w:sz w:val="28"/>
                <w:szCs w:val="28"/>
              </w:rPr>
              <w:t xml:space="preserve">проє</w:t>
            </w:r>
            <w:r>
              <w:rPr>
                <w:rFonts w:ascii="Times New Roman" w:hAnsi="Times New Roman" w:cs="Times New Roman"/>
                <w:color w:val="000000"/>
                <w:sz w:val="28"/>
                <w:szCs w:val="28"/>
              </w:rPr>
              <w:t xml:space="preserve">ктної </w:t>
            </w:r>
            <w:r>
              <w:rPr>
                <w:rFonts w:ascii="Times New Roman" w:hAnsi="Times New Roman" w:cs="Times New Roman"/>
                <w:color w:val="000000"/>
                <w:sz w:val="28"/>
                <w:szCs w:val="28"/>
              </w:rPr>
              <w:t xml:space="preserve">документації із землеустрою </w:t>
            </w:r>
            <w:r>
              <w:rPr>
                <w:rFonts w:ascii="Times New Roman" w:hAnsi="Times New Roman" w:cs="Times New Roman"/>
                <w:color w:val="000000"/>
                <w:sz w:val="28"/>
                <w:szCs w:val="28"/>
              </w:rPr>
              <w:t xml:space="preserve">щодо зміни</w:t>
            </w:r>
            <w:r>
              <w:rPr>
                <w:rFonts w:ascii="Times New Roman" w:hAnsi="Times New Roman" w:cs="Times New Roman"/>
                <w:color w:val="000000"/>
                <w:sz w:val="28"/>
                <w:szCs w:val="28"/>
              </w:rPr>
              <w:t xml:space="preserve"> цільового призначення земельної ділянки</w:t>
            </w:r>
            <w:r>
              <w:rPr>
                <w:rFonts w:ascii="Times New Roman" w:hAnsi="Times New Roman" w:cs="Times New Roman"/>
                <w:color w:val="000000"/>
                <w:sz w:val="28"/>
                <w:szCs w:val="28"/>
              </w:rPr>
              <w:t xml:space="preserve"> </w:t>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669" w:type="dxa"/>
            <w:textDirection w:val="lrTb"/>
            <w:noWrap w:val="false"/>
          </w:tcPr>
          <w:p>
            <w:pPr>
              <w:jc w:val="both"/>
              <w:rPr>
                <w:rFonts w:ascii="Times New Roman" w:hAnsi="Times New Roman" w:cs="Times New Roman" w:eastAsia="Times New Roman"/>
                <w:color w:val="000000"/>
              </w:rPr>
            </w:pPr>
            <w:r>
              <w:rPr>
                <w:rFonts w:ascii="Times New Roman" w:hAnsi="Times New Roman" w:cs="Times New Roman"/>
                <w:color w:val="000000"/>
                <w:sz w:val="28"/>
                <w:szCs w:val="28"/>
              </w:rPr>
              <w:t xml:space="preserve">ст. ст. 12, </w:t>
            </w:r>
            <w:r>
              <w:rPr>
                <w:rFonts w:ascii="Times New Roman" w:hAnsi="Times New Roman" w:cs="Times New Roman"/>
                <w:color w:val="000000"/>
                <w:sz w:val="28"/>
                <w:szCs w:val="28"/>
              </w:rPr>
              <w:t xml:space="preserve">20</w:t>
            </w:r>
            <w:r>
              <w:rPr>
                <w:rFonts w:ascii="Times New Roman" w:hAnsi="Times New Roman" w:cs="Times New Roman"/>
                <w:color w:val="000000"/>
                <w:sz w:val="28"/>
                <w:szCs w:val="28"/>
              </w:rPr>
              <w:t xml:space="preserve">, 122</w:t>
            </w:r>
            <w:r>
              <w:rPr>
                <w:rFonts w:ascii="Times New Roman" w:hAnsi="Times New Roman" w:cs="Times New Roman"/>
                <w:color w:val="000000"/>
                <w:sz w:val="28"/>
                <w:szCs w:val="28"/>
              </w:rPr>
              <w:t xml:space="preserve"> Земельного кодексу України</w:t>
            </w:r>
            <w:r>
              <w:rPr>
                <w:rFonts w:ascii="Times New Roman" w:hAnsi="Times New Roman" w:cs="Times New Roman"/>
                <w:color w:val="000000"/>
                <w:sz w:val="28"/>
                <w:szCs w:val="28"/>
              </w:rPr>
              <w:t xml:space="preserve">, </w:t>
            </w:r>
            <w:r>
              <w:rPr>
                <w:rFonts w:ascii="Times New Roman" w:hAnsi="Times New Roman" w:cs="Times New Roman" w:eastAsia="Times New Roman"/>
                <w:sz w:val="28"/>
                <w:szCs w:val="28"/>
              </w:rPr>
              <w:t xml:space="preserve">Закон України «Про землеустрій»</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п.34 ст. 26 Закону України «Про місцеве самоврядування в Україні»</w:t>
            </w:r>
            <w:r/>
          </w:p>
        </w:tc>
      </w:tr>
      <w:tr>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3968" w:type="dxa"/>
            <w:textDirection w:val="lrTb"/>
            <w:noWrap w:val="false"/>
          </w:tcPr>
          <w:p>
            <w:pPr>
              <w:jc w:val="both"/>
              <w:rPr>
                <w:rFonts w:ascii="Times New Roman" w:hAnsi="Times New Roman" w:cs="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color w:val="000000"/>
                <w:sz w:val="28"/>
                <w:szCs w:val="28"/>
              </w:rPr>
              <w:t xml:space="preserve">Про надання дозволу</w:t>
            </w:r>
            <w:r>
              <w:rPr>
                <w:rFonts w:ascii="Times New Roman" w:hAnsi="Times New Roman" w:cs="Times New Roman"/>
                <w:color w:val="000000"/>
                <w:sz w:val="28"/>
                <w:szCs w:val="28"/>
              </w:rPr>
              <w:t xml:space="preserve"> на виготовлення </w:t>
            </w:r>
            <w:r>
              <w:rPr>
                <w:rFonts w:ascii="Times New Roman" w:hAnsi="Times New Roman" w:cs="Times New Roman"/>
                <w:color w:val="000000"/>
                <w:sz w:val="28"/>
                <w:szCs w:val="28"/>
              </w:rPr>
              <w:t xml:space="preserve">технічної документації із землеустрою</w:t>
            </w:r>
            <w:r>
              <w:rPr>
                <w:rFonts w:ascii="Times New Roman" w:hAnsi="Times New Roman" w:cs="Times New Roman"/>
                <w:color w:val="000000"/>
                <w:sz w:val="28"/>
                <w:szCs w:val="28"/>
              </w:rPr>
              <w:t xml:space="preserve"> щодо поділу</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земельної ділянки</w:t>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669" w:type="dxa"/>
            <w:textDirection w:val="lrTb"/>
            <w:noWrap w:val="false"/>
          </w:tcPr>
          <w:p>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 ст. 12, </w:t>
            </w:r>
            <w:r>
              <w:rPr>
                <w:rFonts w:ascii="Times New Roman" w:hAnsi="Times New Roman" w:cs="Times New Roman"/>
                <w:color w:val="000000"/>
                <w:sz w:val="28"/>
                <w:szCs w:val="28"/>
              </w:rPr>
              <w:t xml:space="preserve">79</w:t>
            </w:r>
            <w:r>
              <w:rPr>
                <w:rFonts w:ascii="Times New Roman" w:hAnsi="Times New Roman" w:cs="Times New Roman"/>
                <w:color w:val="000000"/>
                <w:sz w:val="28"/>
                <w:szCs w:val="28"/>
                <w:vertAlign w:val="superscript"/>
              </w:rPr>
              <w:t xml:space="preserve">1</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122 </w:t>
            </w:r>
            <w:r>
              <w:rPr>
                <w:rFonts w:ascii="Times New Roman" w:hAnsi="Times New Roman" w:cs="Times New Roman"/>
                <w:color w:val="000000"/>
                <w:sz w:val="28"/>
                <w:szCs w:val="28"/>
              </w:rPr>
              <w:t xml:space="preserve"> Земельного кодексу України</w:t>
            </w:r>
            <w:r>
              <w:rPr>
                <w:rFonts w:ascii="Times New Roman" w:hAnsi="Times New Roman" w:cs="Times New Roman"/>
                <w:color w:val="000000"/>
                <w:sz w:val="28"/>
                <w:szCs w:val="28"/>
              </w:rPr>
              <w:t xml:space="preserve">, </w:t>
            </w:r>
            <w:r>
              <w:rPr>
                <w:rFonts w:ascii="Times New Roman" w:hAnsi="Times New Roman" w:cs="Times New Roman" w:eastAsia="Times New Roman"/>
                <w:sz w:val="28"/>
                <w:szCs w:val="28"/>
              </w:rPr>
              <w:t xml:space="preserve">Закон України «Про землеустрій»</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п.34 ст. 26 Закону України «Про місцеве самоврядування в Україні»</w:t>
            </w:r>
            <w:r/>
          </w:p>
        </w:tc>
      </w:tr>
      <w:tr>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3968" w:type="dxa"/>
            <w:textDirection w:val="lrTb"/>
            <w:noWrap w:val="false"/>
          </w:tcPr>
          <w:p>
            <w:pPr>
              <w:jc w:val="both"/>
              <w:rPr>
                <w:rFonts w:ascii="Times New Roman" w:hAnsi="Times New Roman" w:cs="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color w:val="000000"/>
                <w:sz w:val="28"/>
                <w:szCs w:val="28"/>
              </w:rPr>
              <w:t xml:space="preserve">Про надання дозволу</w:t>
            </w:r>
            <w:r>
              <w:rPr>
                <w:rFonts w:ascii="Times New Roman" w:hAnsi="Times New Roman" w:cs="Times New Roman"/>
                <w:color w:val="000000"/>
                <w:sz w:val="28"/>
                <w:szCs w:val="28"/>
              </w:rPr>
              <w:t xml:space="preserve"> на виготовлення </w:t>
            </w:r>
            <w:r>
              <w:rPr>
                <w:rFonts w:ascii="Times New Roman" w:hAnsi="Times New Roman" w:cs="Times New Roman"/>
                <w:color w:val="000000"/>
                <w:sz w:val="28"/>
                <w:szCs w:val="28"/>
              </w:rPr>
              <w:t xml:space="preserve">технічної документації із землеустрою</w:t>
            </w:r>
            <w:r>
              <w:rPr>
                <w:rFonts w:ascii="Times New Roman" w:hAnsi="Times New Roman" w:cs="Times New Roman"/>
                <w:color w:val="000000"/>
                <w:sz w:val="28"/>
                <w:szCs w:val="28"/>
              </w:rPr>
              <w:t xml:space="preserve"> щодо об’єднання</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земельних ділянок</w:t>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669" w:type="dxa"/>
            <w:textDirection w:val="lrTb"/>
            <w:noWrap w:val="false"/>
          </w:tcPr>
          <w:p>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 ст. 12</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79</w:t>
            </w:r>
            <w:r>
              <w:rPr>
                <w:rFonts w:ascii="Times New Roman" w:hAnsi="Times New Roman" w:cs="Times New Roman"/>
                <w:color w:val="000000"/>
                <w:sz w:val="28"/>
                <w:szCs w:val="28"/>
                <w:vertAlign w:val="superscript"/>
              </w:rPr>
              <w:t xml:space="preserve">1</w:t>
            </w:r>
            <w:r>
              <w:rPr>
                <w:rFonts w:ascii="Times New Roman" w:hAnsi="Times New Roman" w:cs="Times New Roman"/>
                <w:color w:val="000000"/>
                <w:sz w:val="28"/>
                <w:szCs w:val="28"/>
              </w:rPr>
              <w:t xml:space="preserve">, 122</w:t>
            </w:r>
            <w:r>
              <w:rPr>
                <w:rFonts w:ascii="Times New Roman" w:hAnsi="Times New Roman" w:cs="Times New Roman"/>
                <w:color w:val="000000"/>
                <w:sz w:val="28"/>
                <w:szCs w:val="28"/>
              </w:rPr>
              <w:t xml:space="preserve"> Земельного кодексу України</w:t>
            </w:r>
            <w:r>
              <w:rPr>
                <w:rFonts w:ascii="Times New Roman" w:hAnsi="Times New Roman" w:cs="Times New Roman"/>
                <w:color w:val="000000"/>
                <w:sz w:val="28"/>
                <w:szCs w:val="28"/>
              </w:rPr>
              <w:t xml:space="preserve">, </w:t>
            </w:r>
            <w:r>
              <w:rPr>
                <w:rFonts w:ascii="Times New Roman" w:hAnsi="Times New Roman" w:cs="Times New Roman" w:eastAsia="Times New Roman"/>
                <w:sz w:val="28"/>
                <w:szCs w:val="28"/>
              </w:rPr>
              <w:t xml:space="preserve">Закон України «Про землеустрій»</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п.34 ст. 26 Закону України «Про місцеве самоврядування в Україні»</w:t>
            </w:r>
            <w:r/>
          </w:p>
        </w:tc>
      </w:tr>
    </w:tbl>
    <w:p>
      <w:pPr>
        <w:spacing w:lineRule="auto" w:line="240" w:after="0"/>
        <w:rPr>
          <w:rFonts w:ascii="Times New Roman" w:hAnsi="Times New Roman" w:cs="Times New Roman" w:eastAsia="Times New Roman"/>
          <w:b/>
          <w:sz w:val="28"/>
        </w:rPr>
      </w:pPr>
      <w:r>
        <w:rPr>
          <w:rFonts w:ascii="Times New Roman" w:hAnsi="Times New Roman" w:cs="Times New Roman" w:eastAsia="Times New Roman"/>
          <w:b/>
          <w:sz w:val="28"/>
        </w:rPr>
      </w:r>
      <w:r/>
    </w:p>
    <w:p>
      <w:pPr>
        <w:rPr>
          <w:rFonts w:ascii="Times New Roman" w:hAnsi="Times New Roman" w:cs="Times New Roman" w:eastAsia="Times New Roman"/>
          <w:b/>
          <w:sz w:val="28"/>
        </w:rPr>
      </w:pPr>
      <w:r>
        <w:rPr>
          <w:rFonts w:ascii="Times New Roman" w:hAnsi="Times New Roman" w:cs="Times New Roman" w:eastAsia="Times New Roman"/>
          <w:b/>
          <w:sz w:val="28"/>
        </w:rPr>
        <w:br w:type="page"/>
      </w:r>
      <w:r/>
    </w:p>
    <w:p>
      <w:pPr>
        <w:ind w:left="5245"/>
        <w:jc w:val="both"/>
        <w:rPr>
          <w:rFonts w:ascii="Times New Roman" w:hAnsi="Times New Roman" w:cs="Times New Roman"/>
          <w:color w:val="000000"/>
        </w:rPr>
      </w:pPr>
      <w:r>
        <w:rPr>
          <w:rStyle w:val="604"/>
          <w:rFonts w:ascii="Times New Roman" w:hAnsi="Times New Roman" w:cs="Times New Roman"/>
          <w:color w:val="000000"/>
          <w:sz w:val="20"/>
          <w:szCs w:val="20"/>
        </w:rPr>
        <w:t xml:space="preserve">Додаток 2</w:t>
      </w:r>
      <w:r>
        <w:rPr>
          <w:rStyle w:val="604"/>
          <w:rFonts w:ascii="Times New Roman" w:hAnsi="Times New Roman" w:cs="Times New Roman"/>
          <w:color w:val="000000"/>
          <w:sz w:val="20"/>
          <w:szCs w:val="20"/>
        </w:rPr>
        <w:t xml:space="preserve"> до</w:t>
      </w:r>
      <w:r>
        <w:rPr>
          <w:rFonts w:ascii="Times New Roman" w:hAnsi="Times New Roman" w:cs="Times New Roman"/>
          <w:color w:val="000000"/>
          <w:sz w:val="20"/>
          <w:szCs w:val="20"/>
        </w:rPr>
        <w:t xml:space="preserve"> проєкту рішення 5</w:t>
      </w:r>
      <w:bookmarkStart w:id="0" w:name="_GoBack"/>
      <w:r/>
      <w:bookmarkEnd w:id="0"/>
      <w:r>
        <w:rPr>
          <w:rFonts w:ascii="Times New Roman" w:hAnsi="Times New Roman" w:cs="Times New Roman"/>
          <w:color w:val="000000"/>
          <w:sz w:val="20"/>
          <w:szCs w:val="20"/>
        </w:rPr>
        <w:t xml:space="preserve"> сесії Менської</w:t>
      </w:r>
      <w:r>
        <w:rPr>
          <w:rFonts w:ascii="Times New Roman" w:hAnsi="Times New Roman" w:cs="Times New Roman"/>
          <w:color w:val="000000"/>
          <w:sz w:val="20"/>
          <w:szCs w:val="20"/>
        </w:rPr>
        <w:t xml:space="preserve"> міської ради 8 скликання від 06.05</w:t>
      </w:r>
      <w:r>
        <w:rPr>
          <w:rFonts w:ascii="Times New Roman" w:hAnsi="Times New Roman" w:cs="Times New Roman"/>
          <w:color w:val="000000"/>
          <w:sz w:val="20"/>
          <w:szCs w:val="20"/>
        </w:rPr>
        <w:t xml:space="preserve">.2021 №___ “Про внесення змін до інформаційних, технологічних карток адміністративних послуг, які надаються через відділ "Центр надання адміністративних послуг" Менської міської ради ”</w:t>
      </w:r>
      <w:r/>
    </w:p>
    <w:p>
      <w:pPr>
        <w:ind w:left="5529"/>
        <w:jc w:val="center"/>
        <w:spacing w:lineRule="auto" w:line="240" w:after="0"/>
        <w:rPr>
          <w:rFonts w:ascii="Times New Roman" w:hAnsi="Times New Roman"/>
          <w:sz w:val="24"/>
          <w:szCs w:val="24"/>
        </w:rPr>
      </w:pPr>
      <w:r>
        <w:rPr>
          <w:rFonts w:ascii="Times New Roman" w:hAnsi="Times New Roman"/>
          <w:sz w:val="24"/>
          <w:szCs w:val="24"/>
        </w:rPr>
      </w: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786"/>
        <w:gridCol w:w="3349"/>
        <w:gridCol w:w="5487"/>
      </w:tblGrid>
      <w:tr>
        <w:trPr>
          <w:tblCellSpacing w:w="20" w:type="dxa"/>
        </w:trPr>
        <w:tc>
          <w:tcPr>
            <w:gridSpan w:val="3"/>
            <w:shd w:val="clear" w:color="auto" w:fill="auto"/>
            <w:tcW w:w="0" w:type="auto"/>
            <w:textDirection w:val="lrTb"/>
            <w:noWrap w:val="false"/>
          </w:tcPr>
          <w:p>
            <w:pPr>
              <w:jc w:val="center"/>
              <w:spacing w:lineRule="auto" w:line="240" w:after="60" w:before="60"/>
              <w:rPr>
                <w:rFonts w:ascii="Times New Roman" w:hAnsi="Times New Roman" w:eastAsia="Times New Roman"/>
                <w:b/>
                <w:caps/>
                <w:sz w:val="24"/>
                <w:szCs w:val="24"/>
                <w:lang w:eastAsia="uk-UA"/>
              </w:rPr>
            </w:pPr>
            <w:r>
              <w:rPr>
                <w:rFonts w:ascii="Times New Roman" w:hAnsi="Times New Roman" w:eastAsia="Times New Roman"/>
                <w:b/>
                <w:caps/>
                <w:sz w:val="24"/>
                <w:szCs w:val="24"/>
                <w:lang w:eastAsia="uk-UA"/>
              </w:rPr>
              <w:t xml:space="preserve">Інформаційна картка </w:t>
            </w:r>
            <w:r/>
          </w:p>
          <w:p>
            <w:pPr>
              <w:jc w:val="center"/>
              <w:spacing w:lineRule="auto" w:line="240" w:after="60" w:before="60"/>
              <w:rPr>
                <w:rFonts w:ascii="Times New Roman" w:hAnsi="Times New Roman" w:eastAsia="Times New Roman"/>
                <w:sz w:val="24"/>
                <w:szCs w:val="24"/>
                <w:lang w:eastAsia="uk-UA"/>
              </w:rPr>
            </w:pPr>
            <w:r>
              <w:rPr>
                <w:rFonts w:ascii="Times New Roman" w:hAnsi="Times New Roman" w:eastAsia="Times New Roman"/>
                <w:b/>
                <w:caps/>
                <w:sz w:val="24"/>
                <w:szCs w:val="24"/>
                <w:lang w:eastAsia="uk-UA"/>
              </w:rPr>
              <w:t xml:space="preserve">адміністративної послуги</w:t>
            </w:r>
            <w:r/>
          </w:p>
        </w:tc>
      </w:tr>
      <w:tr>
        <w:trPr>
          <w:tblCellSpacing w:w="20" w:type="dxa"/>
        </w:trPr>
        <w:tc>
          <w:tcPr>
            <w:gridSpan w:val="3"/>
            <w:shd w:val="clear" w:color="auto" w:fill="auto"/>
            <w:tcW w:w="0" w:type="auto"/>
            <w:textDirection w:val="lrTb"/>
            <w:noWrap w:val="false"/>
          </w:tcPr>
          <w:p>
            <w:pPr>
              <w:jc w:val="center"/>
              <w:spacing w:lineRule="auto" w:line="240" w:after="0"/>
              <w:rPr>
                <w:rFonts w:ascii="Times New Roman" w:hAnsi="Times New Roman" w:eastAsia="Times New Roman"/>
                <w:b/>
                <w:i/>
                <w:sz w:val="24"/>
                <w:szCs w:val="24"/>
                <w:lang w:eastAsia="uk-UA"/>
              </w:rPr>
            </w:pPr>
            <w:r>
              <w:rPr>
                <w:rFonts w:ascii="Times New Roman" w:hAnsi="Times New Roman"/>
                <w:b/>
                <w:i/>
                <w:sz w:val="24"/>
                <w:szCs w:val="24"/>
              </w:rPr>
              <w:t xml:space="preserve">Про передачу в оренду земельної (-их) ділянки (-ок)</w:t>
            </w:r>
            <w:r/>
          </w:p>
        </w:tc>
      </w:tr>
      <w:tr>
        <w:trPr>
          <w:tblCellSpacing w:w="20" w:type="dxa"/>
        </w:trPr>
        <w:tc>
          <w:tcPr>
            <w:gridSpan w:val="3"/>
            <w:shd w:val="clear" w:color="auto" w:fill="auto"/>
            <w:tcW w:w="0" w:type="auto"/>
            <w:textDirection w:val="lrTb"/>
            <w:noWrap w:val="false"/>
          </w:tcPr>
          <w:p>
            <w:pPr>
              <w:jc w:val="center"/>
              <w:spacing w:lineRule="auto" w:line="240" w:after="60" w:before="60"/>
              <w:rPr>
                <w:rFonts w:ascii="Times New Roman" w:hAnsi="Times New Roman" w:eastAsia="Times New Roman"/>
                <w:i/>
                <w:sz w:val="24"/>
                <w:szCs w:val="24"/>
                <w:lang w:eastAsia="uk-UA"/>
              </w:rPr>
            </w:pPr>
            <w:r>
              <w:rPr>
                <w:rFonts w:ascii="Times New Roman" w:hAnsi="Times New Roman" w:eastAsia="Times New Roman"/>
                <w:i/>
                <w:sz w:val="24"/>
                <w:szCs w:val="24"/>
                <w:lang w:eastAsia="uk-UA"/>
              </w:rPr>
              <w:t xml:space="preserve">Центр надання адміністративних послуг Менської міської ради</w:t>
            </w:r>
            <w:r/>
          </w:p>
        </w:tc>
      </w:tr>
      <w:tr>
        <w:trPr>
          <w:tblCellSpacing w:w="20" w:type="dxa"/>
        </w:trPr>
        <w:tc>
          <w:tcPr>
            <w:gridSpan w:val="3"/>
            <w:shd w:val="clear" w:color="auto" w:fill="auto"/>
            <w:tcW w:w="0" w:type="auto"/>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b/>
                <w:sz w:val="24"/>
                <w:szCs w:val="24"/>
                <w:lang w:eastAsia="uk-UA"/>
              </w:rPr>
              <w:t xml:space="preserve">Інформація про надання адміністративних послуг</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Суб’єкт надання адміністративних послуг</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Найменування центру надання адміністративних послуг</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Менська міської ради</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Центр надання адміністративних послуг Менської міської ради</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2. </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Місцезнаходження центру надання адміністративних послуг</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15600, м. Мена, </w:t>
            </w:r>
            <w:r>
              <w:rPr>
                <w:rFonts w:ascii="Times New Roman" w:hAnsi="Times New Roman" w:eastAsia="Times New Roman"/>
                <w:sz w:val="24"/>
                <w:szCs w:val="24"/>
                <w:lang w:eastAsia="uk-UA"/>
              </w:rPr>
              <w:t xml:space="preserve">вул. Героїв АТО,6</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3. </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Режим роботи центру надання адміністративних послуг</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vertAlign w:val="superscript"/>
                <w:lang w:eastAsia="uk-UA"/>
              </w:rPr>
            </w:pPr>
            <w:r>
              <w:rPr>
                <w:rFonts w:ascii="Times New Roman" w:hAnsi="Times New Roman" w:eastAsia="Times New Roman"/>
                <w:sz w:val="24"/>
                <w:szCs w:val="24"/>
                <w:lang w:eastAsia="uk-UA"/>
              </w:rPr>
              <w:t xml:space="preserve">Понеділок </w:t>
            </w:r>
            <w:r>
              <w:rPr>
                <w:rFonts w:ascii="Times New Roman" w:hAnsi="Times New Roman" w:eastAsia="Times New Roman"/>
                <w:sz w:val="24"/>
                <w:szCs w:val="24"/>
                <w:lang w:eastAsia="uk-UA"/>
              </w:rPr>
              <w:t xml:space="preserve">–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Вівторок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Середа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Четвер – 11</w:t>
            </w:r>
            <w:r>
              <w:rPr>
                <w:rFonts w:ascii="Times New Roman" w:hAnsi="Times New Roman" w:eastAsia="Times New Roman"/>
                <w:sz w:val="24"/>
                <w:szCs w:val="24"/>
                <w:vertAlign w:val="superscript"/>
                <w:lang w:eastAsia="uk-UA"/>
              </w:rPr>
              <w:t xml:space="preserve">00</w:t>
            </w:r>
            <w:r>
              <w:rPr>
                <w:rFonts w:ascii="Times New Roman" w:hAnsi="Times New Roman" w:eastAsia="Times New Roman"/>
                <w:sz w:val="24"/>
                <w:szCs w:val="24"/>
                <w:vertAlign w:val="superscript"/>
                <w:lang w:eastAsia="uk-UA"/>
              </w:rPr>
              <w:t xml:space="preserve"> - </w:t>
            </w:r>
            <w:r>
              <w:rPr>
                <w:rFonts w:ascii="Times New Roman" w:hAnsi="Times New Roman" w:eastAsia="Times New Roman"/>
                <w:sz w:val="24"/>
                <w:szCs w:val="24"/>
                <w:lang w:eastAsia="uk-UA"/>
              </w:rPr>
              <w:t xml:space="preserve">20</w:t>
            </w:r>
            <w:r>
              <w:rPr>
                <w:rFonts w:ascii="Times New Roman" w:hAnsi="Times New Roman" w:eastAsia="Times New Roman"/>
                <w:sz w:val="24"/>
                <w:szCs w:val="24"/>
                <w:vertAlign w:val="superscript"/>
                <w:lang w:eastAsia="uk-UA"/>
              </w:rPr>
              <w:t xml:space="preserve">00</w:t>
            </w:r>
            <w:r/>
          </w:p>
          <w:p>
            <w:pPr>
              <w:spacing w:lineRule="auto" w:line="240" w:after="0"/>
              <w:rPr>
                <w:rFonts w:ascii="Times New Roman" w:hAnsi="Times New Roman" w:eastAsia="Times New Roman"/>
                <w:sz w:val="24"/>
                <w:szCs w:val="24"/>
                <w:vertAlign w:val="superscript"/>
                <w:lang w:eastAsia="uk-UA"/>
              </w:rPr>
            </w:pPr>
            <w:r>
              <w:rPr>
                <w:rFonts w:ascii="Times New Roman" w:hAnsi="Times New Roman" w:eastAsia="Times New Roman"/>
                <w:sz w:val="24"/>
                <w:szCs w:val="24"/>
                <w:lang w:eastAsia="uk-UA"/>
              </w:rPr>
              <w:t xml:space="preserve">П’ятниця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15</w:t>
            </w:r>
            <w:r>
              <w:rPr>
                <w:rFonts w:ascii="Times New Roman" w:hAnsi="Times New Roman" w:eastAsia="Times New Roman"/>
                <w:sz w:val="24"/>
                <w:szCs w:val="24"/>
                <w:vertAlign w:val="superscript"/>
                <w:lang w:eastAsia="uk-UA"/>
              </w:rPr>
              <w:t xml:space="preserve">30</w:t>
            </w:r>
            <w:r/>
          </w:p>
          <w:p>
            <w:pPr>
              <w:spacing w:lineRule="auto" w:line="240" w:after="0"/>
              <w:rPr>
                <w:rFonts w:ascii="Times New Roman" w:hAnsi="Times New Roman" w:eastAsia="Times New Roman"/>
                <w:sz w:val="24"/>
                <w:szCs w:val="24"/>
                <w:vertAlign w:val="superscript"/>
                <w:lang w:eastAsia="uk-UA"/>
              </w:rPr>
            </w:pPr>
            <w:r>
              <w:rPr>
                <w:rFonts w:ascii="Times New Roman" w:hAnsi="Times New Roman" w:eastAsia="Times New Roman"/>
                <w:sz w:val="24"/>
                <w:szCs w:val="24"/>
              </w:rPr>
              <w:t xml:space="preserve">Без перерви на обід</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4. </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Телефон/факс (довідки), адреса електронної пошти та веб-сайт центру надання адміністративних послуг</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r>
      <w:tr>
        <w:trPr>
          <w:tblCellSpacing w:w="20" w:type="dxa"/>
        </w:trPr>
        <w:tc>
          <w:tcPr>
            <w:gridSpan w:val="3"/>
            <w:shd w:val="clear" w:color="auto" w:fill="auto"/>
            <w:tcW w:w="0" w:type="auto"/>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b/>
                <w:sz w:val="24"/>
                <w:szCs w:val="24"/>
                <w:lang w:eastAsia="uk-UA"/>
              </w:rPr>
              <w:t xml:space="preserve">Нормативні акти, якими регламентується надання адміністративної послуги</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5.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Закони України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ст.ст.12, 93, 122, 134  Земельного кодексу України, Закон України «Про землеустрій», Закон України «Про оренду землі», п.34 ст. 26 Закону України «Про місцеве самоврядування в Україні»</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6.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Акти Кабінету Міністрів України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7.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Акти центральних органів виконавчої влади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8.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Акти місцевих органів виконавчої влади/ органів місцевого самоврядування</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sz w:val="24"/>
                <w:szCs w:val="24"/>
                <w:lang w:val="en-US" w:eastAsia="ru-RU"/>
              </w:rPr>
            </w:pPr>
            <w:r>
              <w:rPr>
                <w:rFonts w:ascii="Times New Roman" w:hAnsi="Times New Roman" w:eastAsia="Times New Roman"/>
                <w:sz w:val="24"/>
                <w:szCs w:val="24"/>
                <w:lang w:val="en-US" w:eastAsia="ru-RU"/>
              </w:rPr>
              <w:t xml:space="preserve">-</w:t>
            </w:r>
            <w:r/>
          </w:p>
        </w:tc>
      </w:tr>
      <w:tr>
        <w:trPr>
          <w:tblCellSpacing w:w="20" w:type="dxa"/>
        </w:trPr>
        <w:tc>
          <w:tcPr>
            <w:gridSpan w:val="3"/>
            <w:shd w:val="clear" w:color="auto" w:fill="auto"/>
            <w:tcW w:w="0" w:type="auto"/>
            <w:textDirection w:val="lrTb"/>
            <w:noWrap w:val="false"/>
          </w:tcPr>
          <w:p>
            <w:pPr>
              <w:jc w:val="center"/>
              <w:spacing w:lineRule="auto" w:line="240" w:after="0"/>
              <w:rPr>
                <w:rFonts w:ascii="Times New Roman" w:hAnsi="Times New Roman" w:eastAsia="Times New Roman"/>
                <w:b/>
                <w:sz w:val="24"/>
                <w:szCs w:val="24"/>
                <w:lang w:eastAsia="uk-UA"/>
              </w:rPr>
            </w:pPr>
            <w:r>
              <w:rPr>
                <w:rFonts w:ascii="Times New Roman" w:hAnsi="Times New Roman" w:eastAsia="Times New Roman"/>
                <w:b/>
                <w:sz w:val="24"/>
                <w:szCs w:val="24"/>
                <w:lang w:eastAsia="uk-UA"/>
              </w:rPr>
              <w:t xml:space="preserve">Умови отримання адміністративної послуги</w:t>
            </w:r>
            <w:r/>
          </w:p>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9.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Підстава для одержання адміністративної послуги</w:t>
            </w:r>
            <w:r/>
          </w:p>
        </w:tc>
        <w:tc>
          <w:tcPr>
            <w:shd w:val="clear" w:color="auto" w:fill="auto"/>
            <w:tcW w:w="0" w:type="auto"/>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w:t>
            </w:r>
            <w:r>
              <w:rPr>
                <w:rFonts w:ascii="Times New Roman" w:hAnsi="Times New Roman" w:eastAsia="Times New Roman"/>
                <w:b/>
                <w:i/>
                <w:sz w:val="24"/>
                <w:szCs w:val="24"/>
                <w:lang w:eastAsia="uk-UA"/>
              </w:rPr>
              <w:t xml:space="preserve">Для видачі рішення </w:t>
            </w: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передачу в оренду земельної (-их) ділянки (-ок)</w:t>
            </w:r>
            <w:r>
              <w:rPr>
                <w:rFonts w:ascii="Times New Roman" w:hAnsi="Times New Roman" w:eastAsia="Times New Roman"/>
                <w:sz w:val="24"/>
                <w:szCs w:val="24"/>
                <w:lang w:eastAsia="uk-UA"/>
              </w:rPr>
              <w:t xml:space="preserve">: </w:t>
            </w:r>
            <w:r/>
          </w:p>
          <w:p>
            <w:pPr>
              <w:jc w:val="both"/>
              <w:spacing w:lineRule="auto" w:line="240" w:after="60" w:before="6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заява на ім’я міського голови (ст. 20 Закону України «Про звернення громадян», п. 34 ч. 1 ст. 26 Закону України «Про місцеве самоврядування в Україні»</w:t>
            </w:r>
            <w:r>
              <w:rPr>
                <w:rFonts w:ascii="Times New Roman" w:hAnsi="Times New Roman" w:eastAsia="Times New Roman"/>
                <w:sz w:val="24"/>
                <w:szCs w:val="24"/>
                <w:lang w:eastAsia="uk-UA"/>
              </w:rPr>
              <w:t xml:space="preserve">,</w:t>
            </w:r>
            <w:r>
              <w:rPr>
                <w:rFonts w:ascii="Times New Roman" w:hAnsi="Times New Roman" w:eastAsia="Times New Roman"/>
                <w:sz w:val="24"/>
                <w:szCs w:val="24"/>
                <w:lang w:eastAsia="uk-UA"/>
              </w:rPr>
              <w:t xml:space="preserve"> </w:t>
            </w:r>
            <w:r>
              <w:rPr>
                <w:rFonts w:ascii="Times New Roman" w:hAnsi="Times New Roman" w:eastAsia="Times New Roman"/>
                <w:sz w:val="24"/>
                <w:szCs w:val="24"/>
                <w:lang w:eastAsia="uk-UA"/>
              </w:rPr>
              <w:t xml:space="preserve">93, 122, 134  Земельного кодексу України</w:t>
            </w:r>
            <w:r>
              <w:rPr>
                <w:rFonts w:ascii="Times New Roman" w:hAnsi="Times New Roman" w:eastAsia="Times New Roman"/>
                <w:sz w:val="24"/>
                <w:szCs w:val="24"/>
                <w:lang w:eastAsia="uk-UA"/>
              </w:rPr>
              <w:t xml:space="preserve">,</w:t>
            </w:r>
            <w:r>
              <w:rPr>
                <w:rFonts w:ascii="Times New Roman" w:hAnsi="Times New Roman" w:eastAsia="Times New Roman"/>
                <w:sz w:val="24"/>
                <w:szCs w:val="24"/>
                <w:lang w:eastAsia="uk-UA"/>
              </w:rPr>
              <w:t xml:space="preserve"> статті 32, 33 Закону України «Про оренду землі»; Податковий кодекс України.</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10.</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p>
        </w:tc>
        <w:tc>
          <w:tcPr>
            <w:shd w:val="clear" w:color="auto" w:fill="auto"/>
            <w:tcW w:w="0" w:type="auto"/>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w:t>
            </w:r>
            <w:r>
              <w:rPr>
                <w:rFonts w:ascii="Times New Roman" w:hAnsi="Times New Roman" w:eastAsia="Times New Roman"/>
                <w:b/>
                <w:i/>
                <w:sz w:val="24"/>
                <w:szCs w:val="24"/>
                <w:lang w:eastAsia="uk-UA"/>
              </w:rPr>
              <w:t xml:space="preserve">Для видачі рішення про передачу в оренд</w:t>
            </w:r>
            <w:r>
              <w:rPr>
                <w:rFonts w:ascii="Times New Roman" w:hAnsi="Times New Roman" w:eastAsia="Times New Roman"/>
                <w:b/>
                <w:i/>
                <w:sz w:val="24"/>
                <w:szCs w:val="24"/>
                <w:lang w:eastAsia="uk-UA"/>
              </w:rPr>
              <w:t xml:space="preserve">у земельної (-их) ділянки (-ок)</w:t>
            </w:r>
            <w:r>
              <w:rPr>
                <w:rFonts w:ascii="Times New Roman" w:hAnsi="Times New Roman" w:eastAsia="Times New Roman"/>
                <w:b/>
                <w:i/>
                <w:sz w:val="24"/>
                <w:szCs w:val="24"/>
                <w:lang w:eastAsia="uk-UA"/>
              </w:rPr>
              <w:t xml:space="preserve">:</w:t>
            </w:r>
            <w:r>
              <w:rPr>
                <w:rFonts w:ascii="Times New Roman" w:hAnsi="Times New Roman" w:eastAsia="Times New Roman"/>
                <w:sz w:val="24"/>
                <w:szCs w:val="24"/>
                <w:lang w:eastAsia="uk-UA"/>
              </w:rPr>
              <w:t xml:space="preserve">: </w:t>
            </w:r>
            <w:r/>
          </w:p>
          <w:p>
            <w:pPr>
              <w:jc w:val="both"/>
              <w:spacing w:lineRule="auto" w:line="240" w:after="0"/>
              <w:rPr>
                <w:rFonts w:ascii="Times New Roman" w:hAnsi="Times New Roman" w:eastAsia="Times New Roman"/>
                <w:color w:val="008000"/>
                <w:sz w:val="24"/>
                <w:szCs w:val="24"/>
                <w:lang w:eastAsia="uk-UA"/>
              </w:rPr>
            </w:pPr>
            <w:r>
              <w:rPr>
                <w:rFonts w:ascii="Times New Roman" w:hAnsi="Times New Roman" w:eastAsia="Times New Roman"/>
                <w:sz w:val="24"/>
                <w:szCs w:val="24"/>
                <w:lang w:eastAsia="uk-UA"/>
              </w:rPr>
              <w:t xml:space="preserve">- </w:t>
            </w:r>
            <w:r>
              <w:rPr>
                <w:rFonts w:ascii="Times New Roman" w:hAnsi="Times New Roman" w:eastAsia="Times New Roman"/>
                <w:b/>
                <w:sz w:val="24"/>
                <w:szCs w:val="24"/>
                <w:lang w:eastAsia="uk-UA"/>
              </w:rPr>
              <w:t xml:space="preserve">заява</w:t>
            </w:r>
            <w:r>
              <w:rPr>
                <w:rFonts w:ascii="Times New Roman" w:hAnsi="Times New Roman" w:eastAsia="Times New Roman"/>
                <w:sz w:val="24"/>
                <w:szCs w:val="24"/>
                <w:lang w:eastAsia="uk-UA"/>
              </w:rPr>
              <w:t xml:space="preserve"> з зазначенням місця розташування земельної ділян</w:t>
            </w:r>
            <w:r>
              <w:rPr>
                <w:rFonts w:ascii="Times New Roman" w:hAnsi="Times New Roman" w:eastAsia="Times New Roman"/>
                <w:sz w:val="24"/>
                <w:szCs w:val="24"/>
                <w:lang w:eastAsia="uk-UA"/>
              </w:rPr>
              <w:t xml:space="preserve">ки, її цільового призначення,</w:t>
            </w:r>
            <w:r>
              <w:rPr>
                <w:rFonts w:ascii="Times New Roman" w:hAnsi="Times New Roman" w:eastAsia="Times New Roman"/>
                <w:sz w:val="24"/>
                <w:szCs w:val="24"/>
                <w:lang w:eastAsia="uk-UA"/>
              </w:rPr>
              <w:t xml:space="preserve">площі</w:t>
            </w:r>
            <w:r>
              <w:rPr>
                <w:rFonts w:ascii="Times New Roman" w:hAnsi="Times New Roman" w:eastAsia="Times New Roman"/>
                <w:sz w:val="24"/>
                <w:szCs w:val="24"/>
                <w:lang w:eastAsia="uk-UA"/>
              </w:rPr>
              <w:t xml:space="preserve">, кадастровий номер</w:t>
            </w:r>
            <w:r>
              <w:rPr>
                <w:rFonts w:ascii="Times New Roman" w:hAnsi="Times New Roman" w:eastAsia="Times New Roman"/>
                <w:color w:val="008000"/>
                <w:sz w:val="24"/>
                <w:szCs w:val="24"/>
                <w:lang w:eastAsia="uk-UA"/>
              </w:rPr>
              <w:t xml:space="preserve">; </w:t>
            </w:r>
            <w:r/>
          </w:p>
          <w:p>
            <w:pPr>
              <w:jc w:val="both"/>
              <w:spacing w:lineRule="auto" w:line="240" w:after="0"/>
              <w:rPr>
                <w:rFonts w:ascii="Times New Roman" w:hAnsi="Times New Roman" w:eastAsia="Times New Roman"/>
                <w:b/>
                <w:sz w:val="24"/>
                <w:szCs w:val="24"/>
                <w:lang w:eastAsia="uk-UA"/>
              </w:rPr>
            </w:pPr>
            <w:r>
              <w:rPr>
                <w:rFonts w:ascii="Times New Roman" w:hAnsi="Times New Roman" w:eastAsia="Times New Roman"/>
                <w:color w:val="008000"/>
                <w:sz w:val="24"/>
                <w:szCs w:val="24"/>
                <w:lang w:eastAsia="uk-UA"/>
              </w:rPr>
              <w:t xml:space="preserve">- </w:t>
            </w:r>
            <w:r>
              <w:rPr>
                <w:rFonts w:ascii="Times New Roman" w:hAnsi="Times New Roman" w:eastAsia="Times New Roman"/>
                <w:b/>
                <w:sz w:val="24"/>
                <w:szCs w:val="24"/>
                <w:lang w:eastAsia="uk-UA"/>
              </w:rPr>
              <w:t xml:space="preserve">копія установчих документів</w:t>
            </w:r>
            <w:r>
              <w:rPr>
                <w:rFonts w:ascii="Times New Roman" w:hAnsi="Times New Roman" w:eastAsia="Times New Roman"/>
                <w:sz w:val="24"/>
                <w:szCs w:val="24"/>
                <w:lang w:eastAsia="uk-UA"/>
              </w:rPr>
              <w:t xml:space="preserve"> для юридичних осіб (свідоцтво про державну реєстрацію юридичної особи</w:t>
            </w:r>
            <w:r>
              <w:rPr>
                <w:rFonts w:ascii="Times New Roman" w:hAnsi="Times New Roman" w:eastAsia="Times New Roman"/>
                <w:sz w:val="24"/>
                <w:szCs w:val="24"/>
                <w:lang w:eastAsia="uk-UA"/>
              </w:rPr>
              <w:t xml:space="preserve"> чи фізичної особи - підприємця</w:t>
            </w:r>
            <w:r>
              <w:rPr>
                <w:rFonts w:ascii="Times New Roman" w:hAnsi="Times New Roman"/>
                <w:sz w:val="24"/>
                <w:szCs w:val="24"/>
              </w:rPr>
              <w:t xml:space="preserve">),</w:t>
            </w:r>
            <w:r>
              <w:rPr>
                <w:rFonts w:ascii="Times New Roman" w:hAnsi="Times New Roman" w:eastAsia="Times New Roman"/>
                <w:sz w:val="24"/>
                <w:szCs w:val="24"/>
                <w:lang w:eastAsia="uk-UA"/>
              </w:rPr>
              <w:t xml:space="preserve"> </w:t>
            </w:r>
            <w:r>
              <w:rPr>
                <w:rFonts w:ascii="Times New Roman" w:hAnsi="Times New Roman" w:eastAsia="Times New Roman"/>
                <w:b/>
                <w:sz w:val="24"/>
                <w:szCs w:val="24"/>
                <w:lang w:eastAsia="uk-UA"/>
              </w:rPr>
              <w:t xml:space="preserve">копія паспорта та ідентифікаційного коду для фізичних осіб;</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 </w:t>
            </w:r>
            <w:r>
              <w:rPr>
                <w:rFonts w:ascii="Times New Roman" w:hAnsi="Times New Roman" w:eastAsia="Times New Roman"/>
                <w:sz w:val="24"/>
                <w:szCs w:val="24"/>
                <w:lang w:eastAsia="uk-UA"/>
              </w:rPr>
              <w:t xml:space="preserve">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r/>
          </w:p>
          <w:p>
            <w:pPr>
              <w:jc w:val="both"/>
              <w:spacing w:lineRule="auto" w:line="240" w:after="0"/>
              <w:rPr>
                <w:rFonts w:ascii="Times New Roman" w:hAnsi="Times New Roman" w:eastAsia="Times New Roman"/>
                <w:b/>
                <w:sz w:val="24"/>
                <w:szCs w:val="24"/>
                <w:lang w:eastAsia="uk-UA"/>
              </w:rPr>
            </w:pPr>
            <w:r>
              <w:rPr>
                <w:rFonts w:ascii="Times New Roman" w:hAnsi="Times New Roman" w:eastAsia="Times New Roman"/>
                <w:sz w:val="24"/>
                <w:szCs w:val="24"/>
                <w:lang w:eastAsia="uk-UA"/>
              </w:rPr>
              <w:t xml:space="preserve">- </w:t>
            </w:r>
            <w:r>
              <w:rPr>
                <w:rFonts w:ascii="Times New Roman" w:hAnsi="Times New Roman" w:eastAsia="Times New Roman"/>
                <w:b/>
                <w:sz w:val="24"/>
                <w:szCs w:val="24"/>
                <w:lang w:eastAsia="uk-UA"/>
              </w:rPr>
              <w:t xml:space="preserve">витяг з Державного земельного кадастру </w:t>
            </w:r>
            <w:r>
              <w:rPr>
                <w:rFonts w:ascii="Times New Roman" w:hAnsi="Times New Roman" w:eastAsia="Times New Roman"/>
                <w:b/>
                <w:sz w:val="24"/>
                <w:szCs w:val="24"/>
                <w:lang w:eastAsia="uk-UA"/>
              </w:rPr>
              <w:t xml:space="preserve">про земельну ділянку (оригінал);</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b/>
                <w:sz w:val="24"/>
                <w:szCs w:val="24"/>
                <w:lang w:eastAsia="uk-UA"/>
              </w:rPr>
              <w:t xml:space="preserve">- витяг з нормативної грошової оцінки земельної ділянки.</w:t>
            </w:r>
            <w:r/>
          </w:p>
          <w:p>
            <w:pPr>
              <w:jc w:val="both"/>
              <w:spacing w:lineRule="auto" w:line="240" w:after="0"/>
              <w:tabs>
                <w:tab w:val="left" w:pos="240" w:leader="none"/>
              </w:tabs>
              <w:rPr>
                <w:rFonts w:ascii="Times New Roman" w:hAnsi="Times New Roman"/>
                <w:i/>
              </w:rPr>
            </w:pPr>
            <w:r>
              <w:rPr>
                <w:rFonts w:ascii="Times New Roman" w:hAnsi="Times New Roman"/>
                <w:i/>
              </w:rPr>
              <w:t xml:space="preserve">Якщо документи подаються уповноваженою особою,</w:t>
            </w:r>
            <w:r>
              <w:rPr>
                <w:rFonts w:ascii="Times New Roman" w:hAnsi="Times New Roman"/>
                <w:b/>
                <w:i/>
              </w:rPr>
              <w:t xml:space="preserve"> </w:t>
            </w:r>
            <w:r>
              <w:rPr>
                <w:rFonts w:ascii="Times New Roman" w:hAnsi="Times New Roman"/>
                <w:i/>
              </w:rPr>
              <w:t xml:space="preserve">додатково</w:t>
            </w:r>
            <w:r>
              <w:rPr>
                <w:rFonts w:ascii="Times New Roman" w:hAnsi="Times New Roman"/>
                <w:b/>
                <w:i/>
              </w:rPr>
              <w:t xml:space="preserve">:</w:t>
            </w:r>
            <w:r/>
          </w:p>
          <w:p>
            <w:pPr>
              <w:jc w:val="both"/>
              <w:spacing w:lineRule="auto" w:line="240" w:after="0"/>
              <w:rPr>
                <w:rFonts w:ascii="Times New Roman" w:hAnsi="Times New Roman" w:eastAsia="Times New Roman"/>
                <w:sz w:val="24"/>
                <w:szCs w:val="24"/>
                <w:lang w:eastAsia="uk-UA"/>
              </w:rPr>
            </w:pPr>
            <w:r>
              <w:rPr>
                <w:rFonts w:ascii="Times New Roman" w:hAnsi="Times New Roman"/>
                <w:b/>
              </w:rPr>
              <w:t xml:space="preserve">довіреність; паспорт </w:t>
            </w:r>
            <w:r>
              <w:rPr>
                <w:rFonts w:ascii="Times New Roman" w:hAnsi="Times New Roman"/>
              </w:rPr>
              <w:t xml:space="preserve">громадянина України (уповноваженої особи).</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11.</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Документи подаються до адміністраторів центру надання адміністративних послуг Менської міської ради, які здійснюють прийом суб’єктів господарювання в</w:t>
            </w:r>
            <w:r>
              <w:rPr>
                <w:rFonts w:ascii="Times New Roman" w:hAnsi="Times New Roman" w:eastAsia="Times New Roman"/>
                <w:color w:val="000000"/>
                <w:sz w:val="24"/>
                <w:szCs w:val="24"/>
                <w:lang w:eastAsia="ru-RU"/>
              </w:rPr>
              <w:t xml:space="preserve"> приміщенні дозвільного центру Менської міської ради</w:t>
            </w:r>
            <w:r/>
          </w:p>
        </w:tc>
      </w:tr>
      <w:tr>
        <w:trPr>
          <w:tblCellSpacing w:w="20" w:type="dxa"/>
          <w:trHeight w:val="505"/>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Платність (безоплатність) надання адміністративної послуги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Безоплатно</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gridSpan w:val="2"/>
            <w:shd w:val="clear" w:color="auto" w:fill="auto"/>
            <w:tcW w:w="0" w:type="auto"/>
            <w:textDirection w:val="lrTb"/>
            <w:noWrap w:val="false"/>
          </w:tcPr>
          <w:p>
            <w:pPr>
              <w:jc w:val="center"/>
              <w:spacing w:lineRule="auto" w:line="240" w:after="0"/>
              <w:rPr>
                <w:rFonts w:ascii="Times New Roman" w:hAnsi="Times New Roman" w:eastAsia="Times New Roman"/>
                <w:i/>
                <w:sz w:val="24"/>
                <w:szCs w:val="24"/>
                <w:lang w:eastAsia="uk-UA"/>
              </w:rPr>
            </w:pPr>
            <w:r>
              <w:rPr>
                <w:rFonts w:ascii="Times New Roman" w:hAnsi="Times New Roman" w:eastAsia="Times New Roman"/>
                <w:i/>
                <w:sz w:val="24"/>
                <w:szCs w:val="24"/>
                <w:lang w:eastAsia="uk-UA"/>
              </w:rPr>
              <w:t xml:space="preserve">У разі платності:</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12.1.</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Нормативно-правові акти, на підставі яких стягується плата</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i/>
                <w:sz w:val="24"/>
                <w:szCs w:val="24"/>
                <w:lang w:eastAsia="ru-RU"/>
              </w:rPr>
            </w:pPr>
            <w:r>
              <w:rPr>
                <w:rFonts w:ascii="Times New Roman" w:hAnsi="Times New Roman" w:eastAsia="Times New Roman"/>
                <w:i/>
                <w:sz w:val="24"/>
                <w:szCs w:val="24"/>
                <w:lang w:eastAsia="uk-UA"/>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12.2.</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Розмір та порядок внесення плати (адміністративного збору) за платну адміністративну послугу</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i/>
                <w:sz w:val="24"/>
                <w:szCs w:val="24"/>
                <w:lang w:eastAsia="ru-RU"/>
              </w:rPr>
            </w:pPr>
            <w:r>
              <w:rPr>
                <w:rFonts w:ascii="Times New Roman" w:hAnsi="Times New Roman" w:eastAsia="Times New Roman"/>
                <w:i/>
                <w:sz w:val="24"/>
                <w:szCs w:val="24"/>
                <w:lang w:eastAsia="ru-RU"/>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12.3.</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Розрахунковий рахунок для внесення плати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i/>
                <w:sz w:val="24"/>
                <w:szCs w:val="24"/>
                <w:lang w:eastAsia="ru-RU"/>
              </w:rPr>
            </w:pPr>
            <w:r>
              <w:rPr>
                <w:rFonts w:ascii="Times New Roman" w:hAnsi="Times New Roman" w:eastAsia="Times New Roman"/>
                <w:i/>
                <w:sz w:val="24"/>
                <w:szCs w:val="24"/>
                <w:lang w:eastAsia="ru-RU"/>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13.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Строк надання адміністративної послуги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30 </w:t>
            </w:r>
            <w:r>
              <w:rPr>
                <w:rFonts w:ascii="Times New Roman" w:hAnsi="Times New Roman" w:eastAsia="Times New Roman"/>
                <w:sz w:val="24"/>
                <w:szCs w:val="24"/>
                <w:lang w:eastAsia="ru-RU"/>
              </w:rPr>
              <w:t xml:space="preserve">календарних днів, </w:t>
            </w:r>
            <w:r>
              <w:rPr>
                <w:rFonts w:ascii="Times New Roman" w:hAnsi="Times New Roman" w:eastAsia="Times New Roman"/>
                <w:sz w:val="24"/>
                <w:szCs w:val="24"/>
                <w:lang w:eastAsia="uk-UA"/>
              </w:rPr>
              <w:t xml:space="preserve">відповідно до ст. 20 Закону України «Про звернення громадян», ст. 46 Закону </w:t>
            </w:r>
            <w:r>
              <w:rPr>
                <w:rFonts w:ascii="Times New Roman" w:hAnsi="Times New Roman" w:eastAsia="Times New Roman"/>
                <w:sz w:val="24"/>
                <w:szCs w:val="24"/>
                <w:lang w:eastAsia="uk-UA"/>
              </w:rPr>
              <w:t xml:space="preserve">України «Про місцеве самоврядування в Україні» та ст. 15 Закону України «Про доступ до публічної інформації».</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14.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Перелік підстав для відмови у наданні адміністративної послуги</w:t>
            </w:r>
            <w:r/>
          </w:p>
        </w:tc>
        <w:tc>
          <w:tcPr>
            <w:shd w:val="clear" w:color="auto" w:fill="auto"/>
            <w:tcW w:w="0" w:type="auto"/>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8000"/>
                <w:sz w:val="24"/>
                <w:szCs w:val="24"/>
                <w:lang w:eastAsia="uk-UA"/>
              </w:rPr>
              <w:t xml:space="preserve">- </w:t>
            </w:r>
            <w:r>
              <w:rPr>
                <w:rFonts w:ascii="Times New Roman" w:hAnsi="Times New Roman"/>
                <w:sz w:val="24"/>
                <w:szCs w:val="24"/>
              </w:rPr>
              <w:t xml:space="preserve">подання замовником неповного пакета документів;</w:t>
            </w:r>
            <w:r/>
          </w:p>
          <w:p>
            <w:pPr>
              <w:jc w:val="both"/>
              <w:spacing w:lineRule="auto" w:line="240" w:after="0"/>
              <w:rPr>
                <w:rFonts w:ascii="Times New Roman" w:hAnsi="Times New Roman"/>
                <w:sz w:val="24"/>
                <w:szCs w:val="24"/>
              </w:rPr>
            </w:pPr>
            <w:r>
              <w:rPr>
                <w:rFonts w:ascii="Times New Roman" w:hAnsi="Times New Roman"/>
                <w:sz w:val="24"/>
                <w:szCs w:val="24"/>
              </w:rPr>
              <w:t xml:space="preserve">- виявлення в документах, поданих замовником, недостовірних відомостей;</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 </w:t>
            </w:r>
            <w:r>
              <w:rPr>
                <w:rFonts w:ascii="Times New Roman" w:hAnsi="Times New Roman" w:eastAsia="Times New Roman"/>
                <w:sz w:val="24"/>
                <w:szCs w:val="24"/>
                <w:lang w:eastAsia="uk-UA"/>
              </w:rPr>
              <w:t xml:space="preserve">якщо щодо суб'єкта підприємницької діяльності порушена справа про банкрутство або припинення його діяльності; </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15.</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Результат надання адміністративної послуги</w:t>
            </w:r>
            <w:r/>
          </w:p>
        </w:tc>
        <w:tc>
          <w:tcPr>
            <w:shd w:val="clear" w:color="auto" w:fill="auto"/>
            <w:tcW w:w="0" w:type="auto"/>
            <w:textDirection w:val="lrTb"/>
            <w:noWrap w:val="false"/>
          </w:tcPr>
          <w:p>
            <w:pPr>
              <w:jc w:val="both"/>
              <w:spacing w:lineRule="auto" w:line="240" w:after="0"/>
              <w:rPr>
                <w:rFonts w:ascii="Times New Roman" w:hAnsi="Times New Roman" w:eastAsia="Times New Roman"/>
                <w:b/>
                <w:i/>
                <w:sz w:val="24"/>
                <w:szCs w:val="24"/>
                <w:lang w:eastAsia="uk-UA"/>
              </w:rPr>
            </w:pPr>
            <w:r>
              <w:rPr>
                <w:rFonts w:ascii="Times New Roman" w:hAnsi="Times New Roman" w:eastAsia="Times New Roman"/>
                <w:b/>
                <w:i/>
                <w:sz w:val="24"/>
                <w:szCs w:val="24"/>
                <w:lang w:eastAsia="uk-UA"/>
              </w:rPr>
              <w:t xml:space="preserve">Рішення Менської міської ради </w:t>
            </w:r>
            <w:r>
              <w:rPr>
                <w:rFonts w:ascii="Times New Roman" w:hAnsi="Times New Roman" w:eastAsia="Times New Roman"/>
                <w:b/>
                <w:i/>
                <w:sz w:val="24"/>
                <w:szCs w:val="24"/>
                <w:lang w:eastAsia="uk-UA"/>
              </w:rPr>
              <w:t xml:space="preserve">про передачу в оренду земельної (-их) ділян</w:t>
            </w:r>
            <w:r>
              <w:rPr>
                <w:rFonts w:ascii="Times New Roman" w:hAnsi="Times New Roman" w:eastAsia="Times New Roman"/>
                <w:b/>
                <w:i/>
                <w:sz w:val="24"/>
                <w:szCs w:val="24"/>
                <w:lang w:eastAsia="uk-UA"/>
              </w:rPr>
              <w:t xml:space="preserve">ки (-ок):</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16.</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Способи отримання відповіді (результату)</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Особисто, в тому числі через представника за довіреністю (з посвідченням особи) або поштою</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17.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Примітка</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w:t>
            </w:r>
            <w:r/>
          </w:p>
        </w:tc>
      </w:tr>
    </w:tbl>
    <w:p>
      <w:pPr>
        <w:spacing w:lineRule="auto" w:line="240" w:after="0"/>
        <w:tabs>
          <w:tab w:val="left" w:pos="9000" w:leader="none"/>
        </w:tabs>
        <w:rPr>
          <w:rFonts w:ascii="Times New Roman" w:hAnsi="Times New Roman"/>
          <w:sz w:val="24"/>
          <w:szCs w:val="24"/>
        </w:rPr>
      </w:pPr>
      <w:r>
        <w:rPr>
          <w:rFonts w:ascii="Times New Roman" w:hAnsi="Times New Roman"/>
          <w:sz w:val="24"/>
          <w:szCs w:val="24"/>
        </w:rPr>
      </w:r>
      <w:r/>
    </w:p>
    <w:p>
      <w:pPr>
        <w:spacing w:lineRule="auto" w:line="240" w:after="0"/>
        <w:tabs>
          <w:tab w:val="left" w:pos="9000" w:leader="none"/>
        </w:tabs>
        <w:rPr>
          <w:rFonts w:ascii="Times New Roman" w:hAnsi="Times New Roman"/>
          <w:sz w:val="24"/>
          <w:szCs w:val="24"/>
        </w:rPr>
      </w:pPr>
      <w:r>
        <w:rPr>
          <w:rFonts w:ascii="Times New Roman" w:hAnsi="Times New Roman"/>
          <w:sz w:val="24"/>
          <w:szCs w:val="24"/>
        </w:rPr>
      </w: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color="auto" w:fill="auto"/>
            <w:tcW w:w="9542" w:type="dxa"/>
            <w:textDirection w:val="lrTb"/>
            <w:noWrap w:val="false"/>
          </w:tcPr>
          <w:p>
            <w:pPr>
              <w:jc w:val="center"/>
              <w:spacing w:lineRule="auto" w:line="240" w:after="60" w:before="60"/>
              <w:rPr>
                <w:rFonts w:ascii="Times New Roman" w:hAnsi="Times New Roman" w:eastAsia="Times New Roman"/>
                <w:b/>
                <w:caps/>
                <w:sz w:val="24"/>
                <w:szCs w:val="24"/>
                <w:lang w:eastAsia="uk-UA"/>
              </w:rPr>
            </w:pPr>
            <w:r>
              <w:rPr>
                <w:rFonts w:ascii="Times New Roman" w:hAnsi="Times New Roman" w:eastAsia="Times New Roman"/>
                <w:b/>
                <w:caps/>
                <w:sz w:val="24"/>
                <w:szCs w:val="24"/>
                <w:lang w:eastAsia="uk-UA"/>
              </w:rPr>
              <w:t xml:space="preserve">Технологічна картка </w:t>
            </w:r>
            <w:r/>
          </w:p>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b/>
                <w:caps/>
                <w:sz w:val="24"/>
                <w:szCs w:val="24"/>
                <w:lang w:eastAsia="uk-UA"/>
              </w:rPr>
              <w:t xml:space="preserve">адміністративної послуги</w:t>
            </w:r>
            <w:r/>
          </w:p>
        </w:tc>
      </w:tr>
      <w:tr>
        <w:trPr>
          <w:tblCellSpacing w:w="20" w:type="dxa"/>
          <w:trHeight w:val="635"/>
        </w:trPr>
        <w:tc>
          <w:tcPr>
            <w:shd w:val="clear" w:color="auto" w:fill="auto"/>
            <w:tcW w:w="9542" w:type="dxa"/>
            <w:textDirection w:val="lrTb"/>
            <w:noWrap w:val="false"/>
          </w:tcPr>
          <w:p>
            <w:pPr>
              <w:jc w:val="center"/>
              <w:spacing w:lineRule="auto" w:line="240" w:after="0"/>
              <w:rPr>
                <w:rFonts w:ascii="Times New Roman" w:hAnsi="Times New Roman" w:eastAsia="Times New Roman"/>
                <w:b/>
                <w:i/>
                <w:sz w:val="24"/>
                <w:szCs w:val="24"/>
                <w:lang w:eastAsia="uk-UA"/>
              </w:rPr>
            </w:pPr>
            <w:r>
              <w:rPr>
                <w:rFonts w:ascii="Times New Roman" w:hAnsi="Times New Roman"/>
                <w:b/>
                <w:i/>
                <w:sz w:val="24"/>
                <w:szCs w:val="24"/>
              </w:rPr>
              <w:t xml:space="preserve">П</w:t>
            </w:r>
            <w:r>
              <w:rPr>
                <w:rFonts w:ascii="Times New Roman" w:hAnsi="Times New Roman"/>
                <w:b/>
                <w:i/>
                <w:sz w:val="24"/>
                <w:szCs w:val="24"/>
              </w:rPr>
              <w:t xml:space="preserve">ро передачу в оренду</w:t>
            </w:r>
            <w:r>
              <w:rPr>
                <w:rFonts w:ascii="Times New Roman" w:hAnsi="Times New Roman"/>
                <w:b/>
                <w:i/>
                <w:sz w:val="24"/>
                <w:szCs w:val="24"/>
              </w:rPr>
              <w:t xml:space="preserve"> земельної (-их) ділянки (-ок):</w:t>
            </w:r>
            <w:r/>
          </w:p>
        </w:tc>
      </w:tr>
    </w:tbl>
    <w:p>
      <w:pPr>
        <w:ind w:left="-180"/>
        <w:jc w:val="center"/>
        <w:spacing w:lineRule="auto" w:line="240" w:after="0"/>
        <w:rPr>
          <w:rFonts w:ascii="Times New Roman" w:hAnsi="Times New Roman"/>
          <w:i/>
          <w:sz w:val="24"/>
          <w:szCs w:val="24"/>
        </w:rPr>
      </w:pPr>
      <w:r>
        <w:rPr>
          <w:rFonts w:ascii="Times New Roman" w:hAnsi="Times New Roman"/>
          <w:i/>
          <w:sz w:val="24"/>
          <w:szCs w:val="24"/>
        </w:rPr>
        <w:t xml:space="preserve">Центр надання адміністративних послуг Менської міської ради</w:t>
      </w: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063"/>
        <w:gridCol w:w="2544"/>
        <w:gridCol w:w="1756"/>
        <w:gridCol w:w="1610"/>
      </w:tblGrid>
      <w:tr>
        <w:trPr>
          <w:tblCellSpacing w:w="20" w:type="dxa"/>
          <w:trHeight w:val="143"/>
        </w:trPr>
        <w:tc>
          <w:tcPr>
            <w:shd w:val="clear" w:color="auto" w:fill="auto"/>
            <w:tcW w:w="287"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w:t>
            </w:r>
            <w:r/>
          </w:p>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п/п</w:t>
            </w:r>
            <w:r/>
          </w:p>
        </w:tc>
        <w:tc>
          <w:tcPr>
            <w:shd w:val="clear" w:color="auto" w:fill="auto"/>
            <w:tcW w:w="1612"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Етапи послуги</w:t>
            </w:r>
            <w:r/>
          </w:p>
        </w:tc>
        <w:tc>
          <w:tcPr>
            <w:shd w:val="clear" w:color="auto" w:fill="auto"/>
            <w:tcW w:w="1338"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Відповідальна посадова особа і структурний підрозділ</w:t>
            </w:r>
            <w:r/>
          </w:p>
        </w:tc>
        <w:tc>
          <w:tcPr>
            <w:shd w:val="clear" w:color="auto" w:fill="auto"/>
            <w:tcW w:w="863"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Дія</w:t>
            </w:r>
            <w:r/>
          </w:p>
        </w:tc>
        <w:tc>
          <w:tcPr>
            <w:shd w:val="clear" w:color="auto" w:fill="auto"/>
            <w:tcW w:w="779"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Термін виконання (днів)</w:t>
            </w:r>
            <w:r/>
          </w:p>
        </w:tc>
      </w:tr>
      <w:tr>
        <w:trPr>
          <w:tblCellSpacing w:w="20" w:type="dxa"/>
          <w:trHeight w:val="143"/>
        </w:trPr>
        <w:tc>
          <w:tcPr>
            <w:shd w:val="clear" w:color="auto" w:fill="auto"/>
            <w:tcW w:w="287" w:type="pct"/>
            <w:textDirection w:val="lrTb"/>
            <w:noWrap w:val="false"/>
          </w:tcPr>
          <w:p>
            <w:pPr>
              <w:pStyle w:val="450"/>
              <w:numPr>
                <w:ilvl w:val="0"/>
                <w:numId w:val="11"/>
              </w:numPr>
              <w:ind w:left="0" w:firstLine="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612"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дозвільної справи, занесення даних до реєстру .</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Передача пакету документів заявника до відділу земельних відносин Менської міської ради</w:t>
            </w:r>
            <w:r/>
          </w:p>
        </w:tc>
        <w:tc>
          <w:tcPr>
            <w:shd w:val="clear" w:color="auto" w:fill="auto"/>
            <w:tcW w:w="1338"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Спеціалісти  центру надання адміністративних послуг Менської міської ради</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8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143"/>
        </w:trPr>
        <w:tc>
          <w:tcPr>
            <w:shd w:val="clear" w:color="auto" w:fill="auto"/>
            <w:tcW w:w="287" w:type="pct"/>
            <w:textDirection w:val="lrTb"/>
            <w:noWrap w:val="false"/>
          </w:tcPr>
          <w:p>
            <w:pPr>
              <w:pStyle w:val="450"/>
              <w:numPr>
                <w:ilvl w:val="0"/>
                <w:numId w:val="11"/>
              </w:numPr>
              <w:ind w:left="0" w:firstLine="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612"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w:t>
            </w:r>
            <w:r>
              <w:rPr>
                <w:rFonts w:ascii="Times New Roman" w:hAnsi="Times New Roman" w:eastAsia="Times New Roman"/>
                <w:sz w:val="24"/>
                <w:szCs w:val="24"/>
                <w:lang w:eastAsia="uk-UA"/>
              </w:rPr>
              <w:t xml:space="preserve">П</w:t>
            </w:r>
            <w:r>
              <w:rPr>
                <w:rFonts w:ascii="Times New Roman" w:hAnsi="Times New Roman" w:eastAsia="Times New Roman"/>
                <w:sz w:val="24"/>
                <w:szCs w:val="24"/>
                <w:lang w:eastAsia="uk-UA"/>
              </w:rPr>
              <w:t xml:space="preserve">ередача пакету документів заявника від начальника відділу земельних відносин</w:t>
            </w:r>
            <w:r>
              <w:rPr>
                <w:rFonts w:ascii="Times New Roman" w:hAnsi="Times New Roman" w:eastAsia="Times New Roman"/>
                <w:sz w:val="24"/>
                <w:szCs w:val="24"/>
                <w:lang w:eastAsia="uk-UA"/>
              </w:rPr>
              <w:t xml:space="preserve">, агропромислового комплексу та екології</w:t>
            </w:r>
            <w:r>
              <w:rPr>
                <w:rFonts w:ascii="Times New Roman" w:hAnsi="Times New Roman" w:eastAsia="Times New Roman"/>
                <w:sz w:val="24"/>
                <w:szCs w:val="24"/>
                <w:lang w:eastAsia="uk-UA"/>
              </w:rPr>
              <w:t xml:space="preserve"> до посадової особи (виконавця) відділу</w:t>
            </w:r>
            <w:r/>
          </w:p>
        </w:tc>
        <w:tc>
          <w:tcPr>
            <w:shd w:val="clear" w:color="auto" w:fill="auto"/>
            <w:tcW w:w="1338"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 </w:t>
            </w:r>
            <w:r>
              <w:rPr>
                <w:rFonts w:ascii="Times New Roman" w:hAnsi="Times New Roman"/>
                <w:sz w:val="24"/>
                <w:szCs w:val="24"/>
              </w:rPr>
              <w:t xml:space="preserve">земельних відносин, агропромислового комплексу та екології </w:t>
            </w:r>
            <w:r>
              <w:rPr>
                <w:rFonts w:ascii="Times New Roman" w:hAnsi="Times New Roman"/>
                <w:sz w:val="24"/>
                <w:szCs w:val="24"/>
              </w:rPr>
              <w:t xml:space="preserve">Менської міської ради</w:t>
            </w:r>
            <w:r>
              <w:rPr>
                <w:rFonts w:ascii="Times New Roman" w:hAnsi="Times New Roman" w:eastAsia="Times New Roman"/>
                <w:sz w:val="24"/>
                <w:szCs w:val="24"/>
                <w:lang w:eastAsia="uk-UA"/>
              </w:rPr>
              <w:t xml:space="preserve"> </w:t>
            </w:r>
            <w:r/>
          </w:p>
          <w:p>
            <w:pPr>
              <w:jc w:val="both"/>
              <w:spacing w:lineRule="auto" w:line="240" w:after="0"/>
              <w:rPr>
                <w:rFonts w:ascii="Times New Roman" w:hAnsi="Times New Roman" w:eastAsia="Times New Roman"/>
                <w:i/>
                <w:sz w:val="24"/>
                <w:szCs w:val="24"/>
                <w:lang w:eastAsia="uk-UA"/>
              </w:rPr>
            </w:pPr>
            <w:r>
              <w:rPr>
                <w:rFonts w:ascii="Times New Roman" w:hAnsi="Times New Roman" w:eastAsia="Times New Roman"/>
                <w:i/>
                <w:sz w:val="24"/>
                <w:szCs w:val="24"/>
                <w:lang w:eastAsia="uk-UA"/>
              </w:rPr>
            </w:r>
            <w:r/>
          </w:p>
        </w:tc>
        <w:tc>
          <w:tcPr>
            <w:shd w:val="clear" w:color="auto" w:fill="auto"/>
            <w:tcW w:w="8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1922"/>
        </w:trPr>
        <w:tc>
          <w:tcPr>
            <w:shd w:val="clear" w:color="auto" w:fill="auto"/>
            <w:tcW w:w="287" w:type="pct"/>
            <w:textDirection w:val="lrTb"/>
            <w:noWrap w:val="false"/>
          </w:tcPr>
          <w:p>
            <w:pPr>
              <w:pStyle w:val="450"/>
              <w:numPr>
                <w:ilvl w:val="0"/>
                <w:numId w:val="11"/>
              </w:numPr>
              <w:ind w:left="0" w:firstLine="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612"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Підготовка проєкту рішення </w:t>
            </w:r>
            <w:r/>
          </w:p>
        </w:tc>
        <w:tc>
          <w:tcPr>
            <w:shd w:val="clear" w:color="auto" w:fill="auto"/>
            <w:tcW w:w="1338"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 земельних відносин</w:t>
            </w:r>
            <w:r>
              <w:rPr>
                <w:rFonts w:ascii="Times New Roman" w:hAnsi="Times New Roman"/>
                <w:sz w:val="24"/>
                <w:szCs w:val="24"/>
              </w:rPr>
              <w:t xml:space="preserve">, агропромислового комплексу та екології</w:t>
            </w:r>
            <w:r>
              <w:rPr>
                <w:rFonts w:ascii="Times New Roman" w:hAnsi="Times New Roman"/>
                <w:sz w:val="24"/>
                <w:szCs w:val="24"/>
              </w:rPr>
              <w:t xml:space="preserve"> Менської міської ради</w:t>
            </w:r>
            <w:r>
              <w:rPr>
                <w:rFonts w:ascii="Times New Roman" w:hAnsi="Times New Roman" w:eastAsia="Times New Roman"/>
                <w:sz w:val="24"/>
                <w:szCs w:val="24"/>
                <w:lang w:eastAsia="uk-UA"/>
              </w:rPr>
              <w:t xml:space="preserve"> </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8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10</w:t>
            </w:r>
            <w:r>
              <w:rPr>
                <w:rFonts w:ascii="Times New Roman" w:hAnsi="Times New Roman" w:eastAsia="Times New Roman"/>
                <w:sz w:val="24"/>
                <w:szCs w:val="24"/>
                <w:lang w:eastAsia="uk-UA"/>
              </w:rPr>
              <w:t xml:space="preserve"> днів </w:t>
            </w:r>
            <w:r/>
          </w:p>
        </w:tc>
      </w:tr>
      <w:tr>
        <w:trPr>
          <w:tblCellSpacing w:w="20" w:type="dxa"/>
          <w:trHeight w:val="1922"/>
        </w:trPr>
        <w:tc>
          <w:tcPr>
            <w:shd w:val="clear" w:color="auto" w:fill="auto"/>
            <w:tcW w:w="287" w:type="pct"/>
            <w:textDirection w:val="lrTb"/>
            <w:noWrap w:val="false"/>
          </w:tcPr>
          <w:p>
            <w:pPr>
              <w:pStyle w:val="450"/>
              <w:numPr>
                <w:ilvl w:val="0"/>
                <w:numId w:val="11"/>
              </w:numPr>
              <w:ind w:left="0" w:firstLine="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612"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Погодження проєкту рішення </w:t>
            </w:r>
            <w:r/>
          </w:p>
        </w:tc>
        <w:tc>
          <w:tcPr>
            <w:shd w:val="clear" w:color="auto" w:fill="auto"/>
            <w:tcW w:w="1338"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Посадові особи юридичного відділу Менської міської ради</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8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Погоджує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10</w:t>
            </w:r>
            <w:r>
              <w:rPr>
                <w:rFonts w:ascii="Times New Roman" w:hAnsi="Times New Roman" w:eastAsia="Times New Roman"/>
                <w:sz w:val="24"/>
                <w:szCs w:val="24"/>
                <w:lang w:eastAsia="uk-UA"/>
              </w:rPr>
              <w:t xml:space="preserve"> днів </w:t>
            </w:r>
            <w:r/>
          </w:p>
        </w:tc>
      </w:tr>
      <w:tr>
        <w:trPr>
          <w:tblCellSpacing w:w="20" w:type="dxa"/>
          <w:trHeight w:val="1922"/>
        </w:trPr>
        <w:tc>
          <w:tcPr>
            <w:shd w:val="clear" w:color="auto" w:fill="auto"/>
            <w:tcW w:w="287" w:type="pct"/>
            <w:textDirection w:val="lrTb"/>
            <w:noWrap w:val="false"/>
          </w:tcPr>
          <w:p>
            <w:pPr>
              <w:pStyle w:val="450"/>
              <w:ind w:left="0"/>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5.</w:t>
            </w:r>
            <w:r/>
          </w:p>
        </w:tc>
        <w:tc>
          <w:tcPr>
            <w:shd w:val="clear" w:color="auto" w:fill="auto"/>
            <w:tcW w:w="1612"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Оприлюднення проєкту рішення </w:t>
            </w:r>
            <w:r/>
          </w:p>
        </w:tc>
        <w:tc>
          <w:tcPr>
            <w:shd w:val="clear" w:color="auto" w:fill="auto"/>
            <w:tcW w:w="1338"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Посадові особи </w:t>
            </w:r>
            <w:r>
              <w:rPr>
                <w:rFonts w:ascii="Times New Roman" w:hAnsi="Times New Roman"/>
                <w:sz w:val="24"/>
                <w:szCs w:val="24"/>
              </w:rPr>
              <w:t xml:space="preserve">відділу цифрових трансформацій та комунікацій</w:t>
            </w:r>
            <w:r>
              <w:rPr>
                <w:rFonts w:ascii="Times New Roman" w:hAnsi="Times New Roman"/>
                <w:sz w:val="24"/>
                <w:szCs w:val="24"/>
              </w:rPr>
              <w:t xml:space="preserve"> </w:t>
            </w:r>
            <w:r/>
          </w:p>
        </w:tc>
        <w:tc>
          <w:tcPr>
            <w:shd w:val="clear" w:color="auto" w:fill="auto"/>
            <w:tcW w:w="8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Оприлюднює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w:t>
            </w:r>
            <w:r>
              <w:rPr>
                <w:rFonts w:ascii="Times New Roman" w:hAnsi="Times New Roman" w:eastAsia="Times New Roman"/>
                <w:sz w:val="24"/>
                <w:szCs w:val="24"/>
                <w:lang w:eastAsia="uk-UA"/>
              </w:rPr>
              <w:t xml:space="preserve"> дня</w:t>
            </w:r>
            <w:r/>
          </w:p>
        </w:tc>
      </w:tr>
      <w:tr>
        <w:trPr>
          <w:tblCellSpacing w:w="20" w:type="dxa"/>
          <w:trHeight w:val="1922"/>
        </w:trPr>
        <w:tc>
          <w:tcPr>
            <w:shd w:val="clear" w:color="auto" w:fill="auto"/>
            <w:tcW w:w="287" w:type="pct"/>
            <w:textDirection w:val="lrTb"/>
            <w:noWrap w:val="false"/>
          </w:tcPr>
          <w:p>
            <w:pPr>
              <w:pStyle w:val="450"/>
              <w:ind w:left="0"/>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6.</w:t>
            </w:r>
            <w:r/>
          </w:p>
        </w:tc>
        <w:tc>
          <w:tcPr>
            <w:shd w:val="clear" w:color="auto" w:fill="auto"/>
            <w:tcW w:w="1612"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Розгляд профільною комісією проєкту рішення та подання на розгляд сесії Менської міської ради</w:t>
            </w:r>
            <w:r/>
          </w:p>
        </w:tc>
        <w:tc>
          <w:tcPr>
            <w:shd w:val="clear" w:color="auto" w:fill="auto"/>
            <w:tcW w:w="1338"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Голова постійної комісії з питань містобудування, будівництва, земельних відносин та охорони природи Менської міської ради</w:t>
            </w:r>
            <w:r/>
          </w:p>
        </w:tc>
        <w:tc>
          <w:tcPr>
            <w:shd w:val="clear" w:color="auto" w:fill="auto"/>
            <w:tcW w:w="8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Подає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955"/>
        </w:trPr>
        <w:tc>
          <w:tcPr>
            <w:shd w:val="clear" w:color="auto" w:fill="auto"/>
            <w:tcW w:w="287" w:type="pct"/>
            <w:textDirection w:val="lrTb"/>
            <w:noWrap w:val="false"/>
          </w:tcPr>
          <w:p>
            <w:pPr>
              <w:pStyle w:val="450"/>
              <w:ind w:left="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7.</w:t>
            </w:r>
            <w:r/>
          </w:p>
        </w:tc>
        <w:tc>
          <w:tcPr>
            <w:shd w:val="clear" w:color="auto" w:fill="auto"/>
            <w:tcW w:w="1612"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Розгляд на черговій сесії Менської міської ради проєкту рішення </w:t>
            </w:r>
            <w:r/>
          </w:p>
        </w:tc>
        <w:tc>
          <w:tcPr>
            <w:shd w:val="clear" w:color="auto" w:fill="auto"/>
            <w:tcW w:w="1338"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Депутати Менської міської ради</w:t>
            </w:r>
            <w:r/>
          </w:p>
        </w:tc>
        <w:tc>
          <w:tcPr>
            <w:shd w:val="clear" w:color="auto" w:fill="auto"/>
            <w:tcW w:w="8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955"/>
        </w:trPr>
        <w:tc>
          <w:tcPr>
            <w:shd w:val="clear" w:color="auto" w:fill="auto"/>
            <w:tcW w:w="287" w:type="pct"/>
            <w:textDirection w:val="lrTb"/>
            <w:noWrap w:val="false"/>
          </w:tcPr>
          <w:p>
            <w:pPr>
              <w:pStyle w:val="450"/>
              <w:ind w:left="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8.</w:t>
            </w:r>
            <w:r/>
          </w:p>
        </w:tc>
        <w:tc>
          <w:tcPr>
            <w:shd w:val="clear" w:color="auto" w:fill="auto"/>
            <w:tcW w:w="1612"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Підпис рішення головою Менської міської ради</w:t>
            </w:r>
            <w:r/>
          </w:p>
        </w:tc>
        <w:tc>
          <w:tcPr>
            <w:shd w:val="clear" w:color="auto" w:fill="auto"/>
            <w:tcW w:w="1338"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Голова Менської міської ради</w:t>
            </w:r>
            <w:r/>
          </w:p>
        </w:tc>
        <w:tc>
          <w:tcPr>
            <w:shd w:val="clear" w:color="auto" w:fill="auto"/>
            <w:tcW w:w="8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Підписує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5 днів</w:t>
            </w:r>
            <w:r/>
          </w:p>
        </w:tc>
      </w:tr>
      <w:tr>
        <w:trPr>
          <w:tblCellSpacing w:w="20" w:type="dxa"/>
          <w:trHeight w:val="955"/>
        </w:trPr>
        <w:tc>
          <w:tcPr>
            <w:shd w:val="clear" w:color="auto" w:fill="auto"/>
            <w:tcW w:w="287" w:type="pct"/>
            <w:textDirection w:val="lrTb"/>
            <w:noWrap w:val="false"/>
          </w:tcPr>
          <w:p>
            <w:pPr>
              <w:pStyle w:val="450"/>
              <w:ind w:left="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9.</w:t>
            </w:r>
            <w:r/>
          </w:p>
        </w:tc>
        <w:tc>
          <w:tcPr>
            <w:shd w:val="clear" w:color="auto" w:fill="auto"/>
            <w:tcW w:w="1612"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Видача заявнику </w:t>
            </w:r>
            <w:r>
              <w:rPr>
                <w:rFonts w:ascii="Times New Roman" w:hAnsi="Times New Roman"/>
                <w:sz w:val="24"/>
                <w:szCs w:val="24"/>
              </w:rPr>
              <w:t xml:space="preserve">рішення </w:t>
            </w:r>
            <w:r/>
          </w:p>
        </w:tc>
        <w:tc>
          <w:tcPr>
            <w:shd w:val="clear" w:color="auto" w:fill="auto"/>
            <w:tcW w:w="1338"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Менська міська рада</w:t>
            </w:r>
            <w:r/>
          </w:p>
        </w:tc>
        <w:tc>
          <w:tcPr>
            <w:shd w:val="clear" w:color="auto" w:fill="auto"/>
            <w:tcW w:w="8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Видає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w:t>
            </w:r>
            <w:r/>
          </w:p>
        </w:tc>
      </w:tr>
      <w:tr>
        <w:trPr>
          <w:tblCellSpacing w:w="20" w:type="dxa"/>
          <w:trHeight w:val="335"/>
        </w:trPr>
        <w:tc>
          <w:tcPr>
            <w:gridSpan w:val="4"/>
            <w:shd w:val="clear" w:color="auto" w:fill="auto"/>
            <w:tcW w:w="4160" w:type="pct"/>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Загальна кількість днів надання послуги -</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ru-RU"/>
              </w:rPr>
              <w:t xml:space="preserve">30 </w:t>
            </w:r>
            <w:r>
              <w:rPr>
                <w:rFonts w:ascii="Times New Roman" w:hAnsi="Times New Roman" w:eastAsia="Times New Roman"/>
                <w:sz w:val="24"/>
                <w:szCs w:val="24"/>
                <w:lang w:eastAsia="ru-RU"/>
              </w:rPr>
              <w:t xml:space="preserve">календарних днів</w:t>
            </w:r>
            <w:r>
              <w:rPr>
                <w:rFonts w:ascii="Times New Roman" w:hAnsi="Times New Roman" w:eastAsia="Times New Roman"/>
                <w:sz w:val="24"/>
                <w:szCs w:val="24"/>
                <w:lang w:eastAsia="ru-RU"/>
              </w:rPr>
              <w:t xml:space="preserve"> від дати надходження звернення</w:t>
            </w:r>
            <w:r/>
          </w:p>
        </w:tc>
      </w:tr>
    </w:tbl>
    <w:p>
      <w:pPr>
        <w:rPr>
          <w:sz w:val="24"/>
          <w:szCs w:val="24"/>
        </w:rPr>
      </w:pPr>
      <w:r>
        <w:rPr>
          <w:sz w:val="24"/>
          <w:szCs w:val="24"/>
        </w:rPr>
      </w:r>
      <w:r/>
    </w:p>
    <w:p>
      <w:pPr>
        <w:ind w:left="5529"/>
        <w:jc w:val="center"/>
        <w:spacing w:lineRule="auto" w:line="240" w:after="0"/>
        <w:rPr>
          <w:rFonts w:ascii="Times New Roman" w:hAnsi="Times New Roman"/>
          <w:sz w:val="24"/>
          <w:szCs w:val="24"/>
        </w:rPr>
      </w:pPr>
      <w:r>
        <w:rPr>
          <w:rFonts w:ascii="Times New Roman" w:hAnsi="Times New Roman"/>
          <w:sz w:val="24"/>
          <w:szCs w:val="24"/>
        </w:rPr>
      </w: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786"/>
        <w:gridCol w:w="3445"/>
        <w:gridCol w:w="5391"/>
      </w:tblGrid>
      <w:tr>
        <w:trPr>
          <w:tblCellSpacing w:w="20" w:type="dxa"/>
        </w:trPr>
        <w:tc>
          <w:tcPr>
            <w:gridSpan w:val="3"/>
            <w:shd w:val="clear" w:color="auto" w:fill="auto"/>
            <w:tcW w:w="0" w:type="auto"/>
            <w:textDirection w:val="lrTb"/>
            <w:noWrap w:val="false"/>
          </w:tcPr>
          <w:p>
            <w:pPr>
              <w:jc w:val="center"/>
              <w:spacing w:lineRule="auto" w:line="240" w:after="60" w:before="60"/>
              <w:rPr>
                <w:rFonts w:ascii="Times New Roman" w:hAnsi="Times New Roman" w:eastAsia="Times New Roman"/>
                <w:b/>
                <w:caps/>
                <w:sz w:val="24"/>
                <w:szCs w:val="24"/>
                <w:lang w:eastAsia="uk-UA"/>
              </w:rPr>
            </w:pPr>
            <w:r>
              <w:rPr>
                <w:rFonts w:ascii="Times New Roman" w:hAnsi="Times New Roman" w:eastAsia="Times New Roman"/>
                <w:b/>
                <w:caps/>
                <w:sz w:val="24"/>
                <w:szCs w:val="24"/>
                <w:lang w:eastAsia="uk-UA"/>
              </w:rPr>
              <w:t xml:space="preserve">Інформаційна картка </w:t>
            </w:r>
            <w:r/>
          </w:p>
          <w:p>
            <w:pPr>
              <w:jc w:val="center"/>
              <w:spacing w:lineRule="auto" w:line="240" w:after="60" w:before="60"/>
              <w:rPr>
                <w:rFonts w:ascii="Times New Roman" w:hAnsi="Times New Roman" w:eastAsia="Times New Roman"/>
                <w:sz w:val="24"/>
                <w:szCs w:val="24"/>
                <w:lang w:eastAsia="uk-UA"/>
              </w:rPr>
            </w:pPr>
            <w:r>
              <w:rPr>
                <w:rFonts w:ascii="Times New Roman" w:hAnsi="Times New Roman" w:eastAsia="Times New Roman"/>
                <w:b/>
                <w:caps/>
                <w:sz w:val="24"/>
                <w:szCs w:val="24"/>
                <w:lang w:eastAsia="uk-UA"/>
              </w:rPr>
              <w:t xml:space="preserve">адміністративної послуги</w:t>
            </w:r>
            <w:r/>
          </w:p>
        </w:tc>
      </w:tr>
      <w:tr>
        <w:trPr>
          <w:tblCellSpacing w:w="20" w:type="dxa"/>
        </w:trPr>
        <w:tc>
          <w:tcPr>
            <w:gridSpan w:val="3"/>
            <w:shd w:val="clear" w:color="auto" w:fill="auto"/>
            <w:tcW w:w="0" w:type="auto"/>
            <w:textDirection w:val="lrTb"/>
            <w:noWrap w:val="false"/>
          </w:tcPr>
          <w:p>
            <w:pPr>
              <w:jc w:val="center"/>
              <w:spacing w:lineRule="auto" w:line="240" w:after="0"/>
              <w:rPr>
                <w:rFonts w:ascii="Times New Roman" w:hAnsi="Times New Roman" w:eastAsia="Times New Roman"/>
                <w:b/>
                <w:i/>
                <w:sz w:val="24"/>
                <w:szCs w:val="24"/>
                <w:lang w:eastAsia="uk-UA"/>
              </w:rPr>
            </w:pPr>
            <w:r>
              <w:rPr>
                <w:rFonts w:ascii="Times New Roman" w:hAnsi="Times New Roman" w:cs="Times New Roman"/>
                <w:b/>
                <w:i/>
                <w:sz w:val="24"/>
                <w:szCs w:val="24"/>
              </w:rPr>
              <w:t xml:space="preserve">Про укладення договору оренди землі</w:t>
            </w:r>
            <w:r>
              <w:rPr>
                <w:b/>
                <w:i/>
                <w:sz w:val="24"/>
                <w:szCs w:val="24"/>
              </w:rPr>
              <w:t xml:space="preserve"> </w:t>
            </w:r>
            <w:r>
              <w:rPr>
                <w:rFonts w:ascii="Times New Roman" w:hAnsi="Times New Roman" w:cs="Times New Roman"/>
                <w:b/>
                <w:i/>
                <w:sz w:val="24"/>
                <w:szCs w:val="24"/>
              </w:rPr>
              <w:t xml:space="preserve">на новий строк</w:t>
            </w:r>
            <w:r/>
          </w:p>
        </w:tc>
      </w:tr>
      <w:tr>
        <w:trPr>
          <w:tblCellSpacing w:w="20" w:type="dxa"/>
        </w:trPr>
        <w:tc>
          <w:tcPr>
            <w:gridSpan w:val="3"/>
            <w:shd w:val="clear" w:color="auto" w:fill="auto"/>
            <w:tcW w:w="0" w:type="auto"/>
            <w:textDirection w:val="lrTb"/>
            <w:noWrap w:val="false"/>
          </w:tcPr>
          <w:p>
            <w:pPr>
              <w:jc w:val="center"/>
              <w:spacing w:lineRule="auto" w:line="240" w:after="60" w:before="60"/>
              <w:rPr>
                <w:rFonts w:ascii="Times New Roman" w:hAnsi="Times New Roman" w:eastAsia="Times New Roman"/>
                <w:i/>
                <w:sz w:val="24"/>
                <w:szCs w:val="24"/>
                <w:lang w:eastAsia="uk-UA"/>
              </w:rPr>
            </w:pPr>
            <w:r>
              <w:rPr>
                <w:rFonts w:ascii="Times New Roman" w:hAnsi="Times New Roman" w:eastAsia="Times New Roman"/>
                <w:i/>
                <w:sz w:val="24"/>
                <w:szCs w:val="24"/>
                <w:lang w:eastAsia="uk-UA"/>
              </w:rPr>
              <w:t xml:space="preserve">Центр надання адміністративних послуг Менської міської ради</w:t>
            </w:r>
            <w:r/>
          </w:p>
        </w:tc>
      </w:tr>
      <w:tr>
        <w:trPr>
          <w:tblCellSpacing w:w="20" w:type="dxa"/>
        </w:trPr>
        <w:tc>
          <w:tcPr>
            <w:gridSpan w:val="3"/>
            <w:shd w:val="clear" w:color="auto" w:fill="auto"/>
            <w:tcW w:w="0" w:type="auto"/>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b/>
                <w:sz w:val="24"/>
                <w:szCs w:val="24"/>
                <w:lang w:eastAsia="uk-UA"/>
              </w:rPr>
              <w:t xml:space="preserve">Інформація про надання адміністративних послуг</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Суб’єкт надання адміністративних послуг</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Найменування центру надання адміністративних послуг, в якому здійснюється обслуговування суб’єкта звернення</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Менська міської ради</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Центр надання адміністративних послуг Менської міської ради</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2. </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Місцезнаходження центру надання адміністративних послуг</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15600, м. Мена</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3. </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Інформація щодо режиму роботи центру надання адміністративних послуг</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vertAlign w:val="superscript"/>
                <w:lang w:eastAsia="uk-UA"/>
              </w:rPr>
            </w:pPr>
            <w:r>
              <w:rPr>
                <w:rFonts w:ascii="Times New Roman" w:hAnsi="Times New Roman" w:eastAsia="Times New Roman"/>
                <w:sz w:val="24"/>
                <w:szCs w:val="24"/>
                <w:lang w:eastAsia="uk-UA"/>
              </w:rPr>
              <w:t xml:space="preserve">Понеділок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Вівторок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Середа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Четвер – 11</w:t>
            </w:r>
            <w:r>
              <w:rPr>
                <w:rFonts w:ascii="Times New Roman" w:hAnsi="Times New Roman" w:eastAsia="Times New Roman"/>
                <w:sz w:val="24"/>
                <w:szCs w:val="24"/>
                <w:vertAlign w:val="superscript"/>
                <w:lang w:eastAsia="uk-UA"/>
              </w:rPr>
              <w:t xml:space="preserve">00</w:t>
            </w:r>
            <w:r>
              <w:rPr>
                <w:rFonts w:ascii="Times New Roman" w:hAnsi="Times New Roman" w:eastAsia="Times New Roman"/>
                <w:sz w:val="24"/>
                <w:szCs w:val="24"/>
                <w:vertAlign w:val="superscript"/>
                <w:lang w:eastAsia="uk-UA"/>
              </w:rPr>
              <w:t xml:space="preserve"> - </w:t>
            </w:r>
            <w:r>
              <w:rPr>
                <w:rFonts w:ascii="Times New Roman" w:hAnsi="Times New Roman" w:eastAsia="Times New Roman"/>
                <w:sz w:val="24"/>
                <w:szCs w:val="24"/>
                <w:lang w:eastAsia="uk-UA"/>
              </w:rPr>
              <w:t xml:space="preserve">20</w:t>
            </w:r>
            <w:r>
              <w:rPr>
                <w:rFonts w:ascii="Times New Roman" w:hAnsi="Times New Roman" w:eastAsia="Times New Roman"/>
                <w:sz w:val="24"/>
                <w:szCs w:val="24"/>
                <w:vertAlign w:val="superscript"/>
                <w:lang w:eastAsia="uk-UA"/>
              </w:rPr>
              <w:t xml:space="preserve">00</w:t>
            </w:r>
            <w:r/>
          </w:p>
          <w:p>
            <w:pPr>
              <w:spacing w:lineRule="auto" w:line="240" w:after="0"/>
              <w:rPr>
                <w:rFonts w:ascii="Times New Roman" w:hAnsi="Times New Roman" w:eastAsia="Times New Roman"/>
                <w:sz w:val="24"/>
                <w:szCs w:val="24"/>
                <w:vertAlign w:val="superscript"/>
                <w:lang w:eastAsia="uk-UA"/>
              </w:rPr>
            </w:pPr>
            <w:r>
              <w:rPr>
                <w:rFonts w:ascii="Times New Roman" w:hAnsi="Times New Roman" w:eastAsia="Times New Roman"/>
                <w:sz w:val="24"/>
                <w:szCs w:val="24"/>
                <w:lang w:eastAsia="uk-UA"/>
              </w:rPr>
              <w:t xml:space="preserve">П’ятниця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15</w:t>
            </w:r>
            <w:r>
              <w:rPr>
                <w:rFonts w:ascii="Times New Roman" w:hAnsi="Times New Roman" w:eastAsia="Times New Roman"/>
                <w:sz w:val="24"/>
                <w:szCs w:val="24"/>
                <w:vertAlign w:val="superscript"/>
                <w:lang w:eastAsia="uk-UA"/>
              </w:rPr>
              <w:t xml:space="preserve">30</w:t>
            </w:r>
            <w:r/>
          </w:p>
          <w:p>
            <w:pPr>
              <w:spacing w:lineRule="auto" w:line="240" w:after="0"/>
              <w:rPr>
                <w:rFonts w:ascii="Times New Roman" w:hAnsi="Times New Roman" w:eastAsia="Times New Roman"/>
                <w:sz w:val="24"/>
                <w:szCs w:val="24"/>
                <w:vertAlign w:val="superscript"/>
                <w:lang w:eastAsia="uk-UA"/>
              </w:rPr>
            </w:pPr>
            <w:r>
              <w:rPr>
                <w:rFonts w:ascii="Times New Roman" w:hAnsi="Times New Roman" w:eastAsia="Times New Roman"/>
                <w:sz w:val="24"/>
                <w:szCs w:val="24"/>
              </w:rPr>
              <w:t xml:space="preserve">Без перерви на обід</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4. </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Телефон/факс (довідки), адреса електронної пошти та веб-сайт центру надання адміністративних послуг</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r>
      <w:tr>
        <w:trPr>
          <w:tblCellSpacing w:w="20" w:type="dxa"/>
        </w:trPr>
        <w:tc>
          <w:tcPr>
            <w:gridSpan w:val="3"/>
            <w:shd w:val="clear" w:color="auto" w:fill="auto"/>
            <w:tcW w:w="0" w:type="auto"/>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b/>
                <w:sz w:val="24"/>
                <w:szCs w:val="24"/>
                <w:lang w:eastAsia="uk-UA"/>
              </w:rPr>
              <w:t xml:space="preserve">Нормативні акти, якими регламентується надання адміністративної послуги</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5.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Закони України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ст. ст. 12, 93, 122, 134 Земельного кодексу України, ст. 26 Закону України «Про місцеве самоврядування в Україні», ст.33 Закону України «Про оренду землі»</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6.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Кабінету Міністрів України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7.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центральних органів виконавчої влади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8.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місцевих органів виконавчої влади/ органів місцевого самоврядування</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w:t>
            </w:r>
            <w:r/>
          </w:p>
        </w:tc>
      </w:tr>
      <w:tr>
        <w:trPr>
          <w:tblCellSpacing w:w="20" w:type="dxa"/>
        </w:trPr>
        <w:tc>
          <w:tcPr>
            <w:gridSpan w:val="3"/>
            <w:shd w:val="clear" w:color="auto" w:fill="auto"/>
            <w:tcW w:w="0" w:type="auto"/>
            <w:textDirection w:val="lrTb"/>
            <w:noWrap w:val="false"/>
          </w:tcPr>
          <w:p>
            <w:pPr>
              <w:jc w:val="center"/>
              <w:spacing w:lineRule="auto" w:line="240" w:after="0"/>
              <w:rPr>
                <w:rFonts w:ascii="Times New Roman" w:hAnsi="Times New Roman" w:eastAsia="Times New Roman"/>
                <w:b/>
                <w:sz w:val="24"/>
                <w:szCs w:val="24"/>
                <w:lang w:eastAsia="uk-UA"/>
              </w:rPr>
            </w:pPr>
            <w:r>
              <w:rPr>
                <w:rFonts w:ascii="Times New Roman" w:hAnsi="Times New Roman" w:eastAsia="Times New Roman"/>
                <w:b/>
                <w:sz w:val="24"/>
                <w:szCs w:val="24"/>
                <w:lang w:eastAsia="uk-UA"/>
              </w:rPr>
              <w:t xml:space="preserve">Умови отримання адміністративної послуги</w:t>
            </w:r>
            <w:r/>
          </w:p>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9.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Підстава для одержання адміністративної послуги</w:t>
            </w:r>
            <w:r/>
          </w:p>
        </w:tc>
        <w:tc>
          <w:tcPr>
            <w:shd w:val="clear" w:color="auto" w:fill="auto"/>
            <w:tcW w:w="0" w:type="auto"/>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Для видачі </w:t>
            </w:r>
            <w:r>
              <w:rPr>
                <w:rFonts w:ascii="Times New Roman" w:hAnsi="Times New Roman" w:eastAsia="Times New Roman"/>
                <w:b/>
                <w:i/>
                <w:sz w:val="24"/>
                <w:szCs w:val="24"/>
                <w:lang w:eastAsia="uk-UA"/>
              </w:rPr>
              <w:t xml:space="preserve">рішення </w:t>
            </w: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укладення договору оренди землі на новий строк</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заява на ім’я міського голови.</w:t>
            </w:r>
            <w:r>
              <w:t xml:space="preserve"> </w:t>
            </w:r>
            <w:r>
              <w:rPr>
                <w:rFonts w:ascii="Times New Roman" w:hAnsi="Times New Roman" w:eastAsia="Times New Roman"/>
                <w:sz w:val="24"/>
                <w:szCs w:val="24"/>
                <w:lang w:eastAsia="uk-UA"/>
              </w:rPr>
              <w:t xml:space="preserve">У заяві (клопотанні) зазначаються місце розташування земельної ділянки, її </w:t>
            </w:r>
            <w:r>
              <w:rPr>
                <w:rFonts w:ascii="Times New Roman" w:hAnsi="Times New Roman" w:eastAsia="Times New Roman"/>
                <w:sz w:val="24"/>
                <w:szCs w:val="24"/>
                <w:lang w:eastAsia="uk-UA"/>
              </w:rPr>
              <w:t xml:space="preserve">цільове призначення, розміри, </w:t>
            </w:r>
            <w:r>
              <w:rPr>
                <w:rFonts w:ascii="Times New Roman" w:hAnsi="Times New Roman" w:eastAsia="Times New Roman"/>
                <w:sz w:val="24"/>
                <w:szCs w:val="24"/>
                <w:lang w:eastAsia="uk-UA"/>
              </w:rPr>
              <w:t xml:space="preserve">площа</w:t>
            </w:r>
            <w:r>
              <w:rPr>
                <w:rFonts w:ascii="Times New Roman" w:hAnsi="Times New Roman" w:eastAsia="Times New Roman"/>
                <w:sz w:val="24"/>
                <w:szCs w:val="24"/>
                <w:lang w:eastAsia="uk-UA"/>
              </w:rPr>
              <w:t xml:space="preserve"> та кадастровий номер.</w:t>
            </w:r>
            <w:r/>
          </w:p>
          <w:p>
            <w:pPr>
              <w:jc w:val="both"/>
              <w:spacing w:lineRule="auto" w:line="240" w:after="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10.</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Вичерпний перелік документів, необхідних для отримання адміністративної </w:t>
            </w:r>
            <w:r>
              <w:rPr>
                <w:rFonts w:ascii="Times New Roman" w:hAnsi="Times New Roman" w:eastAsia="Times New Roman"/>
                <w:sz w:val="24"/>
                <w:szCs w:val="24"/>
                <w:lang w:eastAsia="uk-UA"/>
              </w:rPr>
              <w:t xml:space="preserve">послуги, а також вимоги до них</w:t>
            </w:r>
            <w:r/>
          </w:p>
        </w:tc>
        <w:tc>
          <w:tcPr>
            <w:shd w:val="clear" w:color="auto" w:fill="auto"/>
            <w:tcW w:w="0" w:type="auto"/>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Для видачі </w:t>
            </w:r>
            <w:r>
              <w:rPr>
                <w:rFonts w:ascii="Times New Roman" w:hAnsi="Times New Roman" w:eastAsia="Times New Roman"/>
                <w:b/>
                <w:i/>
                <w:sz w:val="24"/>
                <w:szCs w:val="24"/>
                <w:lang w:eastAsia="uk-UA"/>
              </w:rPr>
              <w:t xml:space="preserve">рішення п</w:t>
            </w:r>
            <w:r>
              <w:rPr>
                <w:rFonts w:ascii="Times New Roman" w:hAnsi="Times New Roman" w:eastAsia="Times New Roman"/>
                <w:b/>
                <w:i/>
                <w:sz w:val="24"/>
                <w:szCs w:val="24"/>
                <w:lang w:eastAsia="uk-UA"/>
              </w:rPr>
              <w:t xml:space="preserve">ро укладення договору оренди землі на новий строк</w:t>
            </w:r>
            <w:r>
              <w:rPr>
                <w:rFonts w:ascii="Times New Roman" w:hAnsi="Times New Roman" w:eastAsia="Times New Roman"/>
                <w:sz w:val="24"/>
                <w:szCs w:val="24"/>
                <w:lang w:eastAsia="uk-UA"/>
              </w:rPr>
              <w:t xml:space="preserve">:</w:t>
            </w:r>
            <w:r/>
          </w:p>
          <w:p>
            <w:pPr>
              <w:jc w:val="both"/>
              <w:spacing w:lineRule="auto" w:line="240" w:after="0"/>
              <w:rPr>
                <w:rFonts w:ascii="Times New Roman" w:hAnsi="Times New Roman" w:eastAsia="Times New Roman"/>
                <w:b/>
                <w:sz w:val="24"/>
                <w:szCs w:val="24"/>
                <w:lang w:eastAsia="uk-UA"/>
              </w:rPr>
            </w:pPr>
            <w:r>
              <w:rPr>
                <w:rFonts w:ascii="Times New Roman" w:hAnsi="Times New Roman" w:eastAsia="Times New Roman"/>
                <w:sz w:val="24"/>
                <w:szCs w:val="24"/>
                <w:lang w:eastAsia="uk-UA"/>
              </w:rPr>
              <w:t xml:space="preserve">- </w:t>
            </w:r>
            <w:r>
              <w:rPr>
                <w:rFonts w:ascii="Times New Roman" w:hAnsi="Times New Roman" w:eastAsia="Times New Roman"/>
                <w:b/>
                <w:sz w:val="24"/>
                <w:szCs w:val="24"/>
                <w:lang w:eastAsia="uk-UA"/>
              </w:rPr>
              <w:t xml:space="preserve">до заяви додається:</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 документ, що посвідчує право користування земельною ділянкою (</w:t>
            </w:r>
            <w:r>
              <w:rPr>
                <w:rFonts w:ascii="Times New Roman" w:hAnsi="Times New Roman" w:eastAsia="Times New Roman"/>
                <w:sz w:val="24"/>
                <w:szCs w:val="24"/>
                <w:lang w:eastAsia="uk-UA"/>
              </w:rPr>
              <w:t xml:space="preserve">копія договору</w:t>
            </w:r>
            <w:r>
              <w:rPr>
                <w:rFonts w:ascii="Times New Roman" w:hAnsi="Times New Roman" w:eastAsia="Times New Roman"/>
                <w:sz w:val="24"/>
                <w:szCs w:val="24"/>
                <w:lang w:eastAsia="uk-UA"/>
              </w:rPr>
              <w:t xml:space="preserve"> оренди, </w:t>
            </w:r>
            <w:r>
              <w:rPr>
                <w:rFonts w:ascii="Times New Roman" w:hAnsi="Times New Roman" w:eastAsia="Times New Roman"/>
                <w:sz w:val="24"/>
                <w:szCs w:val="24"/>
                <w:lang w:eastAsia="uk-UA"/>
              </w:rPr>
              <w:t xml:space="preserve">інше),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копія установчих документів для юридичної особи, а для громадянина - копі</w:t>
            </w:r>
            <w:r>
              <w:rPr>
                <w:rFonts w:ascii="Times New Roman" w:hAnsi="Times New Roman" w:eastAsia="Times New Roman"/>
                <w:sz w:val="24"/>
                <w:szCs w:val="24"/>
                <w:lang w:eastAsia="uk-UA"/>
              </w:rPr>
              <w:t xml:space="preserve">я документа, що посвідчує особу</w:t>
            </w:r>
            <w:r>
              <w:rPr>
                <w:rFonts w:ascii="Times New Roman" w:hAnsi="Times New Roman" w:eastAsia="Times New Roman"/>
                <w:sz w:val="24"/>
                <w:szCs w:val="24"/>
                <w:lang w:eastAsia="uk-UA"/>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11.</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Документи подаються до державних адміністраторів міської ради, які здійснюють прийом суб’єктів господарювання в приміщенні дозвільного центру Менської міської ради</w:t>
            </w:r>
            <w:r/>
          </w:p>
        </w:tc>
      </w:tr>
      <w:tr>
        <w:trPr>
          <w:tblCellSpacing w:w="20" w:type="dxa"/>
          <w:trHeight w:val="505"/>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Платність (безоплатність) надання адміністративної послуги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Безоплатно</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gridSpan w:val="2"/>
            <w:shd w:val="clear" w:color="auto" w:fill="auto"/>
            <w:tcW w:w="0" w:type="auto"/>
            <w:textDirection w:val="lrTb"/>
            <w:noWrap w:val="false"/>
          </w:tcPr>
          <w:p>
            <w:pPr>
              <w:jc w:val="center"/>
              <w:spacing w:lineRule="auto" w:line="240" w:after="0"/>
              <w:rPr>
                <w:rFonts w:ascii="Times New Roman" w:hAnsi="Times New Roman" w:eastAsia="Times New Roman"/>
                <w:i/>
                <w:sz w:val="24"/>
                <w:szCs w:val="24"/>
                <w:lang w:eastAsia="uk-UA"/>
              </w:rPr>
            </w:pPr>
            <w:r>
              <w:rPr>
                <w:rFonts w:ascii="Times New Roman" w:hAnsi="Times New Roman" w:eastAsia="Times New Roman"/>
                <w:i/>
                <w:sz w:val="24"/>
                <w:szCs w:val="24"/>
                <w:lang w:eastAsia="uk-UA"/>
              </w:rPr>
              <w:t xml:space="preserve">У разі платності:</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12.1.</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Нормативно-правові акти, на підставі яких стягується плата</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i/>
                <w:color w:val="000000"/>
                <w:sz w:val="24"/>
                <w:szCs w:val="24"/>
                <w:lang w:eastAsia="ru-RU"/>
              </w:rPr>
            </w:pPr>
            <w:r>
              <w:rPr>
                <w:rFonts w:ascii="Times New Roman" w:hAnsi="Times New Roman" w:eastAsia="Times New Roman"/>
                <w:i/>
                <w:sz w:val="24"/>
                <w:szCs w:val="24"/>
                <w:lang w:eastAsia="uk-UA"/>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12.2.</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Розмір та порядок внесення плати (адміністративного збору) за платну адміністративну послугу</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i/>
                <w:color w:val="000000"/>
                <w:sz w:val="24"/>
                <w:szCs w:val="24"/>
                <w:lang w:eastAsia="ru-RU"/>
              </w:rPr>
            </w:pPr>
            <w:r>
              <w:rPr>
                <w:rFonts w:ascii="Times New Roman" w:hAnsi="Times New Roman" w:eastAsia="Times New Roman"/>
                <w:i/>
                <w:color w:val="000000"/>
                <w:sz w:val="24"/>
                <w:szCs w:val="24"/>
                <w:lang w:eastAsia="ru-RU"/>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12.3.</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Розрахунковий рахунок для внесення плати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i/>
                <w:color w:val="000000"/>
                <w:sz w:val="24"/>
                <w:szCs w:val="24"/>
                <w:lang w:eastAsia="ru-RU"/>
              </w:rPr>
            </w:pPr>
            <w:r>
              <w:rPr>
                <w:rFonts w:ascii="Times New Roman" w:hAnsi="Times New Roman" w:eastAsia="Times New Roman"/>
                <w:i/>
                <w:color w:val="000000"/>
                <w:sz w:val="24"/>
                <w:szCs w:val="24"/>
                <w:lang w:eastAsia="ru-RU"/>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13.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Строк надання адміністративної послуги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відповідно до </w:t>
            </w:r>
            <w:r>
              <w:rPr>
                <w:rFonts w:ascii="Times New Roman" w:hAnsi="Times New Roman" w:eastAsia="Times New Roman"/>
                <w:sz w:val="24"/>
                <w:szCs w:val="24"/>
                <w:lang w:eastAsia="uk-UA"/>
              </w:rPr>
              <w:t xml:space="preserve">ст.8 Цивільного Кодексу України</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14.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Перелік підстав для відмови у наданні адміністративної послуги</w:t>
            </w:r>
            <w:r/>
          </w:p>
        </w:tc>
        <w:tc>
          <w:tcPr>
            <w:shd w:val="clear" w:color="auto" w:fill="auto"/>
            <w:tcW w:w="0" w:type="auto"/>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а) неподання документів, необхідних для прийняття рішення; </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б) виявлення недостовірних відомостей у поданих документах; </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 якщо щодо суб'єкта підприємницької діяльності порушена справа про банкрутство або припинення його діяльності; </w:t>
            </w:r>
            <w:r/>
          </w:p>
          <w:p>
            <w:pPr>
              <w:jc w:val="both"/>
              <w:spacing w:lineRule="auto" w:line="240" w:after="0"/>
              <w:rPr>
                <w:rFonts w:ascii="Times New Roman" w:hAnsi="Times New Roman" w:eastAsia="Times New Roman"/>
                <w:i/>
                <w:color w:val="000000"/>
                <w:sz w:val="24"/>
                <w:szCs w:val="24"/>
                <w:lang w:eastAsia="uk-UA"/>
              </w:rPr>
            </w:pPr>
            <w:r>
              <w:rPr>
                <w:rFonts w:ascii="Times New Roman" w:hAnsi="Times New Roman" w:eastAsia="Times New Roman"/>
                <w:i/>
                <w:color w:val="000000"/>
                <w:sz w:val="24"/>
                <w:szCs w:val="24"/>
                <w:lang w:eastAsia="uk-UA"/>
              </w:rPr>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15.</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Результат надання адміністративної послуги</w:t>
            </w:r>
            <w:r/>
          </w:p>
        </w:tc>
        <w:tc>
          <w:tcPr>
            <w:shd w:val="clear" w:color="auto" w:fill="auto"/>
            <w:tcW w:w="0" w:type="auto"/>
            <w:textDirection w:val="lrTb"/>
            <w:noWrap w:val="false"/>
          </w:tcPr>
          <w:p>
            <w:pPr>
              <w:jc w:val="both"/>
              <w:spacing w:lineRule="auto" w:line="240" w:after="0"/>
              <w:rPr>
                <w:rFonts w:ascii="Times New Roman" w:hAnsi="Times New Roman" w:eastAsia="Times New Roman"/>
                <w:b/>
                <w:i/>
                <w:color w:val="000000"/>
                <w:sz w:val="24"/>
                <w:szCs w:val="24"/>
                <w:lang w:eastAsia="ru-RU"/>
              </w:rPr>
            </w:pPr>
            <w:r>
              <w:rPr>
                <w:rFonts w:ascii="Times New Roman" w:hAnsi="Times New Roman" w:eastAsia="Times New Roman"/>
                <w:b/>
                <w:i/>
                <w:sz w:val="24"/>
                <w:szCs w:val="24"/>
                <w:lang w:eastAsia="uk-UA"/>
              </w:rPr>
              <w:t xml:space="preserve">Рішення Менської міської ради </w:t>
            </w:r>
            <w:r>
              <w:rPr>
                <w:rFonts w:ascii="Times New Roman" w:hAnsi="Times New Roman" w:eastAsia="Times New Roman"/>
                <w:b/>
                <w:i/>
                <w:sz w:val="24"/>
                <w:szCs w:val="24"/>
                <w:lang w:eastAsia="uk-UA"/>
              </w:rPr>
              <w:t xml:space="preserve"> про укладення договору оренди землі на новий строк</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16.</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Способи отримання відповіді (результату)</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Особисто,</w:t>
            </w:r>
            <w:r>
              <w:rPr>
                <w:sz w:val="24"/>
                <w:szCs w:val="24"/>
              </w:rPr>
              <w:t xml:space="preserve"> </w:t>
            </w:r>
            <w:r>
              <w:rPr>
                <w:rFonts w:ascii="Times New Roman" w:hAnsi="Times New Roman" w:eastAsia="Times New Roman"/>
                <w:color w:val="000000"/>
                <w:sz w:val="24"/>
                <w:szCs w:val="24"/>
                <w:lang w:eastAsia="ru-RU"/>
              </w:rPr>
              <w:t xml:space="preserve">в тому числі через представника за довіреністю (з посвідченням особи) або поштою</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17.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Примітка</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w:t>
            </w:r>
            <w:r/>
          </w:p>
        </w:tc>
      </w:tr>
    </w:tbl>
    <w:p>
      <w:pPr>
        <w:rPr>
          <w:sz w:val="24"/>
          <w:szCs w:val="24"/>
        </w:rPr>
      </w:pPr>
      <w:r>
        <w:rPr>
          <w:sz w:val="24"/>
          <w:szCs w:val="24"/>
        </w:rPr>
      </w:r>
      <w:r/>
    </w:p>
    <w:p>
      <w:pPr>
        <w:rPr>
          <w:sz w:val="24"/>
          <w:szCs w:val="24"/>
        </w:rPr>
      </w:pPr>
      <w:r>
        <w:rPr>
          <w:sz w:val="24"/>
          <w:szCs w:val="24"/>
        </w:rPr>
      </w: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color="auto" w:fill="auto"/>
            <w:tcW w:w="9542" w:type="dxa"/>
            <w:textDirection w:val="lrTb"/>
            <w:noWrap w:val="false"/>
          </w:tcPr>
          <w:p>
            <w:pPr>
              <w:jc w:val="center"/>
              <w:spacing w:lineRule="auto" w:line="240" w:after="60" w:before="60"/>
              <w:rPr>
                <w:rFonts w:ascii="Times New Roman" w:hAnsi="Times New Roman" w:eastAsia="Times New Roman"/>
                <w:b/>
                <w:caps/>
                <w:sz w:val="24"/>
                <w:szCs w:val="24"/>
                <w:lang w:eastAsia="uk-UA"/>
              </w:rPr>
            </w:pPr>
            <w:r>
              <w:rPr>
                <w:rFonts w:ascii="Times New Roman" w:hAnsi="Times New Roman" w:eastAsia="Times New Roman"/>
                <w:b/>
                <w:caps/>
                <w:sz w:val="24"/>
                <w:szCs w:val="24"/>
                <w:lang w:eastAsia="uk-UA"/>
              </w:rPr>
              <w:t xml:space="preserve">Технологічна картка </w:t>
            </w:r>
            <w:r/>
          </w:p>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b/>
                <w:caps/>
                <w:sz w:val="24"/>
                <w:szCs w:val="24"/>
                <w:lang w:eastAsia="uk-UA"/>
              </w:rPr>
              <w:t xml:space="preserve">адміністративної послуги</w:t>
            </w:r>
            <w:r/>
          </w:p>
        </w:tc>
      </w:tr>
      <w:tr>
        <w:trPr>
          <w:tblCellSpacing w:w="20" w:type="dxa"/>
          <w:trHeight w:val="635"/>
        </w:trPr>
        <w:tc>
          <w:tcPr>
            <w:shd w:val="clear" w:color="auto" w:fill="auto"/>
            <w:tcW w:w="9542" w:type="dxa"/>
            <w:textDirection w:val="lrTb"/>
            <w:noWrap w:val="false"/>
          </w:tcPr>
          <w:p>
            <w:pPr>
              <w:jc w:val="center"/>
              <w:spacing w:lineRule="auto" w:line="240" w:after="0"/>
              <w:rPr>
                <w:rFonts w:ascii="Times New Roman" w:hAnsi="Times New Roman" w:eastAsia="Times New Roman"/>
                <w:b/>
                <w:i/>
                <w:sz w:val="24"/>
                <w:szCs w:val="24"/>
                <w:lang w:eastAsia="uk-UA"/>
              </w:rPr>
            </w:pP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укладення договору оренди землі на новий строк</w:t>
            </w:r>
            <w:r/>
          </w:p>
        </w:tc>
      </w:tr>
    </w:tbl>
    <w:p>
      <w:pPr>
        <w:ind w:left="-180"/>
        <w:jc w:val="center"/>
        <w:spacing w:lineRule="auto" w:line="240" w:after="0"/>
        <w:rPr>
          <w:rFonts w:ascii="Times New Roman" w:hAnsi="Times New Roman"/>
          <w:i/>
          <w:sz w:val="24"/>
          <w:szCs w:val="24"/>
        </w:rPr>
      </w:pPr>
      <w:r>
        <w:rPr>
          <w:rFonts w:ascii="Times New Roman" w:hAnsi="Times New Roman"/>
          <w:i/>
          <w:sz w:val="24"/>
          <w:szCs w:val="24"/>
        </w:rPr>
        <w:t xml:space="preserve">Центр надання адміністративних послуг Менської міської ради</w:t>
      </w: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3"/>
        <w:gridCol w:w="2581"/>
        <w:gridCol w:w="1669"/>
        <w:gridCol w:w="1610"/>
      </w:tblGrid>
      <w:tr>
        <w:trPr>
          <w:tblCellSpacing w:w="20" w:type="dxa"/>
          <w:trHeight w:val="143"/>
        </w:trPr>
        <w:tc>
          <w:tcPr>
            <w:shd w:val="clear" w:color="auto" w:fill="auto"/>
            <w:tcW w:w="287"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w:t>
            </w:r>
            <w:r/>
          </w:p>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п/п</w:t>
            </w:r>
            <w:r/>
          </w:p>
        </w:tc>
        <w:tc>
          <w:tcPr>
            <w:shd w:val="clear" w:color="auto" w:fill="auto"/>
            <w:tcW w:w="1716"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Етапи послуги</w:t>
            </w:r>
            <w:r/>
          </w:p>
        </w:tc>
        <w:tc>
          <w:tcPr>
            <w:shd w:val="clear" w:color="auto" w:fill="auto"/>
            <w:tcW w:w="1435"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Відповідальна посадова особа і структурний підрозділ</w:t>
            </w:r>
            <w:r/>
          </w:p>
        </w:tc>
        <w:tc>
          <w:tcPr>
            <w:shd w:val="clear" w:color="auto" w:fill="auto"/>
            <w:tcW w:w="663"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Дія</w:t>
            </w:r>
            <w:r/>
          </w:p>
        </w:tc>
        <w:tc>
          <w:tcPr>
            <w:shd w:val="clear" w:color="auto" w:fill="auto"/>
            <w:tcW w:w="779"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Термін виконання (днів)</w:t>
            </w:r>
            <w:r/>
          </w:p>
        </w:tc>
      </w:tr>
      <w:tr>
        <w:trPr>
          <w:tblCellSpacing w:w="20" w:type="dxa"/>
          <w:trHeight w:val="143"/>
        </w:trPr>
        <w:tc>
          <w:tcPr>
            <w:shd w:val="clear" w:color="auto" w:fill="auto"/>
            <w:tcW w:w="287" w:type="pct"/>
            <w:textDirection w:val="lrTb"/>
            <w:noWrap w:val="false"/>
          </w:tcPr>
          <w:p>
            <w:pPr>
              <w:pStyle w:val="450"/>
              <w:numPr>
                <w:ilvl w:val="0"/>
                <w:numId w:val="11"/>
              </w:numPr>
              <w:ind w:left="0" w:firstLine="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дозвільної справи, занесення даних до реєстру .</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Передача пакету документів заявника до відділу земельних відносин Менської міської ради</w:t>
            </w:r>
            <w:r/>
          </w:p>
        </w:tc>
        <w:tc>
          <w:tcPr>
            <w:shd w:val="clear" w:color="auto" w:fill="auto"/>
            <w:tcW w:w="1435" w:type="pct"/>
            <w:textDirection w:val="lrTb"/>
            <w:noWrap w:val="false"/>
          </w:tcPr>
          <w:p>
            <w:pPr>
              <w:jc w:val="both"/>
              <w:spacing w:lineRule="auto" w:line="240" w:after="0"/>
              <w:rPr>
                <w:rFonts w:ascii="Times New Roman" w:hAnsi="Times New Roman"/>
                <w:sz w:val="24"/>
                <w:szCs w:val="24"/>
              </w:rPr>
            </w:pPr>
            <w:r>
              <w:rPr>
                <w:rFonts w:ascii="Times New Roman" w:hAnsi="Times New Roman"/>
                <w:sz w:val="24"/>
                <w:szCs w:val="24"/>
              </w:rPr>
              <w:t xml:space="preserve">Спеціалісти  центру надання адміністративних послуг Менської міської ради</w:t>
            </w:r>
            <w:r/>
          </w:p>
          <w:p>
            <w:pPr>
              <w:jc w:val="both"/>
              <w:spacing w:lineRule="auto" w:line="240" w:after="0"/>
              <w:rPr>
                <w:rFonts w:ascii="Times New Roman" w:hAnsi="Times New Roman"/>
                <w:sz w:val="24"/>
                <w:szCs w:val="24"/>
              </w:rPr>
            </w:pPr>
            <w:r>
              <w:rPr>
                <w:rFonts w:ascii="Times New Roman" w:hAnsi="Times New Roman"/>
                <w:sz w:val="24"/>
                <w:szCs w:val="24"/>
              </w:rPr>
            </w:r>
            <w:r/>
          </w:p>
          <w:p>
            <w:pPr>
              <w:jc w:val="both"/>
              <w:spacing w:lineRule="auto" w:line="240" w:after="0"/>
              <w:rPr>
                <w:rFonts w:ascii="Times New Roman" w:hAnsi="Times New Roman"/>
                <w:sz w:val="24"/>
                <w:szCs w:val="24"/>
              </w:rPr>
            </w:pPr>
            <w:r>
              <w:rPr>
                <w:rFonts w:ascii="Times New Roman" w:hAnsi="Times New Roman"/>
                <w:sz w:val="24"/>
                <w:szCs w:val="24"/>
              </w:rPr>
            </w:r>
            <w:r/>
          </w:p>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Менської міської ради</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143"/>
        </w:trPr>
        <w:tc>
          <w:tcPr>
            <w:shd w:val="clear" w:color="auto" w:fill="auto"/>
            <w:tcW w:w="287" w:type="pct"/>
            <w:textDirection w:val="lrTb"/>
            <w:noWrap w:val="false"/>
          </w:tcPr>
          <w:p>
            <w:pPr>
              <w:pStyle w:val="450"/>
              <w:numPr>
                <w:ilvl w:val="0"/>
                <w:numId w:val="11"/>
              </w:numPr>
              <w:ind w:left="0" w:firstLine="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w:t>
            </w:r>
            <w:r>
              <w:rPr>
                <w:rFonts w:ascii="Times New Roman" w:hAnsi="Times New Roman" w:eastAsia="Times New Roman"/>
                <w:sz w:val="24"/>
                <w:szCs w:val="24"/>
                <w:lang w:eastAsia="uk-UA"/>
              </w:rPr>
              <w:t xml:space="preserve">П</w:t>
            </w:r>
            <w:r>
              <w:rPr>
                <w:rFonts w:ascii="Times New Roman" w:hAnsi="Times New Roman" w:eastAsia="Times New Roman"/>
                <w:sz w:val="24"/>
                <w:szCs w:val="24"/>
                <w:lang w:eastAsia="uk-UA"/>
              </w:rPr>
              <w:t xml:space="preserve">ередача пакету документів заявника від начальника відділу земельних відносин до посадової особи (виконавця) відділу</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 земельних відносин</w:t>
            </w:r>
            <w:r>
              <w:rPr>
                <w:rFonts w:ascii="Times New Roman" w:hAnsi="Times New Roman"/>
                <w:sz w:val="24"/>
                <w:szCs w:val="24"/>
              </w:rPr>
              <w:t xml:space="preserve">, агропромислового комплексу та екології</w:t>
            </w:r>
            <w:r>
              <w:rPr>
                <w:rFonts w:ascii="Times New Roman" w:hAnsi="Times New Roman"/>
                <w:sz w:val="24"/>
                <w:szCs w:val="24"/>
              </w:rPr>
              <w:t xml:space="preserve"> Менської міської ради</w:t>
            </w:r>
            <w:r>
              <w:rPr>
                <w:rFonts w:ascii="Times New Roman" w:hAnsi="Times New Roman" w:eastAsia="Times New Roman"/>
                <w:sz w:val="24"/>
                <w:szCs w:val="24"/>
                <w:lang w:eastAsia="uk-UA"/>
              </w:rPr>
              <w:t xml:space="preserve"> </w:t>
            </w:r>
            <w:r/>
          </w:p>
          <w:p>
            <w:pPr>
              <w:jc w:val="both"/>
              <w:spacing w:lineRule="auto" w:line="240" w:after="0"/>
              <w:rPr>
                <w:rFonts w:ascii="Times New Roman" w:hAnsi="Times New Roman" w:eastAsia="Times New Roman"/>
                <w:i/>
                <w:sz w:val="24"/>
                <w:szCs w:val="24"/>
                <w:lang w:eastAsia="uk-UA"/>
              </w:rPr>
            </w:pPr>
            <w:r>
              <w:rPr>
                <w:rFonts w:ascii="Times New Roman" w:hAnsi="Times New Roman" w:eastAsia="Times New Roman"/>
                <w:i/>
                <w:sz w:val="24"/>
                <w:szCs w:val="24"/>
                <w:lang w:eastAsia="uk-UA"/>
              </w:rPr>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1922"/>
        </w:trPr>
        <w:tc>
          <w:tcPr>
            <w:shd w:val="clear" w:color="auto" w:fill="auto"/>
            <w:tcW w:w="287" w:type="pct"/>
            <w:textDirection w:val="lrTb"/>
            <w:noWrap w:val="false"/>
          </w:tcPr>
          <w:p>
            <w:pPr>
              <w:pStyle w:val="450"/>
              <w:numPr>
                <w:ilvl w:val="0"/>
                <w:numId w:val="11"/>
              </w:numPr>
              <w:ind w:left="0" w:firstLine="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Підготовка проєкту рішення </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 </w:t>
            </w:r>
            <w:r>
              <w:rPr>
                <w:rFonts w:ascii="Times New Roman" w:hAnsi="Times New Roman"/>
                <w:sz w:val="24"/>
                <w:szCs w:val="24"/>
              </w:rPr>
              <w:t xml:space="preserve">земельних відносин, агропромислового комплексу та екології </w:t>
            </w:r>
            <w:r>
              <w:rPr>
                <w:rFonts w:ascii="Times New Roman" w:hAnsi="Times New Roman"/>
                <w:sz w:val="24"/>
                <w:szCs w:val="24"/>
              </w:rPr>
              <w:t xml:space="preserve">Менської міської ради</w:t>
            </w:r>
            <w:r>
              <w:rPr>
                <w:rFonts w:ascii="Times New Roman" w:hAnsi="Times New Roman" w:eastAsia="Times New Roman"/>
                <w:sz w:val="24"/>
                <w:szCs w:val="24"/>
                <w:lang w:eastAsia="uk-UA"/>
              </w:rPr>
              <w:t xml:space="preserve"> </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15 днів </w:t>
            </w:r>
            <w:r/>
          </w:p>
        </w:tc>
      </w:tr>
      <w:tr>
        <w:trPr>
          <w:tblCellSpacing w:w="20" w:type="dxa"/>
          <w:trHeight w:val="1922"/>
        </w:trPr>
        <w:tc>
          <w:tcPr>
            <w:shd w:val="clear" w:color="auto" w:fill="auto"/>
            <w:tcW w:w="287" w:type="pct"/>
            <w:textDirection w:val="lrTb"/>
            <w:noWrap w:val="false"/>
          </w:tcPr>
          <w:p>
            <w:pPr>
              <w:pStyle w:val="450"/>
              <w:numPr>
                <w:ilvl w:val="0"/>
                <w:numId w:val="11"/>
              </w:numPr>
              <w:ind w:left="0" w:firstLine="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Погодження проєкту рішення </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Посадові особи юридичного відділу Менської міської ради</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Погоджує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5 днів </w:t>
            </w:r>
            <w:r/>
          </w:p>
        </w:tc>
      </w:tr>
      <w:tr>
        <w:trPr>
          <w:tblCellSpacing w:w="20" w:type="dxa"/>
          <w:trHeight w:val="1922"/>
        </w:trPr>
        <w:tc>
          <w:tcPr>
            <w:shd w:val="clear" w:color="auto" w:fill="auto"/>
            <w:tcW w:w="287" w:type="pct"/>
            <w:textDirection w:val="lrTb"/>
            <w:noWrap w:val="false"/>
          </w:tcPr>
          <w:p>
            <w:pPr>
              <w:pStyle w:val="450"/>
              <w:ind w:left="0"/>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5.</w:t>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Оприлюднення проєкту рішення </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відділу цифрових трансформацій та комунікацій </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Оприлюднює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1922"/>
        </w:trPr>
        <w:tc>
          <w:tcPr>
            <w:shd w:val="clear" w:color="auto" w:fill="auto"/>
            <w:tcW w:w="287" w:type="pct"/>
            <w:textDirection w:val="lrTb"/>
            <w:noWrap w:val="false"/>
          </w:tcPr>
          <w:p>
            <w:pPr>
              <w:pStyle w:val="450"/>
              <w:ind w:left="0"/>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6.</w:t>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Розгляд профільною комісією проєкту рішення та подання на розгляд сесії Менської міської ради</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Голова постійної комісії з питань містобудування, будівництва, земельних відносин та охорони природи Менської міської ради</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Подає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955"/>
        </w:trPr>
        <w:tc>
          <w:tcPr>
            <w:shd w:val="clear" w:color="auto" w:fill="auto"/>
            <w:tcW w:w="287" w:type="pct"/>
            <w:textDirection w:val="lrTb"/>
            <w:noWrap w:val="false"/>
          </w:tcPr>
          <w:p>
            <w:pPr>
              <w:pStyle w:val="450"/>
              <w:ind w:left="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7.</w:t>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Розгляд на черговій сесії Менської міської ради проєкту рішення </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Депутати Менської міської ради</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955"/>
        </w:trPr>
        <w:tc>
          <w:tcPr>
            <w:shd w:val="clear" w:color="auto" w:fill="auto"/>
            <w:tcW w:w="287" w:type="pct"/>
            <w:textDirection w:val="lrTb"/>
            <w:noWrap w:val="false"/>
          </w:tcPr>
          <w:p>
            <w:pPr>
              <w:pStyle w:val="450"/>
              <w:ind w:left="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8.</w:t>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Підпис рішення головою Менської міської ради</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Голова Менської міської ради</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Підписує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5 днів</w:t>
            </w:r>
            <w:r/>
          </w:p>
        </w:tc>
      </w:tr>
      <w:tr>
        <w:trPr>
          <w:tblCellSpacing w:w="20" w:type="dxa"/>
          <w:trHeight w:val="955"/>
        </w:trPr>
        <w:tc>
          <w:tcPr>
            <w:shd w:val="clear" w:color="auto" w:fill="auto"/>
            <w:tcW w:w="287" w:type="pct"/>
            <w:textDirection w:val="lrTb"/>
            <w:noWrap w:val="false"/>
          </w:tcPr>
          <w:p>
            <w:pPr>
              <w:pStyle w:val="450"/>
              <w:ind w:left="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9.</w:t>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Видача заявнику </w:t>
            </w:r>
            <w:r>
              <w:rPr>
                <w:rFonts w:ascii="Times New Roman" w:hAnsi="Times New Roman"/>
                <w:sz w:val="24"/>
                <w:szCs w:val="24"/>
              </w:rPr>
              <w:t xml:space="preserve">рішення </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Менська міська рада</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Видає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w:t>
            </w:r>
            <w:r/>
          </w:p>
        </w:tc>
      </w:tr>
      <w:tr>
        <w:trPr>
          <w:tblCellSpacing w:w="20" w:type="dxa"/>
          <w:trHeight w:val="335"/>
        </w:trPr>
        <w:tc>
          <w:tcPr>
            <w:gridSpan w:val="4"/>
            <w:shd w:val="clear" w:color="auto" w:fill="auto"/>
            <w:tcW w:w="4160" w:type="pct"/>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Загальна кількість днів надання послуги -</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30 календарних днів</w:t>
            </w:r>
            <w:r/>
          </w:p>
        </w:tc>
      </w:tr>
    </w:tbl>
    <w:p>
      <w:pPr>
        <w:rPr>
          <w:sz w:val="24"/>
          <w:szCs w:val="24"/>
        </w:rPr>
      </w:pPr>
      <w:r>
        <w:rPr>
          <w:sz w:val="24"/>
          <w:szCs w:val="24"/>
        </w:rPr>
      </w: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786"/>
        <w:gridCol w:w="3445"/>
        <w:gridCol w:w="5391"/>
      </w:tblGrid>
      <w:tr>
        <w:trPr>
          <w:tblCellSpacing w:w="20" w:type="dxa"/>
        </w:trPr>
        <w:tc>
          <w:tcPr>
            <w:gridSpan w:val="3"/>
            <w:shd w:val="clear" w:color="auto" w:fill="auto"/>
            <w:tcW w:w="0" w:type="auto"/>
            <w:textDirection w:val="lrTb"/>
            <w:noWrap w:val="false"/>
          </w:tcPr>
          <w:p>
            <w:pPr>
              <w:jc w:val="center"/>
              <w:spacing w:lineRule="auto" w:line="240" w:after="60" w:before="60"/>
              <w:rPr>
                <w:rFonts w:ascii="Times New Roman" w:hAnsi="Times New Roman" w:eastAsia="Times New Roman"/>
                <w:b/>
                <w:caps/>
                <w:sz w:val="24"/>
                <w:szCs w:val="24"/>
                <w:lang w:eastAsia="uk-UA"/>
              </w:rPr>
            </w:pPr>
            <w:r>
              <w:rPr>
                <w:rFonts w:ascii="Times New Roman" w:hAnsi="Times New Roman" w:eastAsia="Times New Roman"/>
                <w:b/>
                <w:caps/>
                <w:sz w:val="24"/>
                <w:szCs w:val="24"/>
                <w:lang w:eastAsia="uk-UA"/>
              </w:rPr>
              <w:t xml:space="preserve">Інформаційна картка </w:t>
            </w:r>
            <w:r/>
          </w:p>
          <w:p>
            <w:pPr>
              <w:jc w:val="center"/>
              <w:spacing w:lineRule="auto" w:line="240" w:after="60" w:before="60"/>
              <w:rPr>
                <w:rFonts w:ascii="Times New Roman" w:hAnsi="Times New Roman" w:eastAsia="Times New Roman"/>
                <w:sz w:val="24"/>
                <w:szCs w:val="24"/>
                <w:lang w:eastAsia="uk-UA"/>
              </w:rPr>
            </w:pPr>
            <w:r>
              <w:rPr>
                <w:rFonts w:ascii="Times New Roman" w:hAnsi="Times New Roman" w:eastAsia="Times New Roman"/>
                <w:b/>
                <w:caps/>
                <w:sz w:val="24"/>
                <w:szCs w:val="24"/>
                <w:lang w:eastAsia="uk-UA"/>
              </w:rPr>
              <w:t xml:space="preserve">адміністративної послуги</w:t>
            </w:r>
            <w:r/>
          </w:p>
        </w:tc>
      </w:tr>
      <w:tr>
        <w:trPr>
          <w:tblCellSpacing w:w="20" w:type="dxa"/>
        </w:trPr>
        <w:tc>
          <w:tcPr>
            <w:gridSpan w:val="3"/>
            <w:shd w:val="clear" w:color="auto" w:fill="auto"/>
            <w:tcW w:w="0" w:type="auto"/>
            <w:textDirection w:val="lrTb"/>
            <w:noWrap w:val="false"/>
          </w:tcPr>
          <w:p>
            <w:pPr>
              <w:jc w:val="center"/>
              <w:spacing w:lineRule="auto" w:line="240" w:after="0"/>
              <w:rPr>
                <w:rFonts w:ascii="Times New Roman" w:hAnsi="Times New Roman" w:eastAsia="Times New Roman"/>
                <w:b/>
                <w:i/>
                <w:sz w:val="24"/>
                <w:szCs w:val="24"/>
                <w:lang w:eastAsia="uk-UA"/>
              </w:rPr>
            </w:pPr>
            <w:r>
              <w:rPr>
                <w:rFonts w:ascii="Times New Roman" w:hAnsi="Times New Roman" w:cs="Times New Roman"/>
                <w:b/>
                <w:i/>
                <w:sz w:val="24"/>
                <w:szCs w:val="24"/>
              </w:rPr>
              <w:t xml:space="preserve">Про надання дозволу на виготовлення проєктної документації із землеустрою щодо зміни цільового призначення земельної ділянки</w:t>
            </w:r>
            <w:r/>
          </w:p>
        </w:tc>
      </w:tr>
      <w:tr>
        <w:trPr>
          <w:tblCellSpacing w:w="20" w:type="dxa"/>
        </w:trPr>
        <w:tc>
          <w:tcPr>
            <w:gridSpan w:val="3"/>
            <w:shd w:val="clear" w:color="auto" w:fill="auto"/>
            <w:tcW w:w="0" w:type="auto"/>
            <w:textDirection w:val="lrTb"/>
            <w:noWrap w:val="false"/>
          </w:tcPr>
          <w:p>
            <w:pPr>
              <w:jc w:val="center"/>
              <w:spacing w:lineRule="auto" w:line="240" w:after="60" w:before="60"/>
              <w:rPr>
                <w:rFonts w:ascii="Times New Roman" w:hAnsi="Times New Roman" w:eastAsia="Times New Roman"/>
                <w:i/>
                <w:sz w:val="24"/>
                <w:szCs w:val="24"/>
                <w:lang w:eastAsia="uk-UA"/>
              </w:rPr>
            </w:pPr>
            <w:r>
              <w:rPr>
                <w:rFonts w:ascii="Times New Roman" w:hAnsi="Times New Roman" w:eastAsia="Times New Roman"/>
                <w:i/>
                <w:sz w:val="24"/>
                <w:szCs w:val="24"/>
                <w:lang w:eastAsia="uk-UA"/>
              </w:rPr>
              <w:t xml:space="preserve">Центр надання адміністративних послуг Менської міської ради</w:t>
            </w:r>
            <w:r/>
          </w:p>
        </w:tc>
      </w:tr>
      <w:tr>
        <w:trPr>
          <w:tblCellSpacing w:w="20" w:type="dxa"/>
        </w:trPr>
        <w:tc>
          <w:tcPr>
            <w:gridSpan w:val="3"/>
            <w:shd w:val="clear" w:color="auto" w:fill="auto"/>
            <w:tcW w:w="0" w:type="auto"/>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b/>
                <w:sz w:val="24"/>
                <w:szCs w:val="24"/>
                <w:lang w:eastAsia="uk-UA"/>
              </w:rPr>
              <w:t xml:space="preserve">Інформація про надання адміністративних послуг</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Суб’єкт надання адміністративних послуг</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Найменування центру надання адміністративних послуг, в якому здійснюється обслуговування суб’єкта звернення</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Менська міської ради</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Центр надання адміністративних послуг Менської міської ради</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2. </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Місцезнаходження центру надання адміністративних послуг</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15600, м. Мена</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3. </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Інформація щодо режиму роботи центру надання адміністративних послуг</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vertAlign w:val="superscript"/>
                <w:lang w:eastAsia="uk-UA"/>
              </w:rPr>
            </w:pPr>
            <w:r>
              <w:rPr>
                <w:rFonts w:ascii="Times New Roman" w:hAnsi="Times New Roman" w:eastAsia="Times New Roman"/>
                <w:sz w:val="24"/>
                <w:szCs w:val="24"/>
                <w:lang w:eastAsia="uk-UA"/>
              </w:rPr>
              <w:t xml:space="preserve">Понеділок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Вівторок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Середа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Четвер – 11</w:t>
            </w:r>
            <w:r>
              <w:rPr>
                <w:rFonts w:ascii="Times New Roman" w:hAnsi="Times New Roman" w:eastAsia="Times New Roman"/>
                <w:sz w:val="24"/>
                <w:szCs w:val="24"/>
                <w:vertAlign w:val="superscript"/>
                <w:lang w:eastAsia="uk-UA"/>
              </w:rPr>
              <w:t xml:space="preserve">00 - </w:t>
            </w:r>
            <w:r>
              <w:rPr>
                <w:rFonts w:ascii="Times New Roman" w:hAnsi="Times New Roman" w:eastAsia="Times New Roman"/>
                <w:sz w:val="24"/>
                <w:szCs w:val="24"/>
                <w:lang w:eastAsia="uk-UA"/>
              </w:rPr>
              <w:t xml:space="preserve">20</w:t>
            </w:r>
            <w:r>
              <w:rPr>
                <w:rFonts w:ascii="Times New Roman" w:hAnsi="Times New Roman" w:eastAsia="Times New Roman"/>
                <w:sz w:val="24"/>
                <w:szCs w:val="24"/>
                <w:vertAlign w:val="superscript"/>
                <w:lang w:eastAsia="uk-UA"/>
              </w:rPr>
              <w:t xml:space="preserve">00</w:t>
            </w:r>
            <w:r/>
          </w:p>
          <w:p>
            <w:pPr>
              <w:spacing w:lineRule="auto" w:line="240" w:after="0"/>
              <w:rPr>
                <w:rFonts w:ascii="Times New Roman" w:hAnsi="Times New Roman" w:eastAsia="Times New Roman"/>
                <w:sz w:val="24"/>
                <w:szCs w:val="24"/>
                <w:vertAlign w:val="superscript"/>
                <w:lang w:eastAsia="uk-UA"/>
              </w:rPr>
            </w:pPr>
            <w:r>
              <w:rPr>
                <w:rFonts w:ascii="Times New Roman" w:hAnsi="Times New Roman" w:eastAsia="Times New Roman"/>
                <w:sz w:val="24"/>
                <w:szCs w:val="24"/>
                <w:lang w:eastAsia="uk-UA"/>
              </w:rPr>
              <w:t xml:space="preserve">П’ятниця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15</w:t>
            </w:r>
            <w:r>
              <w:rPr>
                <w:rFonts w:ascii="Times New Roman" w:hAnsi="Times New Roman" w:eastAsia="Times New Roman"/>
                <w:sz w:val="24"/>
                <w:szCs w:val="24"/>
                <w:vertAlign w:val="superscript"/>
                <w:lang w:eastAsia="uk-UA"/>
              </w:rPr>
              <w:t xml:space="preserve">30</w:t>
            </w:r>
            <w:r/>
          </w:p>
          <w:p>
            <w:pPr>
              <w:spacing w:lineRule="auto" w:line="240" w:after="0"/>
              <w:rPr>
                <w:rFonts w:ascii="Times New Roman" w:hAnsi="Times New Roman" w:eastAsia="Times New Roman"/>
                <w:sz w:val="24"/>
                <w:szCs w:val="24"/>
                <w:vertAlign w:val="superscript"/>
                <w:lang w:eastAsia="uk-UA"/>
              </w:rPr>
            </w:pPr>
            <w:r>
              <w:rPr>
                <w:rFonts w:ascii="Times New Roman" w:hAnsi="Times New Roman" w:eastAsia="Times New Roman"/>
                <w:sz w:val="24"/>
                <w:szCs w:val="24"/>
              </w:rPr>
              <w:t xml:space="preserve">Без перерви на обід</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4. </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Телефон/факс (довідки), адреса електронної пошти та </w:t>
            </w:r>
            <w:r>
              <w:rPr>
                <w:rFonts w:ascii="Times New Roman" w:hAnsi="Times New Roman" w:eastAsia="Times New Roman"/>
                <w:sz w:val="24"/>
                <w:szCs w:val="24"/>
                <w:lang w:eastAsia="uk-UA"/>
              </w:rPr>
              <w:t xml:space="preserve">веб-сайт центру надання адміністративних послуг</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r>
      <w:tr>
        <w:trPr>
          <w:tblCellSpacing w:w="20" w:type="dxa"/>
        </w:trPr>
        <w:tc>
          <w:tcPr>
            <w:gridSpan w:val="3"/>
            <w:shd w:val="clear" w:color="auto" w:fill="auto"/>
            <w:tcW w:w="0" w:type="auto"/>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b/>
                <w:sz w:val="24"/>
                <w:szCs w:val="24"/>
                <w:lang w:eastAsia="uk-UA"/>
              </w:rPr>
              <w:t xml:space="preserve">Нормативні акти, якими регламентується надання адміністративної послуги</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5.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Закони України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ст. ст. 12, 20, 122 Земельного кодексу України, Законом України «Про землеустрій», п.34 ст. 26 Закону України «Про місцеве самоврядування в Україні»</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6.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Кабінету Міністрів України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7.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центральних органів виконавчої влади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8.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місцевих органів виконавчої влади/ органів місцевого самоврядування</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w:t>
            </w:r>
            <w:r/>
          </w:p>
        </w:tc>
      </w:tr>
      <w:tr>
        <w:trPr>
          <w:tblCellSpacing w:w="20" w:type="dxa"/>
        </w:trPr>
        <w:tc>
          <w:tcPr>
            <w:gridSpan w:val="3"/>
            <w:shd w:val="clear" w:color="auto" w:fill="auto"/>
            <w:tcW w:w="0" w:type="auto"/>
            <w:textDirection w:val="lrTb"/>
            <w:noWrap w:val="false"/>
          </w:tcPr>
          <w:p>
            <w:pPr>
              <w:jc w:val="center"/>
              <w:spacing w:lineRule="auto" w:line="240" w:after="0"/>
              <w:rPr>
                <w:rFonts w:ascii="Times New Roman" w:hAnsi="Times New Roman" w:eastAsia="Times New Roman"/>
                <w:b/>
                <w:sz w:val="24"/>
                <w:szCs w:val="24"/>
                <w:lang w:eastAsia="uk-UA"/>
              </w:rPr>
            </w:pPr>
            <w:r>
              <w:rPr>
                <w:rFonts w:ascii="Times New Roman" w:hAnsi="Times New Roman" w:eastAsia="Times New Roman"/>
                <w:b/>
                <w:sz w:val="24"/>
                <w:szCs w:val="24"/>
                <w:lang w:eastAsia="uk-UA"/>
              </w:rPr>
              <w:t xml:space="preserve">Умови отримання адміністративної послуги</w:t>
            </w:r>
            <w:r/>
          </w:p>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9.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Підстава для одержання адміністративної послуги</w:t>
            </w:r>
            <w:r/>
          </w:p>
        </w:tc>
        <w:tc>
          <w:tcPr>
            <w:shd w:val="clear" w:color="auto" w:fill="auto"/>
            <w:tcW w:w="0" w:type="auto"/>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Для видачі </w:t>
            </w:r>
            <w:r>
              <w:rPr>
                <w:rFonts w:ascii="Times New Roman" w:hAnsi="Times New Roman" w:eastAsia="Times New Roman"/>
                <w:b/>
                <w:i/>
                <w:sz w:val="24"/>
                <w:szCs w:val="24"/>
                <w:lang w:eastAsia="uk-UA"/>
              </w:rPr>
              <w:t xml:space="preserve">рішення </w:t>
            </w: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проєктної документації із землеустрою щодо зміни цільового призначення земельної ділянки</w:t>
            </w:r>
            <w:r>
              <w:rPr>
                <w:rFonts w:ascii="Times New Roman" w:hAnsi="Times New Roman" w:eastAsia="Times New Roman"/>
                <w:b/>
                <w:i/>
                <w:sz w:val="24"/>
                <w:szCs w:val="24"/>
                <w:lang w:eastAsia="uk-UA"/>
              </w:rPr>
              <w:t xml:space="preserve">:</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заява на ім’я міського голови.</w:t>
            </w:r>
            <w:r>
              <w:t xml:space="preserve"> </w:t>
            </w:r>
            <w:r>
              <w:rPr>
                <w:rFonts w:ascii="Times New Roman" w:hAnsi="Times New Roman" w:eastAsia="Times New Roman"/>
                <w:sz w:val="24"/>
                <w:szCs w:val="24"/>
                <w:lang w:eastAsia="uk-UA"/>
              </w:rPr>
              <w:t xml:space="preserve">У заяві (клопотанні) зазначаються місце розташування земельної ділянки, її цільове призначення</w:t>
            </w:r>
            <w:r>
              <w:rPr>
                <w:rFonts w:ascii="Times New Roman" w:hAnsi="Times New Roman" w:eastAsia="Times New Roman"/>
                <w:sz w:val="24"/>
                <w:szCs w:val="24"/>
                <w:lang w:eastAsia="uk-UA"/>
              </w:rPr>
              <w:t xml:space="preserve"> та цільове призначення на яке змінюється</w:t>
            </w:r>
            <w:r>
              <w:rPr>
                <w:rFonts w:ascii="Times New Roman" w:hAnsi="Times New Roman" w:eastAsia="Times New Roman"/>
                <w:sz w:val="24"/>
                <w:szCs w:val="24"/>
                <w:lang w:eastAsia="uk-UA"/>
              </w:rPr>
              <w:t xml:space="preserve">, площа та кадастровий номер</w:t>
            </w:r>
            <w:r>
              <w:rPr>
                <w:rFonts w:ascii="Times New Roman" w:hAnsi="Times New Roman" w:eastAsia="Times New Roman"/>
                <w:sz w:val="24"/>
                <w:szCs w:val="24"/>
                <w:lang w:eastAsia="uk-UA"/>
              </w:rPr>
              <w:t xml:space="preserve">, місце розташування</w:t>
            </w:r>
            <w:r>
              <w:rPr>
                <w:rFonts w:ascii="Times New Roman" w:hAnsi="Times New Roman" w:eastAsia="Times New Roman"/>
                <w:sz w:val="24"/>
                <w:szCs w:val="24"/>
                <w:lang w:eastAsia="uk-UA"/>
              </w:rPr>
              <w:t xml:space="preserve">.</w:t>
            </w:r>
            <w:r/>
          </w:p>
          <w:p>
            <w:pPr>
              <w:jc w:val="both"/>
              <w:spacing w:lineRule="auto" w:line="240" w:after="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10.</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p>
        </w:tc>
        <w:tc>
          <w:tcPr>
            <w:shd w:val="clear" w:color="auto" w:fill="auto"/>
            <w:tcW w:w="0" w:type="auto"/>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Для видачі </w:t>
            </w:r>
            <w:r>
              <w:rPr>
                <w:rFonts w:ascii="Times New Roman" w:hAnsi="Times New Roman" w:eastAsia="Times New Roman"/>
                <w:b/>
                <w:i/>
                <w:sz w:val="24"/>
                <w:szCs w:val="24"/>
                <w:lang w:eastAsia="uk-UA"/>
              </w:rPr>
              <w:t xml:space="preserve">рішення </w:t>
            </w: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проєктної документації із землеустрою щодо зміни цільового призначення земельної ділянки</w:t>
            </w:r>
            <w:r>
              <w:rPr>
                <w:rFonts w:ascii="Times New Roman" w:hAnsi="Times New Roman" w:eastAsia="Times New Roman"/>
                <w:sz w:val="24"/>
                <w:szCs w:val="24"/>
                <w:lang w:eastAsia="uk-UA"/>
              </w:rPr>
              <w:t xml:space="preserve">:</w:t>
            </w:r>
            <w:r/>
          </w:p>
          <w:p>
            <w:pPr>
              <w:jc w:val="both"/>
              <w:spacing w:lineRule="auto" w:line="240" w:after="0"/>
              <w:rPr>
                <w:rFonts w:ascii="Times New Roman" w:hAnsi="Times New Roman" w:eastAsia="Times New Roman"/>
                <w:b/>
                <w:sz w:val="24"/>
                <w:szCs w:val="24"/>
                <w:lang w:eastAsia="uk-UA"/>
              </w:rPr>
            </w:pPr>
            <w:r>
              <w:rPr>
                <w:rFonts w:ascii="Times New Roman" w:hAnsi="Times New Roman" w:eastAsia="Times New Roman"/>
                <w:sz w:val="24"/>
                <w:szCs w:val="24"/>
                <w:lang w:eastAsia="uk-UA"/>
              </w:rPr>
              <w:t xml:space="preserve">- </w:t>
            </w:r>
            <w:r>
              <w:rPr>
                <w:rFonts w:ascii="Times New Roman" w:hAnsi="Times New Roman" w:eastAsia="Times New Roman"/>
                <w:b/>
                <w:sz w:val="24"/>
                <w:szCs w:val="24"/>
                <w:lang w:eastAsia="uk-UA"/>
              </w:rPr>
              <w:t xml:space="preserve">до заяви додається:</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 документ, що по</w:t>
            </w:r>
            <w:r>
              <w:rPr>
                <w:rFonts w:ascii="Times New Roman" w:hAnsi="Times New Roman" w:eastAsia="Times New Roman"/>
                <w:sz w:val="24"/>
                <w:szCs w:val="24"/>
                <w:lang w:eastAsia="uk-UA"/>
              </w:rPr>
              <w:t xml:space="preserve">свідчує право користування земельною ділянкою (копія договору оренди, інше),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копія установчих документів для юридичної особи, а для громадянина - копія документа, що посвідчує особу;</w:t>
            </w:r>
            <w:r/>
          </w:p>
          <w:p>
            <w:pPr>
              <w:pStyle w:val="450"/>
              <w:numPr>
                <w:ilvl w:val="0"/>
                <w:numId w:val="12"/>
              </w:numPr>
              <w:ind w:left="30" w:firstLine="126"/>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графічні матеріали місця розташування земельної ділянки;</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11.</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Документи подаються до державних адміністраторів міської ради, які здійснюють прийом суб’єктів господарювання в приміщенні дозвільного центру Менської міської ради</w:t>
            </w:r>
            <w:r/>
          </w:p>
        </w:tc>
      </w:tr>
      <w:tr>
        <w:trPr>
          <w:tblCellSpacing w:w="20" w:type="dxa"/>
          <w:trHeight w:val="505"/>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Платність (безоплатність) надання адміністративної послуги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Безоплатно</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gridSpan w:val="2"/>
            <w:shd w:val="clear" w:color="auto" w:fill="auto"/>
            <w:tcW w:w="0" w:type="auto"/>
            <w:textDirection w:val="lrTb"/>
            <w:noWrap w:val="false"/>
          </w:tcPr>
          <w:p>
            <w:pPr>
              <w:jc w:val="center"/>
              <w:spacing w:lineRule="auto" w:line="240" w:after="0"/>
              <w:rPr>
                <w:rFonts w:ascii="Times New Roman" w:hAnsi="Times New Roman" w:eastAsia="Times New Roman"/>
                <w:i/>
                <w:sz w:val="24"/>
                <w:szCs w:val="24"/>
                <w:lang w:eastAsia="uk-UA"/>
              </w:rPr>
            </w:pPr>
            <w:r>
              <w:rPr>
                <w:rFonts w:ascii="Times New Roman" w:hAnsi="Times New Roman" w:eastAsia="Times New Roman"/>
                <w:i/>
                <w:sz w:val="24"/>
                <w:szCs w:val="24"/>
                <w:lang w:eastAsia="uk-UA"/>
              </w:rPr>
              <w:t xml:space="preserve">У разі платності:</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12.1.</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Нормативно-правові акти, на підставі яких стягується плата</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i/>
                <w:color w:val="000000"/>
                <w:sz w:val="24"/>
                <w:szCs w:val="24"/>
                <w:lang w:eastAsia="ru-RU"/>
              </w:rPr>
            </w:pPr>
            <w:r>
              <w:rPr>
                <w:rFonts w:ascii="Times New Roman" w:hAnsi="Times New Roman" w:eastAsia="Times New Roman"/>
                <w:i/>
                <w:sz w:val="24"/>
                <w:szCs w:val="24"/>
                <w:lang w:eastAsia="uk-UA"/>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12.2.</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Розмір та порядок внесення плати (адміністративного збору) за платну адміністративну послугу</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i/>
                <w:color w:val="000000"/>
                <w:sz w:val="24"/>
                <w:szCs w:val="24"/>
                <w:lang w:eastAsia="ru-RU"/>
              </w:rPr>
            </w:pPr>
            <w:r>
              <w:rPr>
                <w:rFonts w:ascii="Times New Roman" w:hAnsi="Times New Roman" w:eastAsia="Times New Roman"/>
                <w:i/>
                <w:color w:val="000000"/>
                <w:sz w:val="24"/>
                <w:szCs w:val="24"/>
                <w:lang w:eastAsia="ru-RU"/>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12.3.</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Розрахунковий рахунок для внесення плати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i/>
                <w:color w:val="000000"/>
                <w:sz w:val="24"/>
                <w:szCs w:val="24"/>
                <w:lang w:eastAsia="ru-RU"/>
              </w:rPr>
            </w:pPr>
            <w:r>
              <w:rPr>
                <w:rFonts w:ascii="Times New Roman" w:hAnsi="Times New Roman" w:eastAsia="Times New Roman"/>
                <w:i/>
                <w:color w:val="000000"/>
                <w:sz w:val="24"/>
                <w:szCs w:val="24"/>
                <w:lang w:eastAsia="ru-RU"/>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13.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Строк надання адміністративної послуги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i/>
                <w:color w:val="000000"/>
                <w:sz w:val="24"/>
                <w:szCs w:val="24"/>
                <w:lang w:eastAsia="ru-RU"/>
              </w:rPr>
              <w:t xml:space="preserve">-</w:t>
            </w:r>
            <w:r>
              <w:rPr>
                <w:rFonts w:ascii="Times New Roman" w:hAnsi="Times New Roman" w:eastAsia="Times New Roman"/>
                <w:color w:val="000000"/>
                <w:sz w:val="24"/>
                <w:szCs w:val="24"/>
                <w:lang w:eastAsia="ru-RU"/>
              </w:rPr>
              <w:t xml:space="preserve"> 30 </w:t>
            </w:r>
            <w:r>
              <w:rPr>
                <w:rFonts w:ascii="Times New Roman" w:hAnsi="Times New Roman" w:eastAsia="Times New Roman"/>
                <w:sz w:val="24"/>
                <w:szCs w:val="24"/>
                <w:lang w:eastAsia="ru-RU"/>
              </w:rPr>
              <w:t xml:space="preserve">календарних днів</w:t>
            </w:r>
            <w:r>
              <w:rPr>
                <w:rFonts w:ascii="Times New Roman" w:hAnsi="Times New Roman" w:eastAsia="Times New Roman"/>
                <w:sz w:val="24"/>
                <w:szCs w:val="24"/>
                <w:lang w:eastAsia="ru-RU"/>
              </w:rPr>
              <w:t xml:space="preserve"> від дати надходження звернення</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14.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Перелік підстав для відмови у наданні адміністративної послуги</w:t>
            </w:r>
            <w:r/>
          </w:p>
        </w:tc>
        <w:tc>
          <w:tcPr>
            <w:shd w:val="clear" w:color="auto" w:fill="auto"/>
            <w:tcW w:w="0" w:type="auto"/>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а) неподання документів, необхідних для прийняття рішення</w:t>
            </w:r>
            <w:r>
              <w:rPr>
                <w:rFonts w:ascii="Times New Roman" w:hAnsi="Times New Roman" w:eastAsia="Times New Roman"/>
                <w:sz w:val="24"/>
                <w:szCs w:val="24"/>
                <w:lang w:eastAsia="uk-UA"/>
              </w:rPr>
              <w:t xml:space="preserve">;</w:t>
            </w:r>
            <w:r>
              <w:rPr>
                <w:rFonts w:ascii="Times New Roman" w:hAnsi="Times New Roman" w:eastAsia="Times New Roman"/>
                <w:sz w:val="24"/>
                <w:szCs w:val="24"/>
                <w:lang w:eastAsia="uk-UA"/>
              </w:rPr>
              <w:t xml:space="preserve"> </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б) виявлення недостовірних відомостей у поданих документах; </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 якщо щодо суб'єкта підприємницької діяльності порушена справа про банкрутство або припинення його діяльності; </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15.</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Результат надання адміністративної послуги</w:t>
            </w:r>
            <w:r/>
          </w:p>
        </w:tc>
        <w:tc>
          <w:tcPr>
            <w:shd w:val="clear" w:color="auto" w:fill="auto"/>
            <w:tcW w:w="0" w:type="auto"/>
            <w:textDirection w:val="lrTb"/>
            <w:noWrap w:val="false"/>
          </w:tcPr>
          <w:p>
            <w:pPr>
              <w:jc w:val="both"/>
              <w:spacing w:lineRule="auto" w:line="240" w:after="0"/>
              <w:rPr>
                <w:rFonts w:ascii="Times New Roman" w:hAnsi="Times New Roman" w:eastAsia="Times New Roman"/>
                <w:b/>
                <w:i/>
                <w:color w:val="000000"/>
                <w:sz w:val="24"/>
                <w:szCs w:val="24"/>
                <w:lang w:eastAsia="ru-RU"/>
              </w:rPr>
            </w:pPr>
            <w:r>
              <w:rPr>
                <w:rFonts w:ascii="Times New Roman" w:hAnsi="Times New Roman" w:eastAsia="Times New Roman"/>
                <w:b/>
                <w:i/>
                <w:sz w:val="24"/>
                <w:szCs w:val="24"/>
                <w:lang w:eastAsia="uk-UA"/>
              </w:rPr>
              <w:t xml:space="preserve">Рішення Менської міської ради </w:t>
            </w: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проєктної документації із землеустрою щодо зміни цільового призначення земельної ділянки</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16.</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Способи отримання відповіді (результату)</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Особисто,</w:t>
            </w:r>
            <w:r>
              <w:rPr>
                <w:sz w:val="24"/>
                <w:szCs w:val="24"/>
              </w:rPr>
              <w:t xml:space="preserve"> </w:t>
            </w:r>
            <w:r>
              <w:rPr>
                <w:rFonts w:ascii="Times New Roman" w:hAnsi="Times New Roman" w:eastAsia="Times New Roman"/>
                <w:color w:val="000000"/>
                <w:sz w:val="24"/>
                <w:szCs w:val="24"/>
                <w:lang w:eastAsia="ru-RU"/>
              </w:rPr>
              <w:t xml:space="preserve">в тому числі через представника за довіреністю (з посвідченням особи) або поштою</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17.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Примітка</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w:t>
            </w:r>
            <w:r/>
          </w:p>
        </w:tc>
      </w:tr>
    </w:tbl>
    <w:p>
      <w:pPr>
        <w:rPr>
          <w:sz w:val="24"/>
          <w:szCs w:val="24"/>
        </w:rPr>
      </w:pPr>
      <w:r>
        <w:rPr>
          <w:sz w:val="24"/>
          <w:szCs w:val="24"/>
        </w:rPr>
      </w:r>
      <w:r/>
    </w:p>
    <w:p>
      <w:pPr>
        <w:rPr>
          <w:sz w:val="24"/>
          <w:szCs w:val="24"/>
        </w:rPr>
      </w:pPr>
      <w:r>
        <w:rPr>
          <w:sz w:val="24"/>
          <w:szCs w:val="24"/>
        </w:rPr>
      </w: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color="auto" w:fill="auto"/>
            <w:tcW w:w="9542" w:type="dxa"/>
            <w:textDirection w:val="lrTb"/>
            <w:noWrap w:val="false"/>
          </w:tcPr>
          <w:p>
            <w:pPr>
              <w:jc w:val="center"/>
              <w:spacing w:lineRule="auto" w:line="240" w:after="60" w:before="60"/>
              <w:rPr>
                <w:rFonts w:ascii="Times New Roman" w:hAnsi="Times New Roman" w:eastAsia="Times New Roman"/>
                <w:b/>
                <w:caps/>
                <w:sz w:val="24"/>
                <w:szCs w:val="24"/>
                <w:lang w:eastAsia="uk-UA"/>
              </w:rPr>
            </w:pPr>
            <w:r>
              <w:rPr>
                <w:rFonts w:ascii="Times New Roman" w:hAnsi="Times New Roman" w:eastAsia="Times New Roman"/>
                <w:b/>
                <w:caps/>
                <w:sz w:val="24"/>
                <w:szCs w:val="24"/>
                <w:lang w:eastAsia="uk-UA"/>
              </w:rPr>
              <w:t xml:space="preserve">Технологічна картка </w:t>
            </w:r>
            <w:r/>
          </w:p>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b/>
                <w:caps/>
                <w:sz w:val="24"/>
                <w:szCs w:val="24"/>
                <w:lang w:eastAsia="uk-UA"/>
              </w:rPr>
              <w:t xml:space="preserve">адміністративної послуги</w:t>
            </w:r>
            <w:r/>
          </w:p>
        </w:tc>
      </w:tr>
      <w:tr>
        <w:trPr>
          <w:tblCellSpacing w:w="20" w:type="dxa"/>
          <w:trHeight w:val="635"/>
        </w:trPr>
        <w:tc>
          <w:tcPr>
            <w:shd w:val="clear" w:color="auto" w:fill="auto"/>
            <w:tcW w:w="9542" w:type="dxa"/>
            <w:textDirection w:val="lrTb"/>
            <w:noWrap w:val="false"/>
          </w:tcPr>
          <w:p>
            <w:pPr>
              <w:jc w:val="center"/>
              <w:spacing w:lineRule="auto" w:line="240" w:after="0"/>
              <w:rPr>
                <w:rFonts w:ascii="Times New Roman" w:hAnsi="Times New Roman" w:eastAsia="Times New Roman"/>
                <w:b/>
                <w:i/>
                <w:sz w:val="24"/>
                <w:szCs w:val="24"/>
                <w:lang w:eastAsia="uk-UA"/>
              </w:rPr>
            </w:pP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проєктної документації із землеустрою щодо зміни цільового призначення земельної ділянки</w:t>
            </w:r>
            <w:r/>
          </w:p>
        </w:tc>
      </w:tr>
    </w:tbl>
    <w:p>
      <w:pPr>
        <w:ind w:left="-180"/>
        <w:jc w:val="center"/>
        <w:spacing w:lineRule="auto" w:line="240" w:after="0"/>
        <w:rPr>
          <w:rFonts w:ascii="Times New Roman" w:hAnsi="Times New Roman"/>
          <w:i/>
          <w:sz w:val="24"/>
          <w:szCs w:val="24"/>
        </w:rPr>
      </w:pPr>
      <w:r>
        <w:rPr>
          <w:rFonts w:ascii="Times New Roman" w:hAnsi="Times New Roman"/>
          <w:i/>
          <w:sz w:val="24"/>
          <w:szCs w:val="24"/>
        </w:rPr>
        <w:t xml:space="preserve">Центр надання адміністративних послуг Менської міської ради</w:t>
      </w: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3"/>
        <w:gridCol w:w="2581"/>
        <w:gridCol w:w="1669"/>
        <w:gridCol w:w="1610"/>
      </w:tblGrid>
      <w:tr>
        <w:trPr>
          <w:tblCellSpacing w:w="20" w:type="dxa"/>
          <w:trHeight w:val="143"/>
        </w:trPr>
        <w:tc>
          <w:tcPr>
            <w:shd w:val="clear" w:color="auto" w:fill="auto"/>
            <w:tcW w:w="287"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w:t>
            </w:r>
            <w:r/>
          </w:p>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п/п</w:t>
            </w:r>
            <w:r/>
          </w:p>
        </w:tc>
        <w:tc>
          <w:tcPr>
            <w:shd w:val="clear" w:color="auto" w:fill="auto"/>
            <w:tcW w:w="1716"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Етапи послуги</w:t>
            </w:r>
            <w:r/>
          </w:p>
        </w:tc>
        <w:tc>
          <w:tcPr>
            <w:shd w:val="clear" w:color="auto" w:fill="auto"/>
            <w:tcW w:w="1435"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Відповідальна посадова особа і структурний підрозділ</w:t>
            </w:r>
            <w:r/>
          </w:p>
        </w:tc>
        <w:tc>
          <w:tcPr>
            <w:shd w:val="clear" w:color="auto" w:fill="auto"/>
            <w:tcW w:w="663"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Дія</w:t>
            </w:r>
            <w:r/>
          </w:p>
        </w:tc>
        <w:tc>
          <w:tcPr>
            <w:shd w:val="clear" w:color="auto" w:fill="auto"/>
            <w:tcW w:w="779"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Термін виконання (днів)</w:t>
            </w:r>
            <w:r/>
          </w:p>
        </w:tc>
      </w:tr>
      <w:tr>
        <w:trPr>
          <w:tblCellSpacing w:w="20" w:type="dxa"/>
          <w:trHeight w:val="143"/>
        </w:trPr>
        <w:tc>
          <w:tcPr>
            <w:shd w:val="clear" w:color="auto" w:fill="auto"/>
            <w:tcW w:w="287" w:type="pct"/>
            <w:textDirection w:val="lrTb"/>
            <w:noWrap w:val="false"/>
          </w:tcPr>
          <w:p>
            <w:pPr>
              <w:pStyle w:val="450"/>
              <w:numPr>
                <w:ilvl w:val="0"/>
                <w:numId w:val="11"/>
              </w:numPr>
              <w:ind w:left="0" w:firstLine="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w:t>
            </w:r>
            <w:r>
              <w:rPr>
                <w:rFonts w:ascii="Times New Roman" w:hAnsi="Times New Roman" w:eastAsia="Times New Roman"/>
                <w:sz w:val="24"/>
                <w:szCs w:val="24"/>
                <w:lang w:eastAsia="uk-UA"/>
              </w:rPr>
              <w:t xml:space="preserve">погодження. Формування дозвільної справи, занесення даних до реєстру .</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Передача пакету документів заявника до відділу земельних відносин Менської міської ради</w:t>
            </w:r>
            <w:r/>
          </w:p>
        </w:tc>
        <w:tc>
          <w:tcPr>
            <w:shd w:val="clear" w:color="auto" w:fill="auto"/>
            <w:tcW w:w="1435" w:type="pct"/>
            <w:textDirection w:val="lrTb"/>
            <w:noWrap w:val="false"/>
          </w:tcPr>
          <w:p>
            <w:pPr>
              <w:jc w:val="both"/>
              <w:spacing w:lineRule="auto" w:line="240" w:after="0"/>
              <w:rPr>
                <w:rFonts w:ascii="Times New Roman" w:hAnsi="Times New Roman"/>
                <w:sz w:val="24"/>
                <w:szCs w:val="24"/>
              </w:rPr>
            </w:pPr>
            <w:r>
              <w:rPr>
                <w:rFonts w:ascii="Times New Roman" w:hAnsi="Times New Roman"/>
                <w:sz w:val="24"/>
                <w:szCs w:val="24"/>
              </w:rPr>
              <w:t xml:space="preserve">Спеціалісти  центру надання адміністративних послуг Менської міської ради</w:t>
            </w:r>
            <w:r/>
          </w:p>
          <w:p>
            <w:pPr>
              <w:jc w:val="both"/>
              <w:spacing w:lineRule="auto" w:line="240" w:after="0"/>
              <w:rPr>
                <w:rFonts w:ascii="Times New Roman" w:hAnsi="Times New Roman"/>
                <w:sz w:val="24"/>
                <w:szCs w:val="24"/>
              </w:rPr>
            </w:pPr>
            <w:r>
              <w:rPr>
                <w:rFonts w:ascii="Times New Roman" w:hAnsi="Times New Roman"/>
                <w:sz w:val="24"/>
                <w:szCs w:val="24"/>
              </w:rPr>
            </w:r>
            <w:r/>
          </w:p>
          <w:p>
            <w:pPr>
              <w:jc w:val="both"/>
              <w:spacing w:lineRule="auto" w:line="240" w:after="0"/>
              <w:rPr>
                <w:rFonts w:ascii="Times New Roman" w:hAnsi="Times New Roman"/>
                <w:sz w:val="24"/>
                <w:szCs w:val="24"/>
              </w:rPr>
            </w:pPr>
            <w:r>
              <w:rPr>
                <w:rFonts w:ascii="Times New Roman" w:hAnsi="Times New Roman"/>
                <w:sz w:val="24"/>
                <w:szCs w:val="24"/>
              </w:rPr>
            </w:r>
            <w:r/>
          </w:p>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Менської міської ради</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143"/>
        </w:trPr>
        <w:tc>
          <w:tcPr>
            <w:shd w:val="clear" w:color="auto" w:fill="auto"/>
            <w:tcW w:w="287" w:type="pct"/>
            <w:textDirection w:val="lrTb"/>
            <w:noWrap w:val="false"/>
          </w:tcPr>
          <w:p>
            <w:pPr>
              <w:pStyle w:val="450"/>
              <w:numPr>
                <w:ilvl w:val="0"/>
                <w:numId w:val="11"/>
              </w:numPr>
              <w:ind w:left="0" w:firstLine="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Передача пакету документів заявника від начальника відділу земельних відносин до посадової особи (виконавця) відділу</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 земельних відносин, агропромислового комплексу та екології Менської міської ради</w:t>
            </w:r>
            <w:r>
              <w:rPr>
                <w:rFonts w:ascii="Times New Roman" w:hAnsi="Times New Roman" w:eastAsia="Times New Roman"/>
                <w:sz w:val="24"/>
                <w:szCs w:val="24"/>
                <w:lang w:eastAsia="uk-UA"/>
              </w:rPr>
              <w:t xml:space="preserve"> </w:t>
            </w:r>
            <w:r/>
          </w:p>
          <w:p>
            <w:pPr>
              <w:jc w:val="both"/>
              <w:spacing w:lineRule="auto" w:line="240" w:after="0"/>
              <w:rPr>
                <w:rFonts w:ascii="Times New Roman" w:hAnsi="Times New Roman" w:eastAsia="Times New Roman"/>
                <w:i/>
                <w:sz w:val="24"/>
                <w:szCs w:val="24"/>
                <w:lang w:eastAsia="uk-UA"/>
              </w:rPr>
            </w:pPr>
            <w:r>
              <w:rPr>
                <w:rFonts w:ascii="Times New Roman" w:hAnsi="Times New Roman" w:eastAsia="Times New Roman"/>
                <w:i/>
                <w:sz w:val="24"/>
                <w:szCs w:val="24"/>
                <w:lang w:eastAsia="uk-UA"/>
              </w:rPr>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1922"/>
        </w:trPr>
        <w:tc>
          <w:tcPr>
            <w:shd w:val="clear" w:color="auto" w:fill="auto"/>
            <w:tcW w:w="287" w:type="pct"/>
            <w:textDirection w:val="lrTb"/>
            <w:noWrap w:val="false"/>
          </w:tcPr>
          <w:p>
            <w:pPr>
              <w:pStyle w:val="450"/>
              <w:numPr>
                <w:ilvl w:val="0"/>
                <w:numId w:val="11"/>
              </w:numPr>
              <w:ind w:left="0" w:firstLine="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Підготовка проєкту рішення </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 земельних відносин, агропромислового комплексу та екології Менської міської ради</w:t>
            </w:r>
            <w:r>
              <w:rPr>
                <w:rFonts w:ascii="Times New Roman" w:hAnsi="Times New Roman" w:eastAsia="Times New Roman"/>
                <w:sz w:val="24"/>
                <w:szCs w:val="24"/>
                <w:lang w:eastAsia="uk-UA"/>
              </w:rPr>
              <w:t xml:space="preserve"> </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15 днів </w:t>
            </w:r>
            <w:r/>
          </w:p>
        </w:tc>
      </w:tr>
      <w:tr>
        <w:trPr>
          <w:tblCellSpacing w:w="20" w:type="dxa"/>
          <w:trHeight w:val="1922"/>
        </w:trPr>
        <w:tc>
          <w:tcPr>
            <w:shd w:val="clear" w:color="auto" w:fill="auto"/>
            <w:tcW w:w="287" w:type="pct"/>
            <w:textDirection w:val="lrTb"/>
            <w:noWrap w:val="false"/>
          </w:tcPr>
          <w:p>
            <w:pPr>
              <w:pStyle w:val="450"/>
              <w:numPr>
                <w:ilvl w:val="0"/>
                <w:numId w:val="11"/>
              </w:numPr>
              <w:ind w:left="0" w:firstLine="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Погодження проєкту рішення </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Посадові особи юридичного відділу Менської міської ради</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Погоджує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5 днів </w:t>
            </w:r>
            <w:r/>
          </w:p>
        </w:tc>
      </w:tr>
      <w:tr>
        <w:trPr>
          <w:tblCellSpacing w:w="20" w:type="dxa"/>
          <w:trHeight w:val="1922"/>
        </w:trPr>
        <w:tc>
          <w:tcPr>
            <w:shd w:val="clear" w:color="auto" w:fill="auto"/>
            <w:tcW w:w="287" w:type="pct"/>
            <w:textDirection w:val="lrTb"/>
            <w:noWrap w:val="false"/>
          </w:tcPr>
          <w:p>
            <w:pPr>
              <w:pStyle w:val="450"/>
              <w:ind w:left="0"/>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5.</w:t>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Оприлюднення проєкту рішення </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відділу цифрових трансформацій та комунікацій </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Оприлюднює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1922"/>
        </w:trPr>
        <w:tc>
          <w:tcPr>
            <w:shd w:val="clear" w:color="auto" w:fill="auto"/>
            <w:tcW w:w="287" w:type="pct"/>
            <w:textDirection w:val="lrTb"/>
            <w:noWrap w:val="false"/>
          </w:tcPr>
          <w:p>
            <w:pPr>
              <w:pStyle w:val="450"/>
              <w:ind w:left="0"/>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6.</w:t>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Розгляд профільною комісією проєкту рішення та подання на розгляд сесії Менської міської ради</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Голова постійної комісії з питань містобудування, будівництва, земельних відносин та охорони природи Менської міської ради</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Подає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955"/>
        </w:trPr>
        <w:tc>
          <w:tcPr>
            <w:shd w:val="clear" w:color="auto" w:fill="auto"/>
            <w:tcW w:w="287" w:type="pct"/>
            <w:textDirection w:val="lrTb"/>
            <w:noWrap w:val="false"/>
          </w:tcPr>
          <w:p>
            <w:pPr>
              <w:pStyle w:val="450"/>
              <w:ind w:left="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7.</w:t>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Розгляд на черговій сесії Менської міської ради проєкту рішення </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Депутати Менської міської ради</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955"/>
        </w:trPr>
        <w:tc>
          <w:tcPr>
            <w:shd w:val="clear" w:color="auto" w:fill="auto"/>
            <w:tcW w:w="287" w:type="pct"/>
            <w:textDirection w:val="lrTb"/>
            <w:noWrap w:val="false"/>
          </w:tcPr>
          <w:p>
            <w:pPr>
              <w:pStyle w:val="450"/>
              <w:ind w:left="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8.</w:t>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Підпис рішення головою Менської міської ради</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Голова Менської міської ради</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Підписує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5 днів</w:t>
            </w:r>
            <w:r/>
          </w:p>
        </w:tc>
      </w:tr>
      <w:tr>
        <w:trPr>
          <w:tblCellSpacing w:w="20" w:type="dxa"/>
          <w:trHeight w:val="955"/>
        </w:trPr>
        <w:tc>
          <w:tcPr>
            <w:shd w:val="clear" w:color="auto" w:fill="auto"/>
            <w:tcW w:w="287" w:type="pct"/>
            <w:textDirection w:val="lrTb"/>
            <w:noWrap w:val="false"/>
          </w:tcPr>
          <w:p>
            <w:pPr>
              <w:pStyle w:val="450"/>
              <w:ind w:left="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9.</w:t>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Видача заявнику </w:t>
            </w:r>
            <w:r>
              <w:rPr>
                <w:rFonts w:ascii="Times New Roman" w:hAnsi="Times New Roman"/>
                <w:sz w:val="24"/>
                <w:szCs w:val="24"/>
              </w:rPr>
              <w:t xml:space="preserve">рішення </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Менська міська рада</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Видає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w:t>
            </w:r>
            <w:r/>
          </w:p>
        </w:tc>
      </w:tr>
      <w:tr>
        <w:trPr>
          <w:tblCellSpacing w:w="20" w:type="dxa"/>
          <w:trHeight w:val="335"/>
        </w:trPr>
        <w:tc>
          <w:tcPr>
            <w:gridSpan w:val="4"/>
            <w:shd w:val="clear" w:color="auto" w:fill="auto"/>
            <w:tcW w:w="4160" w:type="pct"/>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Загальна кількість днів надання послуги -</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30 календарних днів</w:t>
            </w:r>
            <w:r/>
          </w:p>
        </w:tc>
      </w:tr>
    </w:tbl>
    <w:p>
      <w: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786"/>
        <w:gridCol w:w="3445"/>
        <w:gridCol w:w="5391"/>
      </w:tblGrid>
      <w:tr>
        <w:trPr>
          <w:tblCellSpacing w:w="20" w:type="dxa"/>
        </w:trPr>
        <w:tc>
          <w:tcPr>
            <w:gridSpan w:val="3"/>
            <w:shd w:val="clear" w:color="auto" w:fill="auto"/>
            <w:tcW w:w="0" w:type="auto"/>
            <w:textDirection w:val="lrTb"/>
            <w:noWrap w:val="false"/>
          </w:tcPr>
          <w:p>
            <w:pPr>
              <w:jc w:val="center"/>
              <w:spacing w:lineRule="auto" w:line="240" w:after="60" w:before="60"/>
              <w:rPr>
                <w:rFonts w:ascii="Times New Roman" w:hAnsi="Times New Roman" w:eastAsia="Times New Roman"/>
                <w:b/>
                <w:caps/>
                <w:sz w:val="24"/>
                <w:szCs w:val="24"/>
                <w:lang w:eastAsia="uk-UA"/>
              </w:rPr>
            </w:pPr>
            <w:r>
              <w:rPr>
                <w:rFonts w:ascii="Times New Roman" w:hAnsi="Times New Roman" w:eastAsia="Times New Roman"/>
                <w:b/>
                <w:caps/>
                <w:sz w:val="24"/>
                <w:szCs w:val="24"/>
                <w:lang w:eastAsia="uk-UA"/>
              </w:rPr>
              <w:t xml:space="preserve">Інформаційна картка </w:t>
            </w:r>
            <w:r/>
          </w:p>
          <w:p>
            <w:pPr>
              <w:jc w:val="center"/>
              <w:spacing w:lineRule="auto" w:line="240" w:after="60" w:before="60"/>
              <w:rPr>
                <w:rFonts w:ascii="Times New Roman" w:hAnsi="Times New Roman" w:eastAsia="Times New Roman"/>
                <w:sz w:val="24"/>
                <w:szCs w:val="24"/>
                <w:lang w:eastAsia="uk-UA"/>
              </w:rPr>
            </w:pPr>
            <w:r>
              <w:rPr>
                <w:rFonts w:ascii="Times New Roman" w:hAnsi="Times New Roman" w:eastAsia="Times New Roman"/>
                <w:b/>
                <w:caps/>
                <w:sz w:val="24"/>
                <w:szCs w:val="24"/>
                <w:lang w:eastAsia="uk-UA"/>
              </w:rPr>
              <w:t xml:space="preserve">адміністративної послуги</w:t>
            </w:r>
            <w:r/>
          </w:p>
        </w:tc>
      </w:tr>
      <w:tr>
        <w:trPr>
          <w:tblCellSpacing w:w="20" w:type="dxa"/>
        </w:trPr>
        <w:tc>
          <w:tcPr>
            <w:gridSpan w:val="3"/>
            <w:shd w:val="clear" w:color="auto" w:fill="auto"/>
            <w:tcW w:w="0" w:type="auto"/>
            <w:textDirection w:val="lrTb"/>
            <w:noWrap w:val="false"/>
          </w:tcPr>
          <w:p>
            <w:pPr>
              <w:jc w:val="center"/>
              <w:spacing w:lineRule="auto" w:line="240" w:after="0"/>
              <w:rPr>
                <w:rFonts w:ascii="Times New Roman" w:hAnsi="Times New Roman" w:eastAsia="Times New Roman"/>
                <w:b/>
                <w:i/>
                <w:sz w:val="24"/>
                <w:szCs w:val="24"/>
                <w:lang w:eastAsia="uk-UA"/>
              </w:rPr>
            </w:pPr>
            <w:r>
              <w:rPr>
                <w:rFonts w:ascii="Times New Roman" w:hAnsi="Times New Roman" w:cs="Times New Roman"/>
                <w:b/>
                <w:i/>
                <w:sz w:val="24"/>
                <w:szCs w:val="24"/>
              </w:rPr>
              <w:t xml:space="preserve">Про надання дозволу на виготовлення технічної документ</w:t>
            </w:r>
            <w:r>
              <w:rPr>
                <w:rFonts w:ascii="Times New Roman" w:hAnsi="Times New Roman" w:cs="Times New Roman"/>
                <w:b/>
                <w:i/>
                <w:sz w:val="24"/>
                <w:szCs w:val="24"/>
              </w:rPr>
              <w:t xml:space="preserve">ації із землеустрою щодо поділу</w:t>
            </w:r>
            <w:r>
              <w:rPr>
                <w:rFonts w:ascii="Times New Roman" w:hAnsi="Times New Roman" w:cs="Times New Roman"/>
                <w:b/>
                <w:i/>
                <w:sz w:val="24"/>
                <w:szCs w:val="24"/>
              </w:rPr>
              <w:t xml:space="preserve"> земельної ділянки</w:t>
            </w:r>
            <w:r>
              <w:rPr>
                <w:rFonts w:ascii="Times New Roman" w:hAnsi="Times New Roman" w:cs="Times New Roman"/>
                <w:b/>
                <w:i/>
                <w:sz w:val="24"/>
                <w:szCs w:val="24"/>
              </w:rPr>
              <w:tab/>
            </w:r>
            <w:r/>
          </w:p>
        </w:tc>
      </w:tr>
      <w:tr>
        <w:trPr>
          <w:tblCellSpacing w:w="20" w:type="dxa"/>
        </w:trPr>
        <w:tc>
          <w:tcPr>
            <w:gridSpan w:val="3"/>
            <w:shd w:val="clear" w:color="auto" w:fill="auto"/>
            <w:tcW w:w="0" w:type="auto"/>
            <w:textDirection w:val="lrTb"/>
            <w:noWrap w:val="false"/>
          </w:tcPr>
          <w:p>
            <w:pPr>
              <w:jc w:val="center"/>
              <w:spacing w:lineRule="auto" w:line="240" w:after="60" w:before="60"/>
              <w:rPr>
                <w:rFonts w:ascii="Times New Roman" w:hAnsi="Times New Roman" w:eastAsia="Times New Roman"/>
                <w:i/>
                <w:sz w:val="24"/>
                <w:szCs w:val="24"/>
                <w:lang w:eastAsia="uk-UA"/>
              </w:rPr>
            </w:pPr>
            <w:r>
              <w:rPr>
                <w:rFonts w:ascii="Times New Roman" w:hAnsi="Times New Roman" w:eastAsia="Times New Roman"/>
                <w:i/>
                <w:sz w:val="24"/>
                <w:szCs w:val="24"/>
                <w:lang w:eastAsia="uk-UA"/>
              </w:rPr>
              <w:t xml:space="preserve">Центр надання адміністративних послуг Менської міської ради</w:t>
            </w:r>
            <w:r/>
          </w:p>
        </w:tc>
      </w:tr>
      <w:tr>
        <w:trPr>
          <w:tblCellSpacing w:w="20" w:type="dxa"/>
        </w:trPr>
        <w:tc>
          <w:tcPr>
            <w:gridSpan w:val="3"/>
            <w:shd w:val="clear" w:color="auto" w:fill="auto"/>
            <w:tcW w:w="0" w:type="auto"/>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b/>
                <w:sz w:val="24"/>
                <w:szCs w:val="24"/>
                <w:lang w:eastAsia="uk-UA"/>
              </w:rPr>
              <w:t xml:space="preserve">Інформація про надання адміністративних послуг</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Суб’єкт надання адміністративних послуг</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Найменування центру надання адміністративних послуг, в якому здійснюється обслуговування суб’єкта звернення</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Менська міської ради</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Центр надання адміністративних послуг Менської міської ради</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2. </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Місцезнаходження центру надання адміністративних послуг</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15600, м. Мена</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3. </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Інформація щодо режиму роботи центру надання адміністративних послуг</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vertAlign w:val="superscript"/>
                <w:lang w:eastAsia="uk-UA"/>
              </w:rPr>
            </w:pPr>
            <w:r>
              <w:rPr>
                <w:rFonts w:ascii="Times New Roman" w:hAnsi="Times New Roman" w:eastAsia="Times New Roman"/>
                <w:sz w:val="24"/>
                <w:szCs w:val="24"/>
                <w:lang w:eastAsia="uk-UA"/>
              </w:rPr>
              <w:t xml:space="preserve">Понеділок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Вівторок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Середа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Четвер – 11</w:t>
            </w:r>
            <w:r>
              <w:rPr>
                <w:rFonts w:ascii="Times New Roman" w:hAnsi="Times New Roman" w:eastAsia="Times New Roman"/>
                <w:sz w:val="24"/>
                <w:szCs w:val="24"/>
                <w:vertAlign w:val="superscript"/>
                <w:lang w:eastAsia="uk-UA"/>
              </w:rPr>
              <w:t xml:space="preserve">00 - </w:t>
            </w:r>
            <w:r>
              <w:rPr>
                <w:rFonts w:ascii="Times New Roman" w:hAnsi="Times New Roman" w:eastAsia="Times New Roman"/>
                <w:sz w:val="24"/>
                <w:szCs w:val="24"/>
                <w:lang w:eastAsia="uk-UA"/>
              </w:rPr>
              <w:t xml:space="preserve">20</w:t>
            </w:r>
            <w:r>
              <w:rPr>
                <w:rFonts w:ascii="Times New Roman" w:hAnsi="Times New Roman" w:eastAsia="Times New Roman"/>
                <w:sz w:val="24"/>
                <w:szCs w:val="24"/>
                <w:vertAlign w:val="superscript"/>
                <w:lang w:eastAsia="uk-UA"/>
              </w:rPr>
              <w:t xml:space="preserve">00</w:t>
            </w:r>
            <w:r/>
          </w:p>
          <w:p>
            <w:pPr>
              <w:spacing w:lineRule="auto" w:line="240" w:after="0"/>
              <w:rPr>
                <w:rFonts w:ascii="Times New Roman" w:hAnsi="Times New Roman" w:eastAsia="Times New Roman"/>
                <w:sz w:val="24"/>
                <w:szCs w:val="24"/>
                <w:vertAlign w:val="superscript"/>
                <w:lang w:eastAsia="uk-UA"/>
              </w:rPr>
            </w:pPr>
            <w:r>
              <w:rPr>
                <w:rFonts w:ascii="Times New Roman" w:hAnsi="Times New Roman" w:eastAsia="Times New Roman"/>
                <w:sz w:val="24"/>
                <w:szCs w:val="24"/>
                <w:lang w:eastAsia="uk-UA"/>
              </w:rPr>
              <w:t xml:space="preserve">П’ятниця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15</w:t>
            </w:r>
            <w:r>
              <w:rPr>
                <w:rFonts w:ascii="Times New Roman" w:hAnsi="Times New Roman" w:eastAsia="Times New Roman"/>
                <w:sz w:val="24"/>
                <w:szCs w:val="24"/>
                <w:vertAlign w:val="superscript"/>
                <w:lang w:eastAsia="uk-UA"/>
              </w:rPr>
              <w:t xml:space="preserve">30</w:t>
            </w:r>
            <w:r/>
          </w:p>
          <w:p>
            <w:pPr>
              <w:spacing w:lineRule="auto" w:line="240" w:after="0"/>
              <w:rPr>
                <w:rFonts w:ascii="Times New Roman" w:hAnsi="Times New Roman" w:eastAsia="Times New Roman"/>
                <w:sz w:val="24"/>
                <w:szCs w:val="24"/>
                <w:vertAlign w:val="superscript"/>
                <w:lang w:eastAsia="uk-UA"/>
              </w:rPr>
            </w:pPr>
            <w:r>
              <w:rPr>
                <w:rFonts w:ascii="Times New Roman" w:hAnsi="Times New Roman" w:eastAsia="Times New Roman"/>
                <w:sz w:val="24"/>
                <w:szCs w:val="24"/>
              </w:rPr>
              <w:t xml:space="preserve">Без перерви на обід</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4. </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Телефон/факс (довідки), адреса електронної пошти та веб-сайт центру надання адміністративних послуг</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r>
      <w:tr>
        <w:trPr>
          <w:tblCellSpacing w:w="20" w:type="dxa"/>
        </w:trPr>
        <w:tc>
          <w:tcPr>
            <w:gridSpan w:val="3"/>
            <w:shd w:val="clear" w:color="auto" w:fill="auto"/>
            <w:tcW w:w="0" w:type="auto"/>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b/>
                <w:sz w:val="24"/>
                <w:szCs w:val="24"/>
                <w:lang w:eastAsia="uk-UA"/>
              </w:rPr>
              <w:t xml:space="preserve">Нормативні акти, якими регламентується надання адміністративної послуги</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5.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Закони України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cs="Times New Roman"/>
                <w:sz w:val="24"/>
                <w:szCs w:val="24"/>
              </w:rPr>
              <w:t xml:space="preserve">ст. ст. 12, 79</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w:t>
            </w:r>
            <w:r>
              <w:rPr>
                <w:rFonts w:ascii="Times New Roman" w:hAnsi="Times New Roman" w:cs="Times New Roman"/>
                <w:sz w:val="24"/>
                <w:szCs w:val="24"/>
              </w:rPr>
              <w:t xml:space="preserve"> 122  Земельного кодексу України, Законом України «Про землеустрій», п.34 ст. 26 Закону України «Про місцеве самоврядування в Україні»</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6.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Кабінету Міністрів України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7.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центральних органів виконавчої влади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8.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місцевих органів виконавчої влади/ органів місцевого самоврядування</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w:t>
            </w:r>
            <w:r/>
          </w:p>
        </w:tc>
      </w:tr>
      <w:tr>
        <w:trPr>
          <w:tblCellSpacing w:w="20" w:type="dxa"/>
        </w:trPr>
        <w:tc>
          <w:tcPr>
            <w:gridSpan w:val="3"/>
            <w:shd w:val="clear" w:color="auto" w:fill="auto"/>
            <w:tcW w:w="0" w:type="auto"/>
            <w:textDirection w:val="lrTb"/>
            <w:noWrap w:val="false"/>
          </w:tcPr>
          <w:p>
            <w:pPr>
              <w:jc w:val="center"/>
              <w:spacing w:lineRule="auto" w:line="240" w:after="0"/>
              <w:rPr>
                <w:rFonts w:ascii="Times New Roman" w:hAnsi="Times New Roman" w:eastAsia="Times New Roman"/>
                <w:b/>
                <w:sz w:val="24"/>
                <w:szCs w:val="24"/>
                <w:lang w:eastAsia="uk-UA"/>
              </w:rPr>
            </w:pPr>
            <w:r>
              <w:rPr>
                <w:rFonts w:ascii="Times New Roman" w:hAnsi="Times New Roman" w:eastAsia="Times New Roman"/>
                <w:b/>
                <w:sz w:val="24"/>
                <w:szCs w:val="24"/>
                <w:lang w:eastAsia="uk-UA"/>
              </w:rPr>
              <w:t xml:space="preserve">Умови отримання адміністративної послуги</w:t>
            </w:r>
            <w:r/>
          </w:p>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9.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Підстава для одержання адміністративної послуги</w:t>
            </w:r>
            <w:r/>
          </w:p>
        </w:tc>
        <w:tc>
          <w:tcPr>
            <w:shd w:val="clear" w:color="auto" w:fill="auto"/>
            <w:tcW w:w="0" w:type="auto"/>
            <w:textDirection w:val="lrTb"/>
            <w:noWrap w:val="false"/>
          </w:tcPr>
          <w:p>
            <w:pPr>
              <w:jc w:val="both"/>
              <w:spacing w:lineRule="auto" w:line="240" w:after="0"/>
              <w:rPr>
                <w:rFonts w:ascii="Times New Roman" w:hAnsi="Times New Roman" w:eastAsia="Times New Roman"/>
                <w:b/>
                <w:i/>
                <w:sz w:val="24"/>
                <w:szCs w:val="24"/>
                <w:lang w:eastAsia="uk-UA"/>
              </w:rPr>
            </w:pPr>
            <w:r>
              <w:rPr>
                <w:rFonts w:ascii="Times New Roman" w:hAnsi="Times New Roman" w:eastAsia="Times New Roman"/>
                <w:sz w:val="24"/>
                <w:szCs w:val="24"/>
                <w:lang w:eastAsia="uk-UA"/>
              </w:rPr>
              <w:t xml:space="preserve">1. Для видачі </w:t>
            </w:r>
            <w:r>
              <w:rPr>
                <w:rFonts w:ascii="Times New Roman" w:hAnsi="Times New Roman" w:eastAsia="Times New Roman"/>
                <w:b/>
                <w:i/>
                <w:sz w:val="24"/>
                <w:szCs w:val="24"/>
                <w:lang w:eastAsia="uk-UA"/>
              </w:rPr>
              <w:t xml:space="preserve">рішення </w:t>
            </w: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технічної документації із землеустрою щодо поділу земельної ділянки</w:t>
            </w:r>
            <w:r>
              <w:rPr>
                <w:rFonts w:ascii="Times New Roman" w:hAnsi="Times New Roman" w:eastAsia="Times New Roman"/>
                <w:b/>
                <w:i/>
                <w:sz w:val="24"/>
                <w:szCs w:val="24"/>
                <w:lang w:eastAsia="uk-UA"/>
              </w:rPr>
              <w:t xml:space="preserve">:</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заява на ім’я міського голови.</w:t>
            </w:r>
            <w:r>
              <w:t xml:space="preserve"> </w:t>
            </w:r>
            <w:r>
              <w:rPr>
                <w:rFonts w:ascii="Times New Roman" w:hAnsi="Times New Roman" w:eastAsia="Times New Roman"/>
                <w:sz w:val="24"/>
                <w:szCs w:val="24"/>
                <w:lang w:eastAsia="uk-UA"/>
              </w:rPr>
              <w:t xml:space="preserve">У заяві (клопотанні) зазначаються місце розташування земельної ділянки, її цільове призначення</w:t>
            </w:r>
            <w:r>
              <w:rPr>
                <w:rFonts w:ascii="Times New Roman" w:hAnsi="Times New Roman" w:eastAsia="Times New Roman"/>
                <w:sz w:val="24"/>
                <w:szCs w:val="24"/>
                <w:lang w:eastAsia="uk-UA"/>
              </w:rPr>
              <w:t xml:space="preserve">,</w:t>
            </w:r>
            <w:r>
              <w:rPr>
                <w:rFonts w:ascii="Times New Roman" w:hAnsi="Times New Roman" w:eastAsia="Times New Roman"/>
                <w:sz w:val="24"/>
                <w:szCs w:val="24"/>
                <w:lang w:eastAsia="uk-UA"/>
              </w:rPr>
              <w:t xml:space="preserve"> </w:t>
            </w:r>
            <w:r>
              <w:rPr>
                <w:rFonts w:ascii="Times New Roman" w:hAnsi="Times New Roman" w:eastAsia="Times New Roman"/>
                <w:sz w:val="24"/>
                <w:szCs w:val="24"/>
                <w:lang w:eastAsia="uk-UA"/>
              </w:rPr>
              <w:t xml:space="preserve">площа</w:t>
            </w:r>
            <w:r>
              <w:rPr>
                <w:rFonts w:ascii="Times New Roman" w:hAnsi="Times New Roman" w:eastAsia="Times New Roman"/>
                <w:sz w:val="24"/>
                <w:szCs w:val="24"/>
                <w:lang w:eastAsia="uk-UA"/>
              </w:rPr>
              <w:t xml:space="preserve"> та кадастровий номер, </w:t>
            </w:r>
            <w:r>
              <w:rPr>
                <w:rFonts w:ascii="Times New Roman" w:hAnsi="Times New Roman" w:eastAsia="Times New Roman"/>
                <w:sz w:val="24"/>
                <w:szCs w:val="24"/>
                <w:lang w:eastAsia="uk-UA"/>
              </w:rPr>
              <w:t xml:space="preserve">площа, яка утвориться в результаті поділу, </w:t>
            </w:r>
            <w:r>
              <w:rPr>
                <w:rFonts w:ascii="Times New Roman" w:hAnsi="Times New Roman" w:eastAsia="Times New Roman"/>
                <w:sz w:val="24"/>
                <w:szCs w:val="24"/>
                <w:lang w:eastAsia="uk-UA"/>
              </w:rPr>
              <w:t xml:space="preserve">місце розташування.</w:t>
            </w:r>
            <w:r/>
          </w:p>
          <w:p>
            <w:pPr>
              <w:jc w:val="both"/>
              <w:spacing w:lineRule="auto" w:line="240" w:after="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10.</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p>
        </w:tc>
        <w:tc>
          <w:tcPr>
            <w:shd w:val="clear" w:color="auto" w:fill="auto"/>
            <w:tcW w:w="0" w:type="auto"/>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Для видачі </w:t>
            </w:r>
            <w:r>
              <w:rPr>
                <w:rFonts w:ascii="Times New Roman" w:hAnsi="Times New Roman" w:eastAsia="Times New Roman"/>
                <w:b/>
                <w:i/>
                <w:sz w:val="24"/>
                <w:szCs w:val="24"/>
                <w:lang w:eastAsia="uk-UA"/>
              </w:rPr>
              <w:t xml:space="preserve">рішення </w:t>
            </w: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технічної документації із землеустрою щодо поділу земельної ділянки</w:t>
            </w:r>
            <w:r>
              <w:rPr>
                <w:rFonts w:ascii="Times New Roman" w:hAnsi="Times New Roman" w:eastAsia="Times New Roman"/>
                <w:sz w:val="24"/>
                <w:szCs w:val="24"/>
                <w:lang w:eastAsia="uk-UA"/>
              </w:rPr>
              <w:t xml:space="preserve">:</w:t>
            </w:r>
            <w:r/>
          </w:p>
          <w:p>
            <w:pPr>
              <w:jc w:val="both"/>
              <w:spacing w:lineRule="auto" w:line="240" w:after="0"/>
              <w:rPr>
                <w:rFonts w:ascii="Times New Roman" w:hAnsi="Times New Roman" w:eastAsia="Times New Roman"/>
                <w:b/>
                <w:sz w:val="24"/>
                <w:szCs w:val="24"/>
                <w:lang w:eastAsia="uk-UA"/>
              </w:rPr>
            </w:pPr>
            <w:r>
              <w:rPr>
                <w:rFonts w:ascii="Times New Roman" w:hAnsi="Times New Roman" w:eastAsia="Times New Roman"/>
                <w:sz w:val="24"/>
                <w:szCs w:val="24"/>
                <w:lang w:eastAsia="uk-UA"/>
              </w:rPr>
              <w:t xml:space="preserve">- </w:t>
            </w:r>
            <w:r>
              <w:rPr>
                <w:rFonts w:ascii="Times New Roman" w:hAnsi="Times New Roman" w:eastAsia="Times New Roman"/>
                <w:b/>
                <w:sz w:val="24"/>
                <w:szCs w:val="24"/>
                <w:lang w:eastAsia="uk-UA"/>
              </w:rPr>
              <w:t xml:space="preserve">до заяви додається:</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 документ, що по</w:t>
            </w:r>
            <w:r>
              <w:rPr>
                <w:rFonts w:ascii="Times New Roman" w:hAnsi="Times New Roman" w:eastAsia="Times New Roman"/>
                <w:sz w:val="24"/>
                <w:szCs w:val="24"/>
                <w:lang w:eastAsia="uk-UA"/>
              </w:rPr>
              <w:t xml:space="preserve">свідчує право користування земельною ділянкою (копія договору оренди, інше),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копія установчих документів для юридичної особи, а для громадянина - копія документа, що посвідчує особу;</w:t>
            </w:r>
            <w:r/>
          </w:p>
          <w:p>
            <w:pPr>
              <w:pStyle w:val="450"/>
              <w:numPr>
                <w:ilvl w:val="0"/>
                <w:numId w:val="12"/>
              </w:numPr>
              <w:ind w:left="0" w:firstLine="156"/>
              <w:jc w:val="both"/>
              <w:spacing w:lineRule="auto" w:line="240" w:after="0"/>
              <w:tabs>
                <w:tab w:val="left" w:pos="440" w:leader="none"/>
              </w:tabs>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графічні матеріали місця розташування земельної ділянки;</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11.</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Документи подаються до державних адміністраторів міської ради, які здійснюють прийом суб’єктів господарювання в приміщенні дозвільного центру Менської міської ради</w:t>
            </w:r>
            <w:r/>
          </w:p>
        </w:tc>
      </w:tr>
      <w:tr>
        <w:trPr>
          <w:tblCellSpacing w:w="20" w:type="dxa"/>
          <w:trHeight w:val="505"/>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Платність (безоплатність) надання адміністративної послуги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Безоплатно</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gridSpan w:val="2"/>
            <w:shd w:val="clear" w:color="auto" w:fill="auto"/>
            <w:tcW w:w="0" w:type="auto"/>
            <w:textDirection w:val="lrTb"/>
            <w:noWrap w:val="false"/>
          </w:tcPr>
          <w:p>
            <w:pPr>
              <w:jc w:val="center"/>
              <w:spacing w:lineRule="auto" w:line="240" w:after="0"/>
              <w:rPr>
                <w:rFonts w:ascii="Times New Roman" w:hAnsi="Times New Roman" w:eastAsia="Times New Roman"/>
                <w:i/>
                <w:sz w:val="24"/>
                <w:szCs w:val="24"/>
                <w:lang w:eastAsia="uk-UA"/>
              </w:rPr>
            </w:pPr>
            <w:r>
              <w:rPr>
                <w:rFonts w:ascii="Times New Roman" w:hAnsi="Times New Roman" w:eastAsia="Times New Roman"/>
                <w:i/>
                <w:sz w:val="24"/>
                <w:szCs w:val="24"/>
                <w:lang w:eastAsia="uk-UA"/>
              </w:rPr>
              <w:t xml:space="preserve">У разі платності:</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12.1.</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Нормативно-правові акти, на підставі яких стягується плата</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i/>
                <w:color w:val="000000"/>
                <w:sz w:val="24"/>
                <w:szCs w:val="24"/>
                <w:lang w:eastAsia="ru-RU"/>
              </w:rPr>
            </w:pPr>
            <w:r>
              <w:rPr>
                <w:rFonts w:ascii="Times New Roman" w:hAnsi="Times New Roman" w:eastAsia="Times New Roman"/>
                <w:i/>
                <w:sz w:val="24"/>
                <w:szCs w:val="24"/>
                <w:lang w:eastAsia="uk-UA"/>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12.2.</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Розмір та порядок внесення плати (адміністративного збору) за платну адміністративну послугу</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i/>
                <w:color w:val="000000"/>
                <w:sz w:val="24"/>
                <w:szCs w:val="24"/>
                <w:lang w:eastAsia="ru-RU"/>
              </w:rPr>
            </w:pPr>
            <w:r>
              <w:rPr>
                <w:rFonts w:ascii="Times New Roman" w:hAnsi="Times New Roman" w:eastAsia="Times New Roman"/>
                <w:i/>
                <w:color w:val="000000"/>
                <w:sz w:val="24"/>
                <w:szCs w:val="24"/>
                <w:lang w:eastAsia="ru-RU"/>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12.3.</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Розрахунковий рахунок для внесення плати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i/>
                <w:color w:val="000000"/>
                <w:sz w:val="24"/>
                <w:szCs w:val="24"/>
                <w:lang w:eastAsia="ru-RU"/>
              </w:rPr>
            </w:pPr>
            <w:r>
              <w:rPr>
                <w:rFonts w:ascii="Times New Roman" w:hAnsi="Times New Roman" w:eastAsia="Times New Roman"/>
                <w:i/>
                <w:color w:val="000000"/>
                <w:sz w:val="24"/>
                <w:szCs w:val="24"/>
                <w:lang w:eastAsia="ru-RU"/>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13.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Строк надання адміністративної послуги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i/>
                <w:color w:val="000000"/>
                <w:sz w:val="24"/>
                <w:szCs w:val="24"/>
                <w:lang w:eastAsia="ru-RU"/>
              </w:rPr>
              <w:t xml:space="preserve">-</w:t>
            </w:r>
            <w:r>
              <w:rPr>
                <w:rFonts w:ascii="Times New Roman" w:hAnsi="Times New Roman" w:eastAsia="Times New Roman"/>
                <w:color w:val="000000"/>
                <w:sz w:val="24"/>
                <w:szCs w:val="24"/>
                <w:lang w:eastAsia="ru-RU"/>
              </w:rPr>
              <w:t xml:space="preserve"> 30 </w:t>
            </w:r>
            <w:r>
              <w:rPr>
                <w:rFonts w:ascii="Times New Roman" w:hAnsi="Times New Roman" w:eastAsia="Times New Roman"/>
                <w:sz w:val="24"/>
                <w:szCs w:val="24"/>
                <w:lang w:eastAsia="ru-RU"/>
              </w:rPr>
              <w:t xml:space="preserve">календарних днів</w:t>
            </w:r>
            <w:r>
              <w:rPr>
                <w:rFonts w:ascii="Times New Roman" w:hAnsi="Times New Roman" w:eastAsia="Times New Roman"/>
                <w:sz w:val="24"/>
                <w:szCs w:val="24"/>
                <w:lang w:eastAsia="ru-RU"/>
              </w:rPr>
              <w:t xml:space="preserve"> від дати надходження звернення</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14.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Перелік підстав для відмови у наданні адміністративної послуги</w:t>
            </w:r>
            <w:r/>
          </w:p>
        </w:tc>
        <w:tc>
          <w:tcPr>
            <w:shd w:val="clear" w:color="auto" w:fill="auto"/>
            <w:tcW w:w="0" w:type="auto"/>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а) неподання документів, необхідних для прийняття рішення; </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б) виявлення недостовірних відомостей у поданих документах; </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 якщо щодо суб'єкта підприємницької діяльності порушена справа про банкрутство або припинення його діяльності; </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15.</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Результат надання адміністративної послуги</w:t>
            </w:r>
            <w:r/>
          </w:p>
        </w:tc>
        <w:tc>
          <w:tcPr>
            <w:shd w:val="clear" w:color="auto" w:fill="auto"/>
            <w:tcW w:w="0" w:type="auto"/>
            <w:textDirection w:val="lrTb"/>
            <w:noWrap w:val="false"/>
          </w:tcPr>
          <w:p>
            <w:pPr>
              <w:jc w:val="both"/>
              <w:spacing w:lineRule="auto" w:line="240" w:after="0"/>
              <w:rPr>
                <w:rFonts w:ascii="Times New Roman" w:hAnsi="Times New Roman" w:eastAsia="Times New Roman"/>
                <w:b/>
                <w:i/>
                <w:color w:val="000000"/>
                <w:sz w:val="24"/>
                <w:szCs w:val="24"/>
                <w:lang w:eastAsia="ru-RU"/>
              </w:rPr>
            </w:pPr>
            <w:r>
              <w:rPr>
                <w:rFonts w:ascii="Times New Roman" w:hAnsi="Times New Roman" w:eastAsia="Times New Roman"/>
                <w:b/>
                <w:i/>
                <w:sz w:val="24"/>
                <w:szCs w:val="24"/>
                <w:lang w:eastAsia="uk-UA"/>
              </w:rPr>
              <w:t xml:space="preserve">Рішення Менської міської ради </w:t>
            </w: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технічної документації із землеустрою щодо поділу земельної ділянки</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16.</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Способи отримання відповіді (результату)</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Особисто,</w:t>
            </w:r>
            <w:r>
              <w:rPr>
                <w:sz w:val="24"/>
                <w:szCs w:val="24"/>
              </w:rPr>
              <w:t xml:space="preserve"> </w:t>
            </w:r>
            <w:r>
              <w:rPr>
                <w:rFonts w:ascii="Times New Roman" w:hAnsi="Times New Roman" w:eastAsia="Times New Roman"/>
                <w:color w:val="000000"/>
                <w:sz w:val="24"/>
                <w:szCs w:val="24"/>
                <w:lang w:eastAsia="ru-RU"/>
              </w:rPr>
              <w:t xml:space="preserve">в тому числі через представника за довіреністю (з посвідченням особи) або поштою</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17.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Примітка</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w:t>
            </w:r>
            <w:r/>
          </w:p>
        </w:tc>
      </w:tr>
    </w:tbl>
    <w:p>
      <w:pPr>
        <w:rPr>
          <w:sz w:val="24"/>
          <w:szCs w:val="24"/>
        </w:rPr>
      </w:pPr>
      <w:r>
        <w:rPr>
          <w:sz w:val="24"/>
          <w:szCs w:val="24"/>
        </w:rPr>
      </w:r>
      <w:r/>
    </w:p>
    <w:p>
      <w:pPr>
        <w:rPr>
          <w:sz w:val="24"/>
          <w:szCs w:val="24"/>
        </w:rPr>
      </w:pPr>
      <w:r>
        <w:rPr>
          <w:sz w:val="24"/>
          <w:szCs w:val="24"/>
        </w:rPr>
      </w: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color="auto" w:fill="auto"/>
            <w:tcW w:w="9542" w:type="dxa"/>
            <w:textDirection w:val="lrTb"/>
            <w:noWrap w:val="false"/>
          </w:tcPr>
          <w:p>
            <w:pPr>
              <w:jc w:val="center"/>
              <w:spacing w:lineRule="auto" w:line="240" w:after="60" w:before="60"/>
              <w:rPr>
                <w:rFonts w:ascii="Times New Roman" w:hAnsi="Times New Roman" w:eastAsia="Times New Roman"/>
                <w:b/>
                <w:caps/>
                <w:sz w:val="24"/>
                <w:szCs w:val="24"/>
                <w:lang w:eastAsia="uk-UA"/>
              </w:rPr>
            </w:pPr>
            <w:r>
              <w:rPr>
                <w:rFonts w:ascii="Times New Roman" w:hAnsi="Times New Roman" w:eastAsia="Times New Roman"/>
                <w:b/>
                <w:caps/>
                <w:sz w:val="24"/>
                <w:szCs w:val="24"/>
                <w:lang w:eastAsia="uk-UA"/>
              </w:rPr>
              <w:t xml:space="preserve">Технологічна картка </w:t>
            </w:r>
            <w:r/>
          </w:p>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b/>
                <w:caps/>
                <w:sz w:val="24"/>
                <w:szCs w:val="24"/>
                <w:lang w:eastAsia="uk-UA"/>
              </w:rPr>
              <w:t xml:space="preserve">адміністративної послуги</w:t>
            </w:r>
            <w:r/>
          </w:p>
        </w:tc>
      </w:tr>
      <w:tr>
        <w:trPr>
          <w:tblCellSpacing w:w="20" w:type="dxa"/>
          <w:trHeight w:val="635"/>
        </w:trPr>
        <w:tc>
          <w:tcPr>
            <w:shd w:val="clear" w:color="auto" w:fill="auto"/>
            <w:tcW w:w="9542" w:type="dxa"/>
            <w:textDirection w:val="lrTb"/>
            <w:noWrap w:val="false"/>
          </w:tcPr>
          <w:p>
            <w:pPr>
              <w:jc w:val="center"/>
              <w:spacing w:lineRule="auto" w:line="240" w:after="0"/>
              <w:rPr>
                <w:rFonts w:ascii="Times New Roman" w:hAnsi="Times New Roman" w:eastAsia="Times New Roman"/>
                <w:b/>
                <w:i/>
                <w:sz w:val="24"/>
                <w:szCs w:val="24"/>
                <w:lang w:eastAsia="uk-UA"/>
              </w:rPr>
            </w:pP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технічної документації із землеустрою щодо поділу земельної ділянки</w:t>
            </w:r>
            <w:r/>
          </w:p>
        </w:tc>
      </w:tr>
    </w:tbl>
    <w:p>
      <w:pPr>
        <w:ind w:left="-180"/>
        <w:jc w:val="center"/>
        <w:spacing w:lineRule="auto" w:line="240" w:after="0"/>
        <w:rPr>
          <w:rFonts w:ascii="Times New Roman" w:hAnsi="Times New Roman"/>
          <w:i/>
          <w:sz w:val="24"/>
          <w:szCs w:val="24"/>
        </w:rPr>
      </w:pPr>
      <w:r>
        <w:rPr>
          <w:rFonts w:ascii="Times New Roman" w:hAnsi="Times New Roman"/>
          <w:i/>
          <w:sz w:val="24"/>
          <w:szCs w:val="24"/>
        </w:rPr>
        <w:t xml:space="preserve">Центр надання адміністративних послуг Менської міської ради</w:t>
      </w: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3"/>
        <w:gridCol w:w="2581"/>
        <w:gridCol w:w="1669"/>
        <w:gridCol w:w="1610"/>
      </w:tblGrid>
      <w:tr>
        <w:trPr>
          <w:tblCellSpacing w:w="20" w:type="dxa"/>
          <w:trHeight w:val="143"/>
        </w:trPr>
        <w:tc>
          <w:tcPr>
            <w:shd w:val="clear" w:color="auto" w:fill="auto"/>
            <w:tcW w:w="287"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w:t>
            </w:r>
            <w:r/>
          </w:p>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п/п</w:t>
            </w:r>
            <w:r/>
          </w:p>
        </w:tc>
        <w:tc>
          <w:tcPr>
            <w:shd w:val="clear" w:color="auto" w:fill="auto"/>
            <w:tcW w:w="1716"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Етапи послуги</w:t>
            </w:r>
            <w:r/>
          </w:p>
        </w:tc>
        <w:tc>
          <w:tcPr>
            <w:shd w:val="clear" w:color="auto" w:fill="auto"/>
            <w:tcW w:w="1435"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Відповідальна посадова особа і структурний підрозділ</w:t>
            </w:r>
            <w:r/>
          </w:p>
        </w:tc>
        <w:tc>
          <w:tcPr>
            <w:shd w:val="clear" w:color="auto" w:fill="auto"/>
            <w:tcW w:w="663"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Дія</w:t>
            </w:r>
            <w:r/>
          </w:p>
        </w:tc>
        <w:tc>
          <w:tcPr>
            <w:shd w:val="clear" w:color="auto" w:fill="auto"/>
            <w:tcW w:w="779"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Термін виконання (днів)</w:t>
            </w:r>
            <w:r/>
          </w:p>
        </w:tc>
      </w:tr>
      <w:tr>
        <w:trPr>
          <w:tblCellSpacing w:w="20" w:type="dxa"/>
          <w:trHeight w:val="143"/>
        </w:trPr>
        <w:tc>
          <w:tcPr>
            <w:shd w:val="clear" w:color="auto" w:fill="auto"/>
            <w:tcW w:w="287" w:type="pct"/>
            <w:textDirection w:val="lrTb"/>
            <w:noWrap w:val="false"/>
          </w:tcPr>
          <w:p>
            <w:pPr>
              <w:pStyle w:val="450"/>
              <w:numPr>
                <w:ilvl w:val="0"/>
                <w:numId w:val="11"/>
              </w:numPr>
              <w:ind w:left="0" w:firstLine="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дозвільної справи, занесення даних до реєстру .</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Передача пакету документів заявника до відділу земельних відносин Менської міської ради</w:t>
            </w:r>
            <w:r/>
          </w:p>
        </w:tc>
        <w:tc>
          <w:tcPr>
            <w:shd w:val="clear" w:color="auto" w:fill="auto"/>
            <w:tcW w:w="1435" w:type="pct"/>
            <w:textDirection w:val="lrTb"/>
            <w:noWrap w:val="false"/>
          </w:tcPr>
          <w:p>
            <w:pPr>
              <w:jc w:val="both"/>
              <w:spacing w:lineRule="auto" w:line="240" w:after="0"/>
              <w:rPr>
                <w:rFonts w:ascii="Times New Roman" w:hAnsi="Times New Roman"/>
                <w:sz w:val="24"/>
                <w:szCs w:val="24"/>
              </w:rPr>
            </w:pPr>
            <w:r>
              <w:rPr>
                <w:rFonts w:ascii="Times New Roman" w:hAnsi="Times New Roman"/>
                <w:sz w:val="24"/>
                <w:szCs w:val="24"/>
              </w:rPr>
              <w:t xml:space="preserve">Спеціалісти  центру надання адміністративних послуг Менської міської ради</w:t>
            </w:r>
            <w:r/>
          </w:p>
          <w:p>
            <w:pPr>
              <w:jc w:val="both"/>
              <w:spacing w:lineRule="auto" w:line="240" w:after="0"/>
              <w:rPr>
                <w:rFonts w:ascii="Times New Roman" w:hAnsi="Times New Roman"/>
                <w:sz w:val="24"/>
                <w:szCs w:val="24"/>
              </w:rPr>
            </w:pPr>
            <w:r>
              <w:rPr>
                <w:rFonts w:ascii="Times New Roman" w:hAnsi="Times New Roman"/>
                <w:sz w:val="24"/>
                <w:szCs w:val="24"/>
              </w:rPr>
            </w:r>
            <w:r/>
          </w:p>
          <w:p>
            <w:pPr>
              <w:jc w:val="both"/>
              <w:spacing w:lineRule="auto" w:line="240" w:after="0"/>
              <w:rPr>
                <w:rFonts w:ascii="Times New Roman" w:hAnsi="Times New Roman"/>
                <w:sz w:val="24"/>
                <w:szCs w:val="24"/>
              </w:rPr>
            </w:pPr>
            <w:r>
              <w:rPr>
                <w:rFonts w:ascii="Times New Roman" w:hAnsi="Times New Roman"/>
                <w:sz w:val="24"/>
                <w:szCs w:val="24"/>
              </w:rPr>
            </w:r>
            <w:r/>
          </w:p>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Менської міської ради</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143"/>
        </w:trPr>
        <w:tc>
          <w:tcPr>
            <w:shd w:val="clear" w:color="auto" w:fill="auto"/>
            <w:tcW w:w="287" w:type="pct"/>
            <w:textDirection w:val="lrTb"/>
            <w:noWrap w:val="false"/>
          </w:tcPr>
          <w:p>
            <w:pPr>
              <w:pStyle w:val="450"/>
              <w:numPr>
                <w:ilvl w:val="0"/>
                <w:numId w:val="11"/>
              </w:numPr>
              <w:ind w:left="0" w:firstLine="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Передача пакету документів заявника від начальника відділу земельних відносин до посадової особи (виконавця) відділу</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 земельних відносин, агропромислового комплексу та екології Менської міської ради</w:t>
            </w:r>
            <w:r>
              <w:rPr>
                <w:rFonts w:ascii="Times New Roman" w:hAnsi="Times New Roman" w:eastAsia="Times New Roman"/>
                <w:sz w:val="24"/>
                <w:szCs w:val="24"/>
                <w:lang w:eastAsia="uk-UA"/>
              </w:rPr>
              <w:t xml:space="preserve"> </w:t>
            </w:r>
            <w:r/>
          </w:p>
          <w:p>
            <w:pPr>
              <w:jc w:val="both"/>
              <w:spacing w:lineRule="auto" w:line="240" w:after="0"/>
              <w:rPr>
                <w:rFonts w:ascii="Times New Roman" w:hAnsi="Times New Roman" w:eastAsia="Times New Roman"/>
                <w:i/>
                <w:sz w:val="24"/>
                <w:szCs w:val="24"/>
                <w:lang w:eastAsia="uk-UA"/>
              </w:rPr>
            </w:pPr>
            <w:r>
              <w:rPr>
                <w:rFonts w:ascii="Times New Roman" w:hAnsi="Times New Roman" w:eastAsia="Times New Roman"/>
                <w:i/>
                <w:sz w:val="24"/>
                <w:szCs w:val="24"/>
                <w:lang w:eastAsia="uk-UA"/>
              </w:rPr>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1922"/>
        </w:trPr>
        <w:tc>
          <w:tcPr>
            <w:shd w:val="clear" w:color="auto" w:fill="auto"/>
            <w:tcW w:w="287" w:type="pct"/>
            <w:textDirection w:val="lrTb"/>
            <w:noWrap w:val="false"/>
          </w:tcPr>
          <w:p>
            <w:pPr>
              <w:pStyle w:val="450"/>
              <w:numPr>
                <w:ilvl w:val="0"/>
                <w:numId w:val="11"/>
              </w:numPr>
              <w:ind w:left="0" w:firstLine="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Підготовка проєкту рішення </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 земельних відносин, агропромислового комплексу та екології Менської міської ради</w:t>
            </w:r>
            <w:r>
              <w:rPr>
                <w:rFonts w:ascii="Times New Roman" w:hAnsi="Times New Roman" w:eastAsia="Times New Roman"/>
                <w:sz w:val="24"/>
                <w:szCs w:val="24"/>
                <w:lang w:eastAsia="uk-UA"/>
              </w:rPr>
              <w:t xml:space="preserve"> </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15 днів </w:t>
            </w:r>
            <w:r/>
          </w:p>
        </w:tc>
      </w:tr>
      <w:tr>
        <w:trPr>
          <w:tblCellSpacing w:w="20" w:type="dxa"/>
          <w:trHeight w:val="1922"/>
        </w:trPr>
        <w:tc>
          <w:tcPr>
            <w:shd w:val="clear" w:color="auto" w:fill="auto"/>
            <w:tcW w:w="287" w:type="pct"/>
            <w:textDirection w:val="lrTb"/>
            <w:noWrap w:val="false"/>
          </w:tcPr>
          <w:p>
            <w:pPr>
              <w:pStyle w:val="450"/>
              <w:numPr>
                <w:ilvl w:val="0"/>
                <w:numId w:val="11"/>
              </w:numPr>
              <w:ind w:left="0" w:firstLine="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Погодження проєкту рішення </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Посадові особи юридичного відділу Менської міської ради</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Погоджує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5 днів </w:t>
            </w:r>
            <w:r/>
          </w:p>
        </w:tc>
      </w:tr>
      <w:tr>
        <w:trPr>
          <w:tblCellSpacing w:w="20" w:type="dxa"/>
          <w:trHeight w:val="1922"/>
        </w:trPr>
        <w:tc>
          <w:tcPr>
            <w:shd w:val="clear" w:color="auto" w:fill="auto"/>
            <w:tcW w:w="287" w:type="pct"/>
            <w:textDirection w:val="lrTb"/>
            <w:noWrap w:val="false"/>
          </w:tcPr>
          <w:p>
            <w:pPr>
              <w:pStyle w:val="450"/>
              <w:ind w:left="0"/>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5.</w:t>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Оприлюднення проєкту рішення </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відділу цифрових трансформацій та комунікацій </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Оприлюднює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1922"/>
        </w:trPr>
        <w:tc>
          <w:tcPr>
            <w:shd w:val="clear" w:color="auto" w:fill="auto"/>
            <w:tcW w:w="287" w:type="pct"/>
            <w:textDirection w:val="lrTb"/>
            <w:noWrap w:val="false"/>
          </w:tcPr>
          <w:p>
            <w:pPr>
              <w:pStyle w:val="450"/>
              <w:ind w:left="0"/>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6.</w:t>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Розгляд профільною комісією проєкту рішення та подання на розгляд сесії Менської міської ради</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Голова постійної комісії з питань містобудування, будівництва, земельних відносин та охорони природи Менської міської ради</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Подає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955"/>
        </w:trPr>
        <w:tc>
          <w:tcPr>
            <w:shd w:val="clear" w:color="auto" w:fill="auto"/>
            <w:tcW w:w="287" w:type="pct"/>
            <w:textDirection w:val="lrTb"/>
            <w:noWrap w:val="false"/>
          </w:tcPr>
          <w:p>
            <w:pPr>
              <w:pStyle w:val="450"/>
              <w:ind w:left="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7.</w:t>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Розгляд на черговій сесії Менської міської ради проєкту рішення </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Депутати Менської міської ради</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955"/>
        </w:trPr>
        <w:tc>
          <w:tcPr>
            <w:shd w:val="clear" w:color="auto" w:fill="auto"/>
            <w:tcW w:w="287" w:type="pct"/>
            <w:textDirection w:val="lrTb"/>
            <w:noWrap w:val="false"/>
          </w:tcPr>
          <w:p>
            <w:pPr>
              <w:pStyle w:val="450"/>
              <w:ind w:left="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8.</w:t>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Підпис рішення головою Менської міської ради</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Голова Менської міської ради</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Підписує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5 днів</w:t>
            </w:r>
            <w:r/>
          </w:p>
        </w:tc>
      </w:tr>
      <w:tr>
        <w:trPr>
          <w:tblCellSpacing w:w="20" w:type="dxa"/>
          <w:trHeight w:val="955"/>
        </w:trPr>
        <w:tc>
          <w:tcPr>
            <w:shd w:val="clear" w:color="auto" w:fill="auto"/>
            <w:tcW w:w="287" w:type="pct"/>
            <w:textDirection w:val="lrTb"/>
            <w:noWrap w:val="false"/>
          </w:tcPr>
          <w:p>
            <w:pPr>
              <w:pStyle w:val="450"/>
              <w:ind w:left="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9.</w:t>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Видача заявнику </w:t>
            </w:r>
            <w:r>
              <w:rPr>
                <w:rFonts w:ascii="Times New Roman" w:hAnsi="Times New Roman"/>
                <w:sz w:val="24"/>
                <w:szCs w:val="24"/>
              </w:rPr>
              <w:t xml:space="preserve">рішення </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Менська міська рада</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Видає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w:t>
            </w:r>
            <w:r/>
          </w:p>
        </w:tc>
      </w:tr>
      <w:tr>
        <w:trPr>
          <w:tblCellSpacing w:w="20" w:type="dxa"/>
          <w:trHeight w:val="335"/>
        </w:trPr>
        <w:tc>
          <w:tcPr>
            <w:gridSpan w:val="4"/>
            <w:shd w:val="clear" w:color="auto" w:fill="auto"/>
            <w:tcW w:w="4160" w:type="pct"/>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Загальна кількість днів надання послуги -</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30 календарних днів</w:t>
            </w:r>
            <w:r/>
          </w:p>
        </w:tc>
      </w:tr>
    </w:tbl>
    <w:p>
      <w:pPr>
        <w:spacing w:lineRule="auto" w:line="240" w:after="0"/>
        <w:rPr>
          <w:rFonts w:ascii="Times New Roman" w:hAnsi="Times New Roman" w:cs="Times New Roman" w:eastAsia="Times New Roman"/>
          <w:b/>
          <w:sz w:val="28"/>
        </w:rPr>
      </w:pPr>
      <w:r>
        <w:rPr>
          <w:rFonts w:ascii="Times New Roman" w:hAnsi="Times New Roman" w:cs="Times New Roman" w:eastAsia="Times New Roman"/>
          <w:b/>
          <w:sz w:val="28"/>
        </w:rPr>
      </w:r>
      <w:r/>
    </w:p>
    <w:p>
      <w:pPr>
        <w:spacing w:lineRule="auto" w:line="240" w:after="0"/>
        <w:rPr>
          <w:rFonts w:ascii="Times New Roman" w:hAnsi="Times New Roman" w:cs="Times New Roman" w:eastAsia="Times New Roman"/>
          <w:b/>
          <w:sz w:val="28"/>
        </w:rPr>
      </w:pPr>
      <w:r>
        <w:rPr>
          <w:rFonts w:ascii="Times New Roman" w:hAnsi="Times New Roman" w:cs="Times New Roman" w:eastAsia="Times New Roman"/>
          <w:b/>
          <w:sz w:val="28"/>
        </w:rPr>
      </w: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786"/>
        <w:gridCol w:w="3445"/>
        <w:gridCol w:w="5391"/>
      </w:tblGrid>
      <w:tr>
        <w:trPr>
          <w:tblCellSpacing w:w="20" w:type="dxa"/>
        </w:trPr>
        <w:tc>
          <w:tcPr>
            <w:gridSpan w:val="3"/>
            <w:shd w:val="clear" w:color="auto" w:fill="auto"/>
            <w:tcW w:w="0" w:type="auto"/>
            <w:textDirection w:val="lrTb"/>
            <w:noWrap w:val="false"/>
          </w:tcPr>
          <w:p>
            <w:pPr>
              <w:jc w:val="center"/>
              <w:spacing w:lineRule="auto" w:line="240" w:after="60" w:before="60"/>
              <w:rPr>
                <w:rFonts w:ascii="Times New Roman" w:hAnsi="Times New Roman" w:eastAsia="Times New Roman"/>
                <w:b/>
                <w:caps/>
                <w:sz w:val="24"/>
                <w:szCs w:val="24"/>
                <w:lang w:eastAsia="uk-UA"/>
              </w:rPr>
            </w:pPr>
            <w:r>
              <w:rPr>
                <w:rFonts w:ascii="Times New Roman" w:hAnsi="Times New Roman" w:eastAsia="Times New Roman"/>
                <w:b/>
                <w:caps/>
                <w:sz w:val="24"/>
                <w:szCs w:val="24"/>
                <w:lang w:eastAsia="uk-UA"/>
              </w:rPr>
              <w:t xml:space="preserve">Інформаційна картка </w:t>
            </w:r>
            <w:r/>
          </w:p>
          <w:p>
            <w:pPr>
              <w:jc w:val="center"/>
              <w:spacing w:lineRule="auto" w:line="240" w:after="60" w:before="60"/>
              <w:rPr>
                <w:rFonts w:ascii="Times New Roman" w:hAnsi="Times New Roman" w:eastAsia="Times New Roman"/>
                <w:sz w:val="24"/>
                <w:szCs w:val="24"/>
                <w:lang w:eastAsia="uk-UA"/>
              </w:rPr>
            </w:pPr>
            <w:r>
              <w:rPr>
                <w:rFonts w:ascii="Times New Roman" w:hAnsi="Times New Roman" w:eastAsia="Times New Roman"/>
                <w:b/>
                <w:caps/>
                <w:sz w:val="24"/>
                <w:szCs w:val="24"/>
                <w:lang w:eastAsia="uk-UA"/>
              </w:rPr>
              <w:t xml:space="preserve">адміністративної послуги</w:t>
            </w:r>
            <w:r/>
          </w:p>
        </w:tc>
      </w:tr>
      <w:tr>
        <w:trPr>
          <w:tblCellSpacing w:w="20" w:type="dxa"/>
        </w:trPr>
        <w:tc>
          <w:tcPr>
            <w:gridSpan w:val="3"/>
            <w:shd w:val="clear" w:color="auto" w:fill="auto"/>
            <w:tcW w:w="0" w:type="auto"/>
            <w:textDirection w:val="lrTb"/>
            <w:noWrap w:val="false"/>
          </w:tcPr>
          <w:p>
            <w:pPr>
              <w:jc w:val="center"/>
              <w:spacing w:lineRule="auto" w:line="240" w:after="0"/>
              <w:rPr>
                <w:rFonts w:ascii="Times New Roman" w:hAnsi="Times New Roman" w:eastAsia="Times New Roman"/>
                <w:b/>
                <w:i/>
                <w:sz w:val="24"/>
                <w:szCs w:val="24"/>
                <w:lang w:eastAsia="uk-UA"/>
              </w:rPr>
            </w:pP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технічної докумен</w:t>
            </w:r>
            <w:r>
              <w:rPr>
                <w:rFonts w:ascii="Times New Roman" w:hAnsi="Times New Roman" w:eastAsia="Times New Roman"/>
                <w:b/>
                <w:i/>
                <w:sz w:val="24"/>
                <w:szCs w:val="24"/>
                <w:lang w:eastAsia="uk-UA"/>
              </w:rPr>
              <w:t xml:space="preserve">тації із землеустрою щодо об’єднання земельних ділянок</w:t>
            </w:r>
            <w:r/>
          </w:p>
        </w:tc>
      </w:tr>
      <w:tr>
        <w:trPr>
          <w:tblCellSpacing w:w="20" w:type="dxa"/>
        </w:trPr>
        <w:tc>
          <w:tcPr>
            <w:gridSpan w:val="3"/>
            <w:shd w:val="clear" w:color="auto" w:fill="auto"/>
            <w:tcW w:w="0" w:type="auto"/>
            <w:textDirection w:val="lrTb"/>
            <w:noWrap w:val="false"/>
          </w:tcPr>
          <w:p>
            <w:pPr>
              <w:jc w:val="center"/>
              <w:spacing w:lineRule="auto" w:line="240" w:after="60" w:before="60"/>
              <w:rPr>
                <w:rFonts w:ascii="Times New Roman" w:hAnsi="Times New Roman" w:eastAsia="Times New Roman"/>
                <w:i/>
                <w:sz w:val="24"/>
                <w:szCs w:val="24"/>
                <w:lang w:eastAsia="uk-UA"/>
              </w:rPr>
            </w:pPr>
            <w:r>
              <w:rPr>
                <w:rFonts w:ascii="Times New Roman" w:hAnsi="Times New Roman" w:eastAsia="Times New Roman"/>
                <w:i/>
                <w:sz w:val="24"/>
                <w:szCs w:val="24"/>
                <w:lang w:eastAsia="uk-UA"/>
              </w:rPr>
              <w:t xml:space="preserve">Центр надання адміністративних послуг Менської міської ради</w:t>
            </w:r>
            <w:r/>
          </w:p>
        </w:tc>
      </w:tr>
      <w:tr>
        <w:trPr>
          <w:tblCellSpacing w:w="20" w:type="dxa"/>
        </w:trPr>
        <w:tc>
          <w:tcPr>
            <w:gridSpan w:val="3"/>
            <w:shd w:val="clear" w:color="auto" w:fill="auto"/>
            <w:tcW w:w="0" w:type="auto"/>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b/>
                <w:sz w:val="24"/>
                <w:szCs w:val="24"/>
                <w:lang w:eastAsia="uk-UA"/>
              </w:rPr>
              <w:t xml:space="preserve">Інформація про надання адміністративних послуг</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Суб’єкт надання адміністративних послуг</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Найменування центру надання адміністративних послуг, в якому здійснюється </w:t>
            </w:r>
            <w:r>
              <w:rPr>
                <w:rFonts w:ascii="Times New Roman" w:hAnsi="Times New Roman" w:eastAsia="Times New Roman"/>
                <w:sz w:val="24"/>
                <w:szCs w:val="24"/>
                <w:lang w:eastAsia="uk-UA"/>
              </w:rPr>
              <w:t xml:space="preserve">обслуговування суб’єкта звернення</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Менська міської ради</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Центр надання адміністративних послуг Менської міської ради</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2. </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Місцезнаходження центру надання адміністративних послуг</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15600, м. Мена</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3. </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Інформація щодо режиму роботи центру надання адміністративних послуг</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vertAlign w:val="superscript"/>
                <w:lang w:eastAsia="uk-UA"/>
              </w:rPr>
            </w:pPr>
            <w:r>
              <w:rPr>
                <w:rFonts w:ascii="Times New Roman" w:hAnsi="Times New Roman" w:eastAsia="Times New Roman"/>
                <w:sz w:val="24"/>
                <w:szCs w:val="24"/>
                <w:lang w:eastAsia="uk-UA"/>
              </w:rPr>
              <w:t xml:space="preserve">Понеділок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Вівторок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Середа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p>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Четвер – 11</w:t>
            </w:r>
            <w:r>
              <w:rPr>
                <w:rFonts w:ascii="Times New Roman" w:hAnsi="Times New Roman" w:eastAsia="Times New Roman"/>
                <w:sz w:val="24"/>
                <w:szCs w:val="24"/>
                <w:vertAlign w:val="superscript"/>
                <w:lang w:eastAsia="uk-UA"/>
              </w:rPr>
              <w:t xml:space="preserve">00 - </w:t>
            </w:r>
            <w:r>
              <w:rPr>
                <w:rFonts w:ascii="Times New Roman" w:hAnsi="Times New Roman" w:eastAsia="Times New Roman"/>
                <w:sz w:val="24"/>
                <w:szCs w:val="24"/>
                <w:lang w:eastAsia="uk-UA"/>
              </w:rPr>
              <w:t xml:space="preserve">20</w:t>
            </w:r>
            <w:r>
              <w:rPr>
                <w:rFonts w:ascii="Times New Roman" w:hAnsi="Times New Roman" w:eastAsia="Times New Roman"/>
                <w:sz w:val="24"/>
                <w:szCs w:val="24"/>
                <w:vertAlign w:val="superscript"/>
                <w:lang w:eastAsia="uk-UA"/>
              </w:rPr>
              <w:t xml:space="preserve">00</w:t>
            </w:r>
            <w:r/>
          </w:p>
          <w:p>
            <w:pPr>
              <w:spacing w:lineRule="auto" w:line="240" w:after="0"/>
              <w:rPr>
                <w:rFonts w:ascii="Times New Roman" w:hAnsi="Times New Roman" w:eastAsia="Times New Roman"/>
                <w:sz w:val="24"/>
                <w:szCs w:val="24"/>
                <w:vertAlign w:val="superscript"/>
                <w:lang w:eastAsia="uk-UA"/>
              </w:rPr>
            </w:pPr>
            <w:r>
              <w:rPr>
                <w:rFonts w:ascii="Times New Roman" w:hAnsi="Times New Roman" w:eastAsia="Times New Roman"/>
                <w:sz w:val="24"/>
                <w:szCs w:val="24"/>
                <w:lang w:eastAsia="uk-UA"/>
              </w:rPr>
              <w:t xml:space="preserve">П’ятниця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15</w:t>
            </w:r>
            <w:r>
              <w:rPr>
                <w:rFonts w:ascii="Times New Roman" w:hAnsi="Times New Roman" w:eastAsia="Times New Roman"/>
                <w:sz w:val="24"/>
                <w:szCs w:val="24"/>
                <w:vertAlign w:val="superscript"/>
                <w:lang w:eastAsia="uk-UA"/>
              </w:rPr>
              <w:t xml:space="preserve">30</w:t>
            </w:r>
            <w:r/>
          </w:p>
          <w:p>
            <w:pPr>
              <w:spacing w:lineRule="auto" w:line="240" w:after="0"/>
              <w:rPr>
                <w:rFonts w:ascii="Times New Roman" w:hAnsi="Times New Roman" w:eastAsia="Times New Roman"/>
                <w:sz w:val="24"/>
                <w:szCs w:val="24"/>
                <w:vertAlign w:val="superscript"/>
                <w:lang w:eastAsia="uk-UA"/>
              </w:rPr>
            </w:pPr>
            <w:r>
              <w:rPr>
                <w:rFonts w:ascii="Times New Roman" w:hAnsi="Times New Roman" w:eastAsia="Times New Roman"/>
                <w:sz w:val="24"/>
                <w:szCs w:val="24"/>
              </w:rPr>
              <w:t xml:space="preserve">Без перерви на обід</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4. </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Телефон/факс (довідки), адреса електронної пошти та веб-сайт центру надання адміністративних послуг</w:t>
            </w:r>
            <w:r/>
          </w:p>
        </w:tc>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r>
      <w:tr>
        <w:trPr>
          <w:tblCellSpacing w:w="20" w:type="dxa"/>
        </w:trPr>
        <w:tc>
          <w:tcPr>
            <w:gridSpan w:val="3"/>
            <w:shd w:val="clear" w:color="auto" w:fill="auto"/>
            <w:tcW w:w="0" w:type="auto"/>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b/>
                <w:sz w:val="24"/>
                <w:szCs w:val="24"/>
                <w:lang w:eastAsia="uk-UA"/>
              </w:rPr>
              <w:t xml:space="preserve">Нормативні акти, якими регламентується надання адміністративної послуги</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5.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Закони України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cs="Times New Roman"/>
                <w:sz w:val="24"/>
                <w:szCs w:val="24"/>
              </w:rPr>
              <w:t xml:space="preserve">ст. ст. 12, 791 122  Земельного кодексу України, Законом України «Про землеустрій», п.34 ст. 26 Закону України «Про місцеве самоврядування в Україні»</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6.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Кабінету Міністрів України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7.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центральних органів виконавчої влади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8.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місцевих органів виконавчої влади/ органів місцевого самоврядування</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w:t>
            </w:r>
            <w:r/>
          </w:p>
        </w:tc>
      </w:tr>
      <w:tr>
        <w:trPr>
          <w:tblCellSpacing w:w="20" w:type="dxa"/>
        </w:trPr>
        <w:tc>
          <w:tcPr>
            <w:gridSpan w:val="3"/>
            <w:shd w:val="clear" w:color="auto" w:fill="auto"/>
            <w:tcW w:w="0" w:type="auto"/>
            <w:textDirection w:val="lrTb"/>
            <w:noWrap w:val="false"/>
          </w:tcPr>
          <w:p>
            <w:pPr>
              <w:jc w:val="center"/>
              <w:spacing w:lineRule="auto" w:line="240" w:after="0"/>
              <w:rPr>
                <w:rFonts w:ascii="Times New Roman" w:hAnsi="Times New Roman" w:eastAsia="Times New Roman"/>
                <w:b/>
                <w:sz w:val="24"/>
                <w:szCs w:val="24"/>
                <w:lang w:eastAsia="uk-UA"/>
              </w:rPr>
            </w:pPr>
            <w:r>
              <w:rPr>
                <w:rFonts w:ascii="Times New Roman" w:hAnsi="Times New Roman" w:eastAsia="Times New Roman"/>
                <w:b/>
                <w:sz w:val="24"/>
                <w:szCs w:val="24"/>
                <w:lang w:eastAsia="uk-UA"/>
              </w:rPr>
              <w:t xml:space="preserve">Умови отримання адміністративної послуги</w:t>
            </w:r>
            <w:r/>
          </w:p>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9.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Підстава для одержання адміністративної послуги</w:t>
            </w:r>
            <w:r/>
          </w:p>
        </w:tc>
        <w:tc>
          <w:tcPr>
            <w:shd w:val="clear" w:color="auto" w:fill="auto"/>
            <w:tcW w:w="0" w:type="auto"/>
            <w:textDirection w:val="lrTb"/>
            <w:noWrap w:val="false"/>
          </w:tcPr>
          <w:p>
            <w:pPr>
              <w:jc w:val="both"/>
              <w:spacing w:lineRule="auto" w:line="240" w:after="0"/>
              <w:rPr>
                <w:rFonts w:ascii="Times New Roman" w:hAnsi="Times New Roman" w:eastAsia="Times New Roman"/>
                <w:b/>
                <w:i/>
                <w:sz w:val="24"/>
                <w:szCs w:val="24"/>
                <w:lang w:eastAsia="uk-UA"/>
              </w:rPr>
            </w:pPr>
            <w:r>
              <w:rPr>
                <w:rFonts w:ascii="Times New Roman" w:hAnsi="Times New Roman" w:eastAsia="Times New Roman"/>
                <w:sz w:val="24"/>
                <w:szCs w:val="24"/>
                <w:lang w:eastAsia="uk-UA"/>
              </w:rPr>
              <w:t xml:space="preserve">1. Для видачі </w:t>
            </w:r>
            <w:r>
              <w:rPr>
                <w:rFonts w:ascii="Times New Roman" w:hAnsi="Times New Roman" w:eastAsia="Times New Roman"/>
                <w:b/>
                <w:i/>
                <w:sz w:val="24"/>
                <w:szCs w:val="24"/>
                <w:lang w:eastAsia="uk-UA"/>
              </w:rPr>
              <w:t xml:space="preserve">рішення </w:t>
            </w: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технічної документації із землеустрою щодо об’єднання земельних ділянок</w:t>
            </w:r>
            <w:r>
              <w:rPr>
                <w:rFonts w:ascii="Times New Roman" w:hAnsi="Times New Roman" w:eastAsia="Times New Roman"/>
                <w:b/>
                <w:i/>
                <w:sz w:val="24"/>
                <w:szCs w:val="24"/>
                <w:lang w:eastAsia="uk-UA"/>
              </w:rPr>
              <w:t xml:space="preserve">:</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заява на ім’я міського голови.</w:t>
            </w:r>
            <w:r>
              <w:t xml:space="preserve"> </w:t>
            </w:r>
            <w:r>
              <w:rPr>
                <w:rFonts w:ascii="Times New Roman" w:hAnsi="Times New Roman" w:eastAsia="Times New Roman"/>
                <w:sz w:val="24"/>
                <w:szCs w:val="24"/>
                <w:lang w:eastAsia="uk-UA"/>
              </w:rPr>
              <w:t xml:space="preserve">У заяві (клопотанні) зазначаються місце розташування земельної ділянки, її цільове призначення, площа та кадастровий номер, площа, як</w:t>
            </w:r>
            <w:r>
              <w:rPr>
                <w:rFonts w:ascii="Times New Roman" w:hAnsi="Times New Roman" w:eastAsia="Times New Roman"/>
                <w:sz w:val="24"/>
                <w:szCs w:val="24"/>
                <w:lang w:eastAsia="uk-UA"/>
              </w:rPr>
              <w:t xml:space="preserve">а утвориться в результаті об’єднання земельних ділянок</w:t>
            </w:r>
            <w:r>
              <w:rPr>
                <w:rFonts w:ascii="Times New Roman" w:hAnsi="Times New Roman" w:eastAsia="Times New Roman"/>
                <w:sz w:val="24"/>
                <w:szCs w:val="24"/>
                <w:lang w:eastAsia="uk-UA"/>
              </w:rPr>
              <w:t xml:space="preserve">, місце розташування.</w:t>
            </w:r>
            <w:r/>
          </w:p>
          <w:p>
            <w:pPr>
              <w:jc w:val="both"/>
              <w:spacing w:lineRule="auto" w:line="240" w:after="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10.</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p>
        </w:tc>
        <w:tc>
          <w:tcPr>
            <w:shd w:val="clear" w:color="auto" w:fill="auto"/>
            <w:tcW w:w="0" w:type="auto"/>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Для видачі </w:t>
            </w:r>
            <w:r>
              <w:rPr>
                <w:rFonts w:ascii="Times New Roman" w:hAnsi="Times New Roman" w:eastAsia="Times New Roman"/>
                <w:b/>
                <w:i/>
                <w:sz w:val="24"/>
                <w:szCs w:val="24"/>
                <w:lang w:eastAsia="uk-UA"/>
              </w:rPr>
              <w:t xml:space="preserve">рішення </w:t>
            </w: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технічної документації із землеустрою щодо об’єднання земельних ділянок</w:t>
            </w:r>
            <w:r>
              <w:rPr>
                <w:rFonts w:ascii="Times New Roman" w:hAnsi="Times New Roman" w:eastAsia="Times New Roman"/>
                <w:sz w:val="24"/>
                <w:szCs w:val="24"/>
                <w:lang w:eastAsia="uk-UA"/>
              </w:rPr>
              <w:t xml:space="preserve">:</w:t>
            </w:r>
            <w:r/>
          </w:p>
          <w:p>
            <w:pPr>
              <w:jc w:val="both"/>
              <w:spacing w:lineRule="auto" w:line="240" w:after="0"/>
              <w:rPr>
                <w:rFonts w:ascii="Times New Roman" w:hAnsi="Times New Roman" w:eastAsia="Times New Roman"/>
                <w:b/>
                <w:sz w:val="24"/>
                <w:szCs w:val="24"/>
                <w:lang w:eastAsia="uk-UA"/>
              </w:rPr>
            </w:pPr>
            <w:r>
              <w:rPr>
                <w:rFonts w:ascii="Times New Roman" w:hAnsi="Times New Roman" w:eastAsia="Times New Roman"/>
                <w:sz w:val="24"/>
                <w:szCs w:val="24"/>
                <w:lang w:eastAsia="uk-UA"/>
              </w:rPr>
              <w:t xml:space="preserve">- </w:t>
            </w:r>
            <w:r>
              <w:rPr>
                <w:rFonts w:ascii="Times New Roman" w:hAnsi="Times New Roman" w:eastAsia="Times New Roman"/>
                <w:b/>
                <w:sz w:val="24"/>
                <w:szCs w:val="24"/>
                <w:lang w:eastAsia="uk-UA"/>
              </w:rPr>
              <w:t xml:space="preserve">до заяви додається:</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 документ, що посвідчує право користування земельною ділянкою (копія договору оренди, інше), та документи, що посвідчують право власності на нерухоме майно (будівлі та </w:t>
            </w:r>
            <w:r>
              <w:rPr>
                <w:rFonts w:ascii="Times New Roman" w:hAnsi="Times New Roman" w:eastAsia="Times New Roman"/>
                <w:sz w:val="24"/>
                <w:szCs w:val="24"/>
                <w:lang w:eastAsia="uk-UA"/>
              </w:rPr>
              <w:t xml:space="preserve">споруди), розташоване на цій земельній ділянці (у разі наявності на земельній ділянці будівель, споруд);</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копія установчих документів для юридичної особи, а для громадянина - копія документа, що посвідчує особу;</w:t>
            </w:r>
            <w:r/>
          </w:p>
          <w:p>
            <w:pPr>
              <w:pStyle w:val="450"/>
              <w:numPr>
                <w:ilvl w:val="0"/>
                <w:numId w:val="12"/>
              </w:numPr>
              <w:ind w:left="0" w:firstLine="156"/>
              <w:jc w:val="both"/>
              <w:spacing w:lineRule="auto" w:line="240" w:after="0"/>
              <w:tabs>
                <w:tab w:val="left" w:pos="440" w:leader="none"/>
              </w:tabs>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графічні матеріали місця розташування земельної ділянки;</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11.</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Документи подаються до державних адміністраторів міської ради, які здійснюють прийом суб’єктів господарювання в приміщенні дозвільного центру Менської міської ради</w:t>
            </w:r>
            <w:r/>
          </w:p>
        </w:tc>
      </w:tr>
      <w:tr>
        <w:trPr>
          <w:tblCellSpacing w:w="20" w:type="dxa"/>
          <w:trHeight w:val="505"/>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Платність (безоплатність) надання адміністративної послуги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Безоплатно</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gridSpan w:val="2"/>
            <w:shd w:val="clear" w:color="auto" w:fill="auto"/>
            <w:tcW w:w="0" w:type="auto"/>
            <w:textDirection w:val="lrTb"/>
            <w:noWrap w:val="false"/>
          </w:tcPr>
          <w:p>
            <w:pPr>
              <w:jc w:val="center"/>
              <w:spacing w:lineRule="auto" w:line="240" w:after="0"/>
              <w:rPr>
                <w:rFonts w:ascii="Times New Roman" w:hAnsi="Times New Roman" w:eastAsia="Times New Roman"/>
                <w:i/>
                <w:sz w:val="24"/>
                <w:szCs w:val="24"/>
                <w:lang w:eastAsia="uk-UA"/>
              </w:rPr>
            </w:pPr>
            <w:r>
              <w:rPr>
                <w:rFonts w:ascii="Times New Roman" w:hAnsi="Times New Roman" w:eastAsia="Times New Roman"/>
                <w:i/>
                <w:sz w:val="24"/>
                <w:szCs w:val="24"/>
                <w:lang w:eastAsia="uk-UA"/>
              </w:rPr>
              <w:t xml:space="preserve">У разі платності:</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12.1.</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Нормативно-правові акти, на підставі яких стягується плата</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i/>
                <w:color w:val="000000"/>
                <w:sz w:val="24"/>
                <w:szCs w:val="24"/>
                <w:lang w:eastAsia="ru-RU"/>
              </w:rPr>
            </w:pPr>
            <w:r>
              <w:rPr>
                <w:rFonts w:ascii="Times New Roman" w:hAnsi="Times New Roman" w:eastAsia="Times New Roman"/>
                <w:i/>
                <w:sz w:val="24"/>
                <w:szCs w:val="24"/>
                <w:lang w:eastAsia="uk-UA"/>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12.2.</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Розмір та порядок внесення плати (адміністративного збору) за платну адміністративну послугу</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i/>
                <w:color w:val="000000"/>
                <w:sz w:val="24"/>
                <w:szCs w:val="24"/>
                <w:lang w:eastAsia="ru-RU"/>
              </w:rPr>
            </w:pPr>
            <w:r>
              <w:rPr>
                <w:rFonts w:ascii="Times New Roman" w:hAnsi="Times New Roman" w:eastAsia="Times New Roman"/>
                <w:i/>
                <w:color w:val="000000"/>
                <w:sz w:val="24"/>
                <w:szCs w:val="24"/>
                <w:lang w:eastAsia="ru-RU"/>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12.3.</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Розрахунковий рахунок для внесення плати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i/>
                <w:color w:val="000000"/>
                <w:sz w:val="24"/>
                <w:szCs w:val="24"/>
                <w:lang w:eastAsia="ru-RU"/>
              </w:rPr>
            </w:pPr>
            <w:r>
              <w:rPr>
                <w:rFonts w:ascii="Times New Roman" w:hAnsi="Times New Roman" w:eastAsia="Times New Roman"/>
                <w:i/>
                <w:color w:val="000000"/>
                <w:sz w:val="24"/>
                <w:szCs w:val="24"/>
                <w:lang w:eastAsia="ru-RU"/>
              </w:rPr>
              <w:t xml:space="preserve">-</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13.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Строк надання адміністративної послуги</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i/>
                <w:color w:val="000000"/>
                <w:sz w:val="24"/>
                <w:szCs w:val="24"/>
                <w:lang w:eastAsia="ru-RU"/>
              </w:rPr>
              <w:t xml:space="preserve">-</w:t>
            </w:r>
            <w:r>
              <w:rPr>
                <w:rFonts w:ascii="Times New Roman" w:hAnsi="Times New Roman" w:eastAsia="Times New Roman"/>
                <w:color w:val="000000"/>
                <w:sz w:val="24"/>
                <w:szCs w:val="24"/>
                <w:lang w:eastAsia="ru-RU"/>
              </w:rPr>
              <w:t xml:space="preserve"> 30 </w:t>
            </w:r>
            <w:r>
              <w:rPr>
                <w:rFonts w:ascii="Times New Roman" w:hAnsi="Times New Roman" w:eastAsia="Times New Roman"/>
                <w:sz w:val="24"/>
                <w:szCs w:val="24"/>
                <w:lang w:eastAsia="ru-RU"/>
              </w:rPr>
              <w:t xml:space="preserve">календарних днів</w:t>
            </w:r>
            <w:r>
              <w:rPr>
                <w:rFonts w:ascii="Times New Roman" w:hAnsi="Times New Roman" w:eastAsia="Times New Roman"/>
                <w:sz w:val="24"/>
                <w:szCs w:val="24"/>
                <w:lang w:eastAsia="ru-RU"/>
              </w:rPr>
              <w:t xml:space="preserve"> від дати надходження звернення</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14.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Перелік підстав для відмови у наданні адміністративної послуги</w:t>
            </w:r>
            <w:r/>
          </w:p>
        </w:tc>
        <w:tc>
          <w:tcPr>
            <w:shd w:val="clear" w:color="auto" w:fill="auto"/>
            <w:tcW w:w="0" w:type="auto"/>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а) неподання документів, необхідних для прийняття рішення; </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б) виявлення недостовірних відомостей у поданих документах; </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 якщо щодо суб'єкта підприємницької діяльності порушена справа про банкрутство або припинення його діяльності; </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15.</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Результат надання адміністративної послуги</w:t>
            </w:r>
            <w:r/>
          </w:p>
        </w:tc>
        <w:tc>
          <w:tcPr>
            <w:shd w:val="clear" w:color="auto" w:fill="auto"/>
            <w:tcW w:w="0" w:type="auto"/>
            <w:textDirection w:val="lrTb"/>
            <w:noWrap w:val="false"/>
          </w:tcPr>
          <w:p>
            <w:pPr>
              <w:jc w:val="both"/>
              <w:spacing w:lineRule="auto" w:line="240" w:after="0"/>
              <w:rPr>
                <w:rFonts w:ascii="Times New Roman" w:hAnsi="Times New Roman" w:eastAsia="Times New Roman"/>
                <w:b/>
                <w:i/>
                <w:color w:val="000000"/>
                <w:sz w:val="24"/>
                <w:szCs w:val="24"/>
                <w:lang w:eastAsia="ru-RU"/>
              </w:rPr>
            </w:pPr>
            <w:r>
              <w:rPr>
                <w:rFonts w:ascii="Times New Roman" w:hAnsi="Times New Roman" w:eastAsia="Times New Roman"/>
                <w:b/>
                <w:i/>
                <w:sz w:val="24"/>
                <w:szCs w:val="24"/>
                <w:lang w:eastAsia="uk-UA"/>
              </w:rPr>
              <w:t xml:space="preserve">Рішення Менської міської ради </w:t>
            </w: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технічної докумен</w:t>
            </w:r>
            <w:r>
              <w:rPr>
                <w:rFonts w:ascii="Times New Roman" w:hAnsi="Times New Roman" w:eastAsia="Times New Roman"/>
                <w:b/>
                <w:i/>
                <w:sz w:val="24"/>
                <w:szCs w:val="24"/>
                <w:lang w:eastAsia="uk-UA"/>
              </w:rPr>
              <w:t xml:space="preserve">тації із землеустрою щодо об’єднання земельних ділянок</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16.</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Способи отримання відповіді (результату)</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Особисто,</w:t>
            </w:r>
            <w:r>
              <w:rPr>
                <w:sz w:val="24"/>
                <w:szCs w:val="24"/>
              </w:rPr>
              <w:t xml:space="preserve"> </w:t>
            </w:r>
            <w:r>
              <w:rPr>
                <w:rFonts w:ascii="Times New Roman" w:hAnsi="Times New Roman" w:eastAsia="Times New Roman"/>
                <w:color w:val="000000"/>
                <w:sz w:val="24"/>
                <w:szCs w:val="24"/>
                <w:lang w:eastAsia="ru-RU"/>
              </w:rPr>
              <w:t xml:space="preserve">в тому числі через представника за довіреністю (з посвідченням особи) або поштою</w:t>
            </w:r>
            <w:r/>
          </w:p>
        </w:tc>
      </w:tr>
      <w:tr>
        <w:trPr>
          <w:tblCellSpacing w:w="20" w:type="dxa"/>
        </w:trPr>
        <w:tc>
          <w:tcPr>
            <w:shd w:val="clear" w:color="auto" w:fill="auto"/>
            <w:tcW w:w="0" w:type="auto"/>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17. </w:t>
            </w:r>
            <w:r/>
          </w:p>
        </w:tc>
        <w:tc>
          <w:tcPr>
            <w:shd w:val="clear" w:color="auto" w:fill="auto"/>
            <w:tcW w:w="0" w:type="auto"/>
            <w:textDirection w:val="lrTb"/>
            <w:noWrap w:val="false"/>
          </w:tcPr>
          <w:p>
            <w:pPr>
              <w:ind w:firstLine="5"/>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Примітка</w:t>
            </w:r>
            <w:r/>
          </w:p>
        </w:tc>
        <w:tc>
          <w:tcPr>
            <w:shd w:val="clear" w:color="auto" w:fill="auto"/>
            <w:tcW w:w="0" w:type="auto"/>
            <w:textDirection w:val="lrTb"/>
            <w:noWrap w:val="false"/>
          </w:tcPr>
          <w:p>
            <w:pPr>
              <w:jc w:val="both"/>
              <w:spacing w:lineRule="auto" w:line="240" w:after="60" w:before="6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w:t>
            </w:r>
            <w:r/>
          </w:p>
        </w:tc>
      </w:tr>
    </w:tbl>
    <w:p>
      <w:pPr>
        <w:rPr>
          <w:sz w:val="24"/>
          <w:szCs w:val="24"/>
        </w:rPr>
      </w:pPr>
      <w:r>
        <w:rPr>
          <w:sz w:val="24"/>
          <w:szCs w:val="24"/>
        </w:rPr>
      </w:r>
      <w:r/>
    </w:p>
    <w:p>
      <w:pPr>
        <w:rPr>
          <w:sz w:val="24"/>
          <w:szCs w:val="24"/>
        </w:rPr>
      </w:pPr>
      <w:r>
        <w:rPr>
          <w:sz w:val="24"/>
          <w:szCs w:val="24"/>
        </w:rPr>
      </w:r>
      <w:r/>
    </w:p>
    <w:p>
      <w:pPr>
        <w:rPr>
          <w:sz w:val="24"/>
          <w:szCs w:val="24"/>
        </w:rPr>
      </w:pPr>
      <w:r>
        <w:rPr>
          <w:sz w:val="24"/>
          <w:szCs w:val="24"/>
        </w:rPr>
      </w:r>
      <w:r/>
    </w:p>
    <w:p>
      <w:pPr>
        <w:rPr>
          <w:sz w:val="24"/>
          <w:szCs w:val="24"/>
        </w:rPr>
      </w:pPr>
      <w:r>
        <w:rPr>
          <w:sz w:val="24"/>
          <w:szCs w:val="24"/>
        </w:rPr>
      </w: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622"/>
      </w:tblGrid>
      <w:tr>
        <w:trPr>
          <w:tblCellSpacing w:w="20" w:type="dxa"/>
          <w:trHeight w:val="758"/>
        </w:trPr>
        <w:tc>
          <w:tcPr>
            <w:shd w:val="clear" w:color="auto" w:fill="auto"/>
            <w:tcW w:w="9542" w:type="dxa"/>
            <w:textDirection w:val="lrTb"/>
            <w:noWrap w:val="false"/>
          </w:tcPr>
          <w:p>
            <w:pPr>
              <w:jc w:val="center"/>
              <w:spacing w:lineRule="auto" w:line="240" w:after="60" w:before="60"/>
              <w:rPr>
                <w:rFonts w:ascii="Times New Roman" w:hAnsi="Times New Roman" w:eastAsia="Times New Roman"/>
                <w:b/>
                <w:caps/>
                <w:sz w:val="24"/>
                <w:szCs w:val="24"/>
                <w:lang w:eastAsia="uk-UA"/>
              </w:rPr>
            </w:pPr>
            <w:r>
              <w:rPr>
                <w:rFonts w:ascii="Times New Roman" w:hAnsi="Times New Roman" w:eastAsia="Times New Roman"/>
                <w:b/>
                <w:caps/>
                <w:sz w:val="24"/>
                <w:szCs w:val="24"/>
                <w:lang w:eastAsia="uk-UA"/>
              </w:rPr>
              <w:t xml:space="preserve">Технологічна картка </w:t>
            </w:r>
            <w:r/>
          </w:p>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b/>
                <w:caps/>
                <w:sz w:val="24"/>
                <w:szCs w:val="24"/>
                <w:lang w:eastAsia="uk-UA"/>
              </w:rPr>
              <w:t xml:space="preserve">адміністративної послуги</w:t>
            </w:r>
            <w:r/>
          </w:p>
        </w:tc>
      </w:tr>
      <w:tr>
        <w:trPr>
          <w:tblCellSpacing w:w="20" w:type="dxa"/>
          <w:trHeight w:val="635"/>
        </w:trPr>
        <w:tc>
          <w:tcPr>
            <w:shd w:val="clear" w:color="auto" w:fill="auto"/>
            <w:tcW w:w="9542" w:type="dxa"/>
            <w:textDirection w:val="lrTb"/>
            <w:noWrap w:val="false"/>
          </w:tcPr>
          <w:p>
            <w:pPr>
              <w:jc w:val="center"/>
              <w:spacing w:lineRule="auto" w:line="240" w:after="0"/>
              <w:rPr>
                <w:rFonts w:ascii="Times New Roman" w:hAnsi="Times New Roman" w:eastAsia="Times New Roman"/>
                <w:b/>
                <w:i/>
                <w:sz w:val="24"/>
                <w:szCs w:val="24"/>
                <w:lang w:eastAsia="uk-UA"/>
              </w:rPr>
            </w:pP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технічної докумен</w:t>
            </w:r>
            <w:r>
              <w:rPr>
                <w:rFonts w:ascii="Times New Roman" w:hAnsi="Times New Roman" w:eastAsia="Times New Roman"/>
                <w:b/>
                <w:i/>
                <w:sz w:val="24"/>
                <w:szCs w:val="24"/>
                <w:lang w:eastAsia="uk-UA"/>
              </w:rPr>
              <w:t xml:space="preserve">тації із землеустрою щодо об’єднання земельних ділянок</w:t>
            </w:r>
            <w:r/>
          </w:p>
        </w:tc>
      </w:tr>
    </w:tbl>
    <w:p>
      <w:pPr>
        <w:ind w:left="-180"/>
        <w:jc w:val="center"/>
        <w:spacing w:lineRule="auto" w:line="240" w:after="0"/>
        <w:rPr>
          <w:rFonts w:ascii="Times New Roman" w:hAnsi="Times New Roman"/>
          <w:i/>
          <w:sz w:val="24"/>
          <w:szCs w:val="24"/>
        </w:rPr>
      </w:pPr>
      <w:r>
        <w:rPr>
          <w:rFonts w:ascii="Times New Roman" w:hAnsi="Times New Roman"/>
          <w:i/>
          <w:sz w:val="24"/>
          <w:szCs w:val="24"/>
        </w:rPr>
        <w:t xml:space="preserve">Центр надання адміністративних послуг Менської міської ради</w:t>
      </w: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630"/>
        <w:gridCol w:w="3113"/>
        <w:gridCol w:w="2581"/>
        <w:gridCol w:w="1669"/>
        <w:gridCol w:w="1610"/>
      </w:tblGrid>
      <w:tr>
        <w:trPr>
          <w:tblCellSpacing w:w="20" w:type="dxa"/>
          <w:trHeight w:val="143"/>
        </w:trPr>
        <w:tc>
          <w:tcPr>
            <w:shd w:val="clear" w:color="auto" w:fill="auto"/>
            <w:tcW w:w="287"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w:t>
            </w:r>
            <w:r/>
          </w:p>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п/п</w:t>
            </w:r>
            <w:r/>
          </w:p>
        </w:tc>
        <w:tc>
          <w:tcPr>
            <w:shd w:val="clear" w:color="auto" w:fill="auto"/>
            <w:tcW w:w="1716"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Етапи послуги</w:t>
            </w:r>
            <w:r/>
          </w:p>
        </w:tc>
        <w:tc>
          <w:tcPr>
            <w:shd w:val="clear" w:color="auto" w:fill="auto"/>
            <w:tcW w:w="1435"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Відповідальна посадова особа і структурний підрозділ</w:t>
            </w:r>
            <w:r/>
          </w:p>
        </w:tc>
        <w:tc>
          <w:tcPr>
            <w:shd w:val="clear" w:color="auto" w:fill="auto"/>
            <w:tcW w:w="663"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Дія</w:t>
            </w:r>
            <w:r/>
          </w:p>
        </w:tc>
        <w:tc>
          <w:tcPr>
            <w:shd w:val="clear" w:color="auto" w:fill="auto"/>
            <w:tcW w:w="779" w:type="pct"/>
            <w:textDirection w:val="lrTb"/>
            <w:noWrap w:val="false"/>
          </w:tcPr>
          <w:p>
            <w:pPr>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Термін виконання (днів)</w:t>
            </w:r>
            <w:r/>
          </w:p>
        </w:tc>
      </w:tr>
      <w:tr>
        <w:trPr>
          <w:tblCellSpacing w:w="20" w:type="dxa"/>
          <w:trHeight w:val="143"/>
        </w:trPr>
        <w:tc>
          <w:tcPr>
            <w:shd w:val="clear" w:color="auto" w:fill="auto"/>
            <w:tcW w:w="287" w:type="pct"/>
            <w:textDirection w:val="lrTb"/>
            <w:noWrap w:val="false"/>
          </w:tcPr>
          <w:p>
            <w:pPr>
              <w:pStyle w:val="450"/>
              <w:numPr>
                <w:ilvl w:val="0"/>
                <w:numId w:val="11"/>
              </w:numPr>
              <w:ind w:left="0" w:firstLine="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дозвільної справи, занесення даних до реєстру .</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Передача пакету документів заявника до відділу земельних відносин Менської міської ради</w:t>
            </w:r>
            <w:r/>
          </w:p>
        </w:tc>
        <w:tc>
          <w:tcPr>
            <w:shd w:val="clear" w:color="auto" w:fill="auto"/>
            <w:tcW w:w="1435" w:type="pct"/>
            <w:textDirection w:val="lrTb"/>
            <w:noWrap w:val="false"/>
          </w:tcPr>
          <w:p>
            <w:pPr>
              <w:jc w:val="both"/>
              <w:spacing w:lineRule="auto" w:line="240" w:after="0"/>
              <w:rPr>
                <w:rFonts w:ascii="Times New Roman" w:hAnsi="Times New Roman"/>
                <w:sz w:val="24"/>
                <w:szCs w:val="24"/>
              </w:rPr>
            </w:pPr>
            <w:r>
              <w:rPr>
                <w:rFonts w:ascii="Times New Roman" w:hAnsi="Times New Roman"/>
                <w:sz w:val="24"/>
                <w:szCs w:val="24"/>
              </w:rPr>
              <w:t xml:space="preserve">Спеціалісти  центру надання адміністративних послуг Менської міської ради</w:t>
            </w:r>
            <w:r/>
          </w:p>
          <w:p>
            <w:pPr>
              <w:jc w:val="both"/>
              <w:spacing w:lineRule="auto" w:line="240" w:after="0"/>
              <w:rPr>
                <w:rFonts w:ascii="Times New Roman" w:hAnsi="Times New Roman"/>
                <w:sz w:val="24"/>
                <w:szCs w:val="24"/>
              </w:rPr>
            </w:pPr>
            <w:r>
              <w:rPr>
                <w:rFonts w:ascii="Times New Roman" w:hAnsi="Times New Roman"/>
                <w:sz w:val="24"/>
                <w:szCs w:val="24"/>
              </w:rPr>
            </w:r>
            <w:r/>
          </w:p>
          <w:p>
            <w:pPr>
              <w:jc w:val="both"/>
              <w:spacing w:lineRule="auto" w:line="240" w:after="0"/>
              <w:rPr>
                <w:rFonts w:ascii="Times New Roman" w:hAnsi="Times New Roman"/>
                <w:sz w:val="24"/>
                <w:szCs w:val="24"/>
              </w:rPr>
            </w:pPr>
            <w:r>
              <w:rPr>
                <w:rFonts w:ascii="Times New Roman" w:hAnsi="Times New Roman"/>
                <w:sz w:val="24"/>
                <w:szCs w:val="24"/>
              </w:rPr>
            </w:r>
            <w:r/>
          </w:p>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Менської міської ради</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143"/>
        </w:trPr>
        <w:tc>
          <w:tcPr>
            <w:shd w:val="clear" w:color="auto" w:fill="auto"/>
            <w:tcW w:w="287" w:type="pct"/>
            <w:textDirection w:val="lrTb"/>
            <w:noWrap w:val="false"/>
          </w:tcPr>
          <w:p>
            <w:pPr>
              <w:pStyle w:val="450"/>
              <w:numPr>
                <w:ilvl w:val="0"/>
                <w:numId w:val="11"/>
              </w:numPr>
              <w:ind w:left="0" w:firstLine="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Передача пакету документів заявника від начальника відділу земельних відносин до посадової особи (виконавця) відділу</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 земельних відносин, агропромислового комплексу та екології Менської міської ради</w:t>
            </w:r>
            <w:r>
              <w:rPr>
                <w:rFonts w:ascii="Times New Roman" w:hAnsi="Times New Roman" w:eastAsia="Times New Roman"/>
                <w:sz w:val="24"/>
                <w:szCs w:val="24"/>
                <w:lang w:eastAsia="uk-UA"/>
              </w:rPr>
              <w:t xml:space="preserve"> </w:t>
            </w:r>
            <w:r/>
          </w:p>
          <w:p>
            <w:pPr>
              <w:jc w:val="both"/>
              <w:spacing w:lineRule="auto" w:line="240" w:after="0"/>
              <w:rPr>
                <w:rFonts w:ascii="Times New Roman" w:hAnsi="Times New Roman" w:eastAsia="Times New Roman"/>
                <w:i/>
                <w:sz w:val="24"/>
                <w:szCs w:val="24"/>
                <w:lang w:eastAsia="uk-UA"/>
              </w:rPr>
            </w:pPr>
            <w:r>
              <w:rPr>
                <w:rFonts w:ascii="Times New Roman" w:hAnsi="Times New Roman" w:eastAsia="Times New Roman"/>
                <w:i/>
                <w:sz w:val="24"/>
                <w:szCs w:val="24"/>
                <w:lang w:eastAsia="uk-UA"/>
              </w:rPr>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1922"/>
        </w:trPr>
        <w:tc>
          <w:tcPr>
            <w:shd w:val="clear" w:color="auto" w:fill="auto"/>
            <w:tcW w:w="287" w:type="pct"/>
            <w:textDirection w:val="lrTb"/>
            <w:noWrap w:val="false"/>
          </w:tcPr>
          <w:p>
            <w:pPr>
              <w:pStyle w:val="450"/>
              <w:numPr>
                <w:ilvl w:val="0"/>
                <w:numId w:val="11"/>
              </w:numPr>
              <w:ind w:left="0" w:firstLine="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Підготовка проєкту рішення </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 земельних відносин, агропромислового комплексу та екології Менської міської ради</w:t>
            </w:r>
            <w:r>
              <w:rPr>
                <w:rFonts w:ascii="Times New Roman" w:hAnsi="Times New Roman" w:eastAsia="Times New Roman"/>
                <w:sz w:val="24"/>
                <w:szCs w:val="24"/>
                <w:lang w:eastAsia="uk-UA"/>
              </w:rPr>
              <w:t xml:space="preserve"> </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15 днів </w:t>
            </w:r>
            <w:r/>
          </w:p>
        </w:tc>
      </w:tr>
      <w:tr>
        <w:trPr>
          <w:tblCellSpacing w:w="20" w:type="dxa"/>
          <w:trHeight w:val="1922"/>
        </w:trPr>
        <w:tc>
          <w:tcPr>
            <w:shd w:val="clear" w:color="auto" w:fill="auto"/>
            <w:tcW w:w="287" w:type="pct"/>
            <w:textDirection w:val="lrTb"/>
            <w:noWrap w:val="false"/>
          </w:tcPr>
          <w:p>
            <w:pPr>
              <w:pStyle w:val="450"/>
              <w:numPr>
                <w:ilvl w:val="0"/>
                <w:numId w:val="11"/>
              </w:numPr>
              <w:ind w:left="0" w:firstLine="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Погодження проєкту рішення </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Посадові особи юридичного відділу Менської міської ради</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Погоджує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5 днів </w:t>
            </w:r>
            <w:r/>
          </w:p>
        </w:tc>
      </w:tr>
      <w:tr>
        <w:trPr>
          <w:tblCellSpacing w:w="20" w:type="dxa"/>
          <w:trHeight w:val="1922"/>
        </w:trPr>
        <w:tc>
          <w:tcPr>
            <w:shd w:val="clear" w:color="auto" w:fill="auto"/>
            <w:tcW w:w="287" w:type="pct"/>
            <w:textDirection w:val="lrTb"/>
            <w:noWrap w:val="false"/>
          </w:tcPr>
          <w:p>
            <w:pPr>
              <w:pStyle w:val="450"/>
              <w:ind w:left="0"/>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5.</w:t>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Оприлюднення проєкту рішення </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відділу цифрових трансформацій та комунікацій </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Оприлюднює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1922"/>
        </w:trPr>
        <w:tc>
          <w:tcPr>
            <w:shd w:val="clear" w:color="auto" w:fill="auto"/>
            <w:tcW w:w="287" w:type="pct"/>
            <w:textDirection w:val="lrTb"/>
            <w:noWrap w:val="false"/>
          </w:tcPr>
          <w:p>
            <w:pPr>
              <w:pStyle w:val="450"/>
              <w:ind w:left="0"/>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6.</w:t>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Розгляд профільною комісією проєкту рішення та подання на розгляд сесії Менської міської ради</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Голова постійної комісії з питань містобудування, будівництва, земельних відносин та охорони природи Менської міської ради</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Подає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955"/>
        </w:trPr>
        <w:tc>
          <w:tcPr>
            <w:shd w:val="clear" w:color="auto" w:fill="auto"/>
            <w:tcW w:w="287" w:type="pct"/>
            <w:textDirection w:val="lrTb"/>
            <w:noWrap w:val="false"/>
          </w:tcPr>
          <w:p>
            <w:pPr>
              <w:pStyle w:val="450"/>
              <w:ind w:left="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7.</w:t>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Розгляд на черговій сесії Менської міської ради проєкту рішення </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Депутати Менської міської ради</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20" w:type="dxa"/>
          <w:trHeight w:val="955"/>
        </w:trPr>
        <w:tc>
          <w:tcPr>
            <w:shd w:val="clear" w:color="auto" w:fill="auto"/>
            <w:tcW w:w="287" w:type="pct"/>
            <w:textDirection w:val="lrTb"/>
            <w:noWrap w:val="false"/>
          </w:tcPr>
          <w:p>
            <w:pPr>
              <w:pStyle w:val="450"/>
              <w:ind w:left="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8.</w:t>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Підпис рішення головою Менської міської ради</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Голова Менської міської ради</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Підписує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5 днів</w:t>
            </w:r>
            <w:r/>
          </w:p>
        </w:tc>
      </w:tr>
      <w:tr>
        <w:trPr>
          <w:tblCellSpacing w:w="20" w:type="dxa"/>
          <w:trHeight w:val="955"/>
        </w:trPr>
        <w:tc>
          <w:tcPr>
            <w:shd w:val="clear" w:color="auto" w:fill="auto"/>
            <w:tcW w:w="287" w:type="pct"/>
            <w:textDirection w:val="lrTb"/>
            <w:noWrap w:val="false"/>
          </w:tcPr>
          <w:p>
            <w:pPr>
              <w:pStyle w:val="450"/>
              <w:ind w:left="0"/>
              <w:jc w:val="cente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9.</w:t>
            </w:r>
            <w:r/>
          </w:p>
        </w:tc>
        <w:tc>
          <w:tcPr>
            <w:shd w:val="clear" w:color="auto" w:fill="auto"/>
            <w:tcW w:w="1716"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Видача заявнику </w:t>
            </w:r>
            <w:r>
              <w:rPr>
                <w:rFonts w:ascii="Times New Roman" w:hAnsi="Times New Roman"/>
                <w:sz w:val="24"/>
                <w:szCs w:val="24"/>
              </w:rPr>
              <w:t xml:space="preserve">рішення </w:t>
            </w:r>
            <w:r/>
          </w:p>
        </w:tc>
        <w:tc>
          <w:tcPr>
            <w:shd w:val="clear" w:color="auto" w:fill="auto"/>
            <w:tcW w:w="1435"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Менська міська рада</w:t>
            </w:r>
            <w:r/>
          </w:p>
        </w:tc>
        <w:tc>
          <w:tcPr>
            <w:shd w:val="clear" w:color="auto" w:fill="auto"/>
            <w:tcW w:w="663"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Видає</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w:t>
            </w:r>
            <w:r/>
          </w:p>
        </w:tc>
      </w:tr>
      <w:tr>
        <w:trPr>
          <w:tblCellSpacing w:w="20" w:type="dxa"/>
          <w:trHeight w:val="335"/>
        </w:trPr>
        <w:tc>
          <w:tcPr>
            <w:gridSpan w:val="4"/>
            <w:shd w:val="clear" w:color="auto" w:fill="auto"/>
            <w:tcW w:w="4160" w:type="pct"/>
            <w:textDirection w:val="lrTb"/>
            <w:noWrap w:val="false"/>
          </w:tcPr>
          <w:p>
            <w:pPr>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Загальна кількість днів надання послуги -</w:t>
            </w:r>
            <w:r/>
          </w:p>
        </w:tc>
        <w:tc>
          <w:tcPr>
            <w:shd w:val="clear" w:color="auto" w:fill="auto"/>
            <w:tcW w:w="779" w:type="pct"/>
            <w:textDirection w:val="lrTb"/>
            <w:noWrap w:val="false"/>
          </w:tcPr>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w:t>
            </w:r>
            <w:r/>
          </w:p>
          <w:p>
            <w:pPr>
              <w:jc w:val="both"/>
              <w:spacing w:lineRule="auto" w:line="240" w:after="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30 календарних днів</w:t>
            </w:r>
            <w:r/>
          </w:p>
        </w:tc>
      </w:tr>
    </w:tbl>
    <w:p>
      <w:pPr>
        <w:spacing w:lineRule="auto" w:line="240" w:after="0"/>
        <w:rPr>
          <w:rFonts w:ascii="Times New Roman" w:hAnsi="Times New Roman" w:cs="Times New Roman" w:eastAsia="Times New Roman"/>
          <w:b/>
          <w:sz w:val="28"/>
        </w:rPr>
      </w:pPr>
      <w:r>
        <w:rPr>
          <w:rFonts w:ascii="Times New Roman" w:hAnsi="Times New Roman" w:cs="Times New Roman" w:eastAsia="Times New Roman"/>
          <w:b/>
          <w:sz w:val="28"/>
        </w:rPr>
      </w:r>
      <w:r/>
    </w:p>
    <w:p>
      <w:pPr>
        <w:spacing w:lineRule="auto" w:line="240" w:after="0"/>
        <w:rPr>
          <w:rFonts w:ascii="Times New Roman" w:hAnsi="Times New Roman" w:cs="Times New Roman" w:eastAsia="Times New Roman"/>
          <w:b/>
          <w:sz w:val="28"/>
        </w:rPr>
      </w:pPr>
      <w:r>
        <w:rPr>
          <w:rFonts w:ascii="Times New Roman" w:hAnsi="Times New Roman" w:cs="Times New Roman" w:eastAsia="Times New Roman"/>
          <w:b/>
          <w:sz w:val="28"/>
        </w:rPr>
      </w:r>
      <w:r/>
    </w:p>
    <w:sectPr>
      <w:footnotePr/>
      <w:type w:val="nextPage"/>
      <w:pgSz w:w="11906" w:h="16838" w:orient="portrait"/>
      <w:pgMar w:top="567"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imes New Roman">
    <w:panose1 w:val="02020603050405020304"/>
  </w:font>
  <w:font w:name="Verdana">
    <w:panose1 w:val="020B0604030504040204"/>
  </w:font>
  <w:font w:name="Arial">
    <w:panose1 w:val="020B0604020202020204"/>
  </w:font>
  <w:font w:name="MS Mincho">
    <w:panose1 w:val="020706090202050904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righ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bullet"/>
      <w:isLgl w:val="false"/>
      <w:suff w:val="tab"/>
      <w:lvlText w:val="-"/>
      <w:lvlJc w:val="left"/>
      <w:pPr>
        <w:ind w:left="420" w:hanging="360"/>
      </w:pPr>
      <w:rPr>
        <w:rFonts w:ascii="Times New Roman" w:hAnsi="Times New Roman" w:cs="Times New Roman" w:eastAsia="Times New Roman" w:hint="default"/>
      </w:rPr>
    </w:lvl>
    <w:lvl w:ilvl="1">
      <w:start w:val="1"/>
      <w:numFmt w:val="bullet"/>
      <w:isLgl w:val="false"/>
      <w:suff w:val="tab"/>
      <w:lvlText w:val="o"/>
      <w:lvlJc w:val="left"/>
      <w:pPr>
        <w:ind w:left="1140" w:hanging="360"/>
      </w:pPr>
      <w:rPr>
        <w:rFonts w:ascii="Courier New" w:hAnsi="Courier New" w:cs="Courier New" w:hint="default"/>
      </w:rPr>
    </w:lvl>
    <w:lvl w:ilvl="2">
      <w:start w:val="1"/>
      <w:numFmt w:val="bullet"/>
      <w:isLgl w:val="false"/>
      <w:suff w:val="tab"/>
      <w:lvlText w:val=""/>
      <w:lvlJc w:val="left"/>
      <w:pPr>
        <w:ind w:left="1860" w:hanging="360"/>
      </w:pPr>
      <w:rPr>
        <w:rFonts w:ascii="Wingdings" w:hAnsi="Wingdings" w:hint="default"/>
      </w:rPr>
    </w:lvl>
    <w:lvl w:ilvl="3">
      <w:start w:val="1"/>
      <w:numFmt w:val="bullet"/>
      <w:isLgl w:val="false"/>
      <w:suff w:val="tab"/>
      <w:lvlText w:val=""/>
      <w:lvlJc w:val="left"/>
      <w:pPr>
        <w:ind w:left="2580" w:hanging="360"/>
      </w:pPr>
      <w:rPr>
        <w:rFonts w:ascii="Symbol" w:hAnsi="Symbol" w:hint="default"/>
      </w:rPr>
    </w:lvl>
    <w:lvl w:ilvl="4">
      <w:start w:val="1"/>
      <w:numFmt w:val="bullet"/>
      <w:isLgl w:val="false"/>
      <w:suff w:val="tab"/>
      <w:lvlText w:val="o"/>
      <w:lvlJc w:val="left"/>
      <w:pPr>
        <w:ind w:left="3300" w:hanging="360"/>
      </w:pPr>
      <w:rPr>
        <w:rFonts w:ascii="Courier New" w:hAnsi="Courier New" w:cs="Courier New" w:hint="default"/>
      </w:rPr>
    </w:lvl>
    <w:lvl w:ilvl="5">
      <w:start w:val="1"/>
      <w:numFmt w:val="bullet"/>
      <w:isLgl w:val="false"/>
      <w:suff w:val="tab"/>
      <w:lvlText w:val=""/>
      <w:lvlJc w:val="left"/>
      <w:pPr>
        <w:ind w:left="4020" w:hanging="360"/>
      </w:pPr>
      <w:rPr>
        <w:rFonts w:ascii="Wingdings" w:hAnsi="Wingdings" w:hint="default"/>
      </w:rPr>
    </w:lvl>
    <w:lvl w:ilvl="6">
      <w:start w:val="1"/>
      <w:numFmt w:val="bullet"/>
      <w:isLgl w:val="false"/>
      <w:suff w:val="tab"/>
      <w:lvlText w:val=""/>
      <w:lvlJc w:val="left"/>
      <w:pPr>
        <w:ind w:left="4740" w:hanging="360"/>
      </w:pPr>
      <w:rPr>
        <w:rFonts w:ascii="Symbol" w:hAnsi="Symbol" w:hint="default"/>
      </w:rPr>
    </w:lvl>
    <w:lvl w:ilvl="7">
      <w:start w:val="1"/>
      <w:numFmt w:val="bullet"/>
      <w:isLgl w:val="false"/>
      <w:suff w:val="tab"/>
      <w:lvlText w:val="o"/>
      <w:lvlJc w:val="left"/>
      <w:pPr>
        <w:ind w:left="5460" w:hanging="360"/>
      </w:pPr>
      <w:rPr>
        <w:rFonts w:ascii="Courier New" w:hAnsi="Courier New" w:cs="Courier New" w:hint="default"/>
      </w:rPr>
    </w:lvl>
    <w:lvl w:ilvl="8">
      <w:start w:val="1"/>
      <w:numFmt w:val="bullet"/>
      <w:isLgl w:val="false"/>
      <w:suff w:val="tab"/>
      <w:lvlText w:val=""/>
      <w:lvlJc w:val="left"/>
      <w:pPr>
        <w:ind w:left="6180" w:hanging="360"/>
      </w:pPr>
      <w:rPr>
        <w:rFonts w:ascii="Wingdings" w:hAnsi="Wingdings" w:hint="default"/>
      </w:rPr>
    </w:lvl>
  </w:abstractNum>
  <w:abstractNum w:abstractNumId="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righ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decimal"/>
      <w:isLgl w:val="false"/>
      <w:suff w:val="tab"/>
      <w:lvlText w:val="%1)"/>
      <w:lvlJc w:val="righ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9"/>
  </w:num>
  <w:num w:numId="2">
    <w:abstractNumId w:val="2"/>
  </w:num>
  <w:num w:numId="3">
    <w:abstractNumId w:val="8"/>
  </w:num>
  <w:num w:numId="4">
    <w:abstractNumId w:val="3"/>
  </w:num>
  <w:num w:numId="5">
    <w:abstractNumId w:val="6"/>
  </w:num>
  <w:num w:numId="6">
    <w:abstractNumId w:val="5"/>
  </w:num>
  <w:num w:numId="7">
    <w:abstractNumId w:val="7"/>
  </w:num>
  <w:num w:numId="8">
    <w:abstractNumId w:val="0"/>
  </w:num>
  <w:num w:numId="9">
    <w:abstractNumId w:val="10"/>
  </w:num>
  <w:num w:numId="10">
    <w:abstractNumId w:val="4"/>
  </w:num>
  <w:num w:numId="11">
    <w:abstractNumId w:val="11"/>
  </w:num>
  <w:num w:numId="12">
    <w:abstractNumId w:val="1"/>
  </w:num>
  <w:num w:numId="13">
    <w:abstractNumId w:val="1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uk-UA"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12" w:default="1">
    <w:name w:val="Normal"/>
    <w:qFormat/>
  </w:style>
  <w:style w:type="paragraph" w:styleId="413">
    <w:name w:val="Heading 1"/>
    <w:basedOn w:val="412"/>
    <w:next w:val="412"/>
    <w:link w:val="441"/>
    <w:qFormat/>
    <w:uiPriority w:val="9"/>
    <w:rPr>
      <w:rFonts w:ascii="Arial" w:hAnsi="Arial" w:cs="Arial" w:eastAsia="Arial"/>
      <w:sz w:val="40"/>
      <w:szCs w:val="40"/>
    </w:rPr>
    <w:pPr>
      <w:keepLines/>
      <w:keepNext/>
      <w:spacing w:before="480"/>
      <w:outlineLvl w:val="0"/>
    </w:pPr>
  </w:style>
  <w:style w:type="paragraph" w:styleId="414">
    <w:name w:val="Heading 2"/>
    <w:basedOn w:val="412"/>
    <w:next w:val="412"/>
    <w:link w:val="442"/>
    <w:qFormat/>
    <w:uiPriority w:val="9"/>
    <w:unhideWhenUsed/>
    <w:rPr>
      <w:rFonts w:ascii="Arial" w:hAnsi="Arial" w:cs="Arial" w:eastAsia="Arial"/>
      <w:sz w:val="34"/>
    </w:rPr>
    <w:pPr>
      <w:keepLines/>
      <w:keepNext/>
      <w:spacing w:before="360"/>
      <w:outlineLvl w:val="1"/>
    </w:pPr>
  </w:style>
  <w:style w:type="paragraph" w:styleId="415">
    <w:name w:val="Heading 3"/>
    <w:basedOn w:val="412"/>
    <w:next w:val="412"/>
    <w:link w:val="443"/>
    <w:qFormat/>
    <w:uiPriority w:val="9"/>
    <w:unhideWhenUsed/>
    <w:rPr>
      <w:rFonts w:ascii="Arial" w:hAnsi="Arial" w:cs="Arial" w:eastAsia="Arial"/>
      <w:sz w:val="30"/>
      <w:szCs w:val="30"/>
    </w:rPr>
    <w:pPr>
      <w:keepLines/>
      <w:keepNext/>
      <w:spacing w:before="320"/>
      <w:outlineLvl w:val="2"/>
    </w:pPr>
  </w:style>
  <w:style w:type="paragraph" w:styleId="416">
    <w:name w:val="Heading 4"/>
    <w:basedOn w:val="412"/>
    <w:next w:val="412"/>
    <w:link w:val="444"/>
    <w:qFormat/>
    <w:uiPriority w:val="9"/>
    <w:unhideWhenUsed/>
    <w:rPr>
      <w:rFonts w:ascii="Arial" w:hAnsi="Arial" w:cs="Arial" w:eastAsia="Arial"/>
      <w:b/>
      <w:bCs/>
      <w:sz w:val="26"/>
      <w:szCs w:val="26"/>
    </w:rPr>
    <w:pPr>
      <w:keepLines/>
      <w:keepNext/>
      <w:spacing w:before="320"/>
      <w:outlineLvl w:val="3"/>
    </w:pPr>
  </w:style>
  <w:style w:type="paragraph" w:styleId="417">
    <w:name w:val="Heading 5"/>
    <w:basedOn w:val="412"/>
    <w:next w:val="412"/>
    <w:link w:val="445"/>
    <w:qFormat/>
    <w:uiPriority w:val="9"/>
    <w:unhideWhenUsed/>
    <w:rPr>
      <w:rFonts w:ascii="Arial" w:hAnsi="Arial" w:cs="Arial" w:eastAsia="Arial"/>
      <w:b/>
      <w:bCs/>
      <w:sz w:val="24"/>
      <w:szCs w:val="24"/>
    </w:rPr>
    <w:pPr>
      <w:keepLines/>
      <w:keepNext/>
      <w:spacing w:before="320"/>
      <w:outlineLvl w:val="4"/>
    </w:pPr>
  </w:style>
  <w:style w:type="paragraph" w:styleId="418">
    <w:name w:val="Heading 6"/>
    <w:basedOn w:val="412"/>
    <w:next w:val="412"/>
    <w:link w:val="446"/>
    <w:qFormat/>
    <w:uiPriority w:val="9"/>
    <w:unhideWhenUsed/>
    <w:rPr>
      <w:rFonts w:ascii="Arial" w:hAnsi="Arial" w:cs="Arial" w:eastAsia="Arial"/>
      <w:b/>
      <w:bCs/>
    </w:rPr>
    <w:pPr>
      <w:keepLines/>
      <w:keepNext/>
      <w:spacing w:before="320"/>
      <w:outlineLvl w:val="5"/>
    </w:pPr>
  </w:style>
  <w:style w:type="paragraph" w:styleId="419">
    <w:name w:val="Heading 7"/>
    <w:basedOn w:val="412"/>
    <w:next w:val="412"/>
    <w:link w:val="447"/>
    <w:qFormat/>
    <w:uiPriority w:val="9"/>
    <w:unhideWhenUsed/>
    <w:rPr>
      <w:rFonts w:ascii="Arial" w:hAnsi="Arial" w:cs="Arial" w:eastAsia="Arial"/>
      <w:b/>
      <w:bCs/>
      <w:i/>
      <w:iCs/>
    </w:rPr>
    <w:pPr>
      <w:keepLines/>
      <w:keepNext/>
      <w:spacing w:before="320"/>
      <w:outlineLvl w:val="6"/>
    </w:pPr>
  </w:style>
  <w:style w:type="paragraph" w:styleId="420">
    <w:name w:val="Heading 8"/>
    <w:basedOn w:val="412"/>
    <w:next w:val="412"/>
    <w:link w:val="448"/>
    <w:qFormat/>
    <w:uiPriority w:val="9"/>
    <w:unhideWhenUsed/>
    <w:rPr>
      <w:rFonts w:ascii="Arial" w:hAnsi="Arial" w:cs="Arial" w:eastAsia="Arial"/>
      <w:i/>
      <w:iCs/>
    </w:rPr>
    <w:pPr>
      <w:keepLines/>
      <w:keepNext/>
      <w:spacing w:before="320"/>
      <w:outlineLvl w:val="7"/>
    </w:pPr>
  </w:style>
  <w:style w:type="paragraph" w:styleId="421">
    <w:name w:val="Heading 9"/>
    <w:basedOn w:val="412"/>
    <w:next w:val="412"/>
    <w:link w:val="449"/>
    <w:qFormat/>
    <w:uiPriority w:val="9"/>
    <w:unhideWhenUsed/>
    <w:rPr>
      <w:rFonts w:ascii="Arial" w:hAnsi="Arial" w:cs="Arial" w:eastAsia="Arial"/>
      <w:i/>
      <w:iCs/>
      <w:sz w:val="21"/>
      <w:szCs w:val="21"/>
    </w:rPr>
    <w:pPr>
      <w:keepLines/>
      <w:keepNext/>
      <w:spacing w:before="320"/>
      <w:outlineLvl w:val="8"/>
    </w:pPr>
  </w:style>
  <w:style w:type="character" w:styleId="422" w:default="1">
    <w:name w:val="Default Paragraph Font"/>
    <w:uiPriority w:val="1"/>
    <w:semiHidden/>
    <w:unhideWhenUsed/>
  </w:style>
  <w:style w:type="table" w:styleId="423" w:default="1">
    <w:name w:val="Normal Table"/>
    <w:uiPriority w:val="99"/>
    <w:semiHidden/>
    <w:unhideWhenUsed/>
    <w:tblPr>
      <w:tblInd w:w="0" w:type="dxa"/>
      <w:tblCellMar>
        <w:left w:w="108" w:type="dxa"/>
        <w:top w:w="0" w:type="dxa"/>
        <w:right w:w="108" w:type="dxa"/>
        <w:bottom w:w="0" w:type="dxa"/>
      </w:tblCellMar>
    </w:tblPr>
  </w:style>
  <w:style w:type="numbering" w:styleId="424" w:default="1">
    <w:name w:val="No List"/>
    <w:uiPriority w:val="99"/>
    <w:semiHidden/>
    <w:unhideWhenUsed/>
  </w:style>
  <w:style w:type="character" w:styleId="425" w:customStyle="1">
    <w:name w:val="Heading 1 Char"/>
    <w:basedOn w:val="422"/>
    <w:uiPriority w:val="9"/>
    <w:rPr>
      <w:rFonts w:ascii="Arial" w:hAnsi="Arial" w:cs="Arial" w:eastAsia="Arial"/>
      <w:sz w:val="40"/>
      <w:szCs w:val="40"/>
    </w:rPr>
  </w:style>
  <w:style w:type="character" w:styleId="426" w:customStyle="1">
    <w:name w:val="Heading 2 Char"/>
    <w:basedOn w:val="422"/>
    <w:uiPriority w:val="9"/>
    <w:rPr>
      <w:rFonts w:ascii="Arial" w:hAnsi="Arial" w:cs="Arial" w:eastAsia="Arial"/>
      <w:sz w:val="34"/>
    </w:rPr>
  </w:style>
  <w:style w:type="character" w:styleId="427" w:customStyle="1">
    <w:name w:val="Heading 3 Char"/>
    <w:basedOn w:val="422"/>
    <w:uiPriority w:val="9"/>
    <w:rPr>
      <w:rFonts w:ascii="Arial" w:hAnsi="Arial" w:cs="Arial" w:eastAsia="Arial"/>
      <w:sz w:val="30"/>
      <w:szCs w:val="30"/>
    </w:rPr>
  </w:style>
  <w:style w:type="character" w:styleId="428" w:customStyle="1">
    <w:name w:val="Heading 4 Char"/>
    <w:basedOn w:val="422"/>
    <w:uiPriority w:val="9"/>
    <w:rPr>
      <w:rFonts w:ascii="Arial" w:hAnsi="Arial" w:cs="Arial" w:eastAsia="Arial"/>
      <w:b/>
      <w:bCs/>
      <w:sz w:val="26"/>
      <w:szCs w:val="26"/>
    </w:rPr>
  </w:style>
  <w:style w:type="character" w:styleId="429" w:customStyle="1">
    <w:name w:val="Heading 5 Char"/>
    <w:basedOn w:val="422"/>
    <w:uiPriority w:val="9"/>
    <w:rPr>
      <w:rFonts w:ascii="Arial" w:hAnsi="Arial" w:cs="Arial" w:eastAsia="Arial"/>
      <w:b/>
      <w:bCs/>
      <w:sz w:val="24"/>
      <w:szCs w:val="24"/>
    </w:rPr>
  </w:style>
  <w:style w:type="character" w:styleId="430" w:customStyle="1">
    <w:name w:val="Heading 6 Char"/>
    <w:basedOn w:val="422"/>
    <w:uiPriority w:val="9"/>
    <w:rPr>
      <w:rFonts w:ascii="Arial" w:hAnsi="Arial" w:cs="Arial" w:eastAsia="Arial"/>
      <w:b/>
      <w:bCs/>
      <w:sz w:val="22"/>
      <w:szCs w:val="22"/>
    </w:rPr>
  </w:style>
  <w:style w:type="character" w:styleId="431" w:customStyle="1">
    <w:name w:val="Heading 7 Char"/>
    <w:basedOn w:val="422"/>
    <w:uiPriority w:val="9"/>
    <w:rPr>
      <w:rFonts w:ascii="Arial" w:hAnsi="Arial" w:cs="Arial" w:eastAsia="Arial"/>
      <w:b/>
      <w:bCs/>
      <w:i/>
      <w:iCs/>
      <w:sz w:val="22"/>
      <w:szCs w:val="22"/>
    </w:rPr>
  </w:style>
  <w:style w:type="character" w:styleId="432" w:customStyle="1">
    <w:name w:val="Heading 8 Char"/>
    <w:basedOn w:val="422"/>
    <w:uiPriority w:val="9"/>
    <w:rPr>
      <w:rFonts w:ascii="Arial" w:hAnsi="Arial" w:cs="Arial" w:eastAsia="Arial"/>
      <w:i/>
      <w:iCs/>
      <w:sz w:val="22"/>
      <w:szCs w:val="22"/>
    </w:rPr>
  </w:style>
  <w:style w:type="character" w:styleId="433" w:customStyle="1">
    <w:name w:val="Heading 9 Char"/>
    <w:basedOn w:val="422"/>
    <w:uiPriority w:val="9"/>
    <w:rPr>
      <w:rFonts w:ascii="Arial" w:hAnsi="Arial" w:cs="Arial" w:eastAsia="Arial"/>
      <w:i/>
      <w:iCs/>
      <w:sz w:val="21"/>
      <w:szCs w:val="21"/>
    </w:rPr>
  </w:style>
  <w:style w:type="character" w:styleId="434" w:customStyle="1">
    <w:name w:val="Title Char"/>
    <w:basedOn w:val="422"/>
    <w:uiPriority w:val="10"/>
    <w:rPr>
      <w:sz w:val="48"/>
      <w:szCs w:val="48"/>
    </w:rPr>
  </w:style>
  <w:style w:type="character" w:styleId="435" w:customStyle="1">
    <w:name w:val="Subtitle Char"/>
    <w:basedOn w:val="422"/>
    <w:uiPriority w:val="11"/>
    <w:rPr>
      <w:sz w:val="24"/>
      <w:szCs w:val="24"/>
    </w:rPr>
  </w:style>
  <w:style w:type="character" w:styleId="436" w:customStyle="1">
    <w:name w:val="Quote Char"/>
    <w:uiPriority w:val="29"/>
    <w:rPr>
      <w:i/>
    </w:rPr>
  </w:style>
  <w:style w:type="character" w:styleId="437" w:customStyle="1">
    <w:name w:val="Intense Quote Char"/>
    <w:uiPriority w:val="30"/>
    <w:rPr>
      <w:i/>
    </w:rPr>
  </w:style>
  <w:style w:type="character" w:styleId="438" w:customStyle="1">
    <w:name w:val="Header Char"/>
    <w:basedOn w:val="422"/>
    <w:uiPriority w:val="99"/>
  </w:style>
  <w:style w:type="character" w:styleId="439" w:customStyle="1">
    <w:name w:val="Footer Char"/>
    <w:basedOn w:val="422"/>
    <w:uiPriority w:val="99"/>
  </w:style>
  <w:style w:type="character" w:styleId="440" w:customStyle="1">
    <w:name w:val="Footnote Text Char"/>
    <w:uiPriority w:val="99"/>
    <w:rPr>
      <w:sz w:val="18"/>
    </w:rPr>
  </w:style>
  <w:style w:type="character" w:styleId="441" w:customStyle="1">
    <w:name w:val="Заголовок 1 Знак"/>
    <w:basedOn w:val="422"/>
    <w:link w:val="413"/>
    <w:uiPriority w:val="9"/>
    <w:rPr>
      <w:rFonts w:ascii="Arial" w:hAnsi="Arial" w:cs="Arial" w:eastAsia="Arial"/>
      <w:sz w:val="40"/>
      <w:szCs w:val="40"/>
    </w:rPr>
  </w:style>
  <w:style w:type="character" w:styleId="442" w:customStyle="1">
    <w:name w:val="Заголовок 2 Знак"/>
    <w:basedOn w:val="422"/>
    <w:link w:val="414"/>
    <w:uiPriority w:val="9"/>
    <w:rPr>
      <w:rFonts w:ascii="Arial" w:hAnsi="Arial" w:cs="Arial" w:eastAsia="Arial"/>
      <w:sz w:val="34"/>
    </w:rPr>
  </w:style>
  <w:style w:type="character" w:styleId="443" w:customStyle="1">
    <w:name w:val="Заголовок 3 Знак"/>
    <w:basedOn w:val="422"/>
    <w:link w:val="415"/>
    <w:uiPriority w:val="9"/>
    <w:rPr>
      <w:rFonts w:ascii="Arial" w:hAnsi="Arial" w:cs="Arial" w:eastAsia="Arial"/>
      <w:sz w:val="30"/>
      <w:szCs w:val="30"/>
    </w:rPr>
  </w:style>
  <w:style w:type="character" w:styleId="444" w:customStyle="1">
    <w:name w:val="Заголовок 4 Знак"/>
    <w:basedOn w:val="422"/>
    <w:link w:val="416"/>
    <w:uiPriority w:val="9"/>
    <w:rPr>
      <w:rFonts w:ascii="Arial" w:hAnsi="Arial" w:cs="Arial" w:eastAsia="Arial"/>
      <w:b/>
      <w:bCs/>
      <w:sz w:val="26"/>
      <w:szCs w:val="26"/>
    </w:rPr>
  </w:style>
  <w:style w:type="character" w:styleId="445" w:customStyle="1">
    <w:name w:val="Заголовок 5 Знак"/>
    <w:basedOn w:val="422"/>
    <w:link w:val="417"/>
    <w:uiPriority w:val="9"/>
    <w:rPr>
      <w:rFonts w:ascii="Arial" w:hAnsi="Arial" w:cs="Arial" w:eastAsia="Arial"/>
      <w:b/>
      <w:bCs/>
      <w:sz w:val="24"/>
      <w:szCs w:val="24"/>
    </w:rPr>
  </w:style>
  <w:style w:type="character" w:styleId="446" w:customStyle="1">
    <w:name w:val="Заголовок 6 Знак"/>
    <w:basedOn w:val="422"/>
    <w:link w:val="418"/>
    <w:uiPriority w:val="9"/>
    <w:rPr>
      <w:rFonts w:ascii="Arial" w:hAnsi="Arial" w:cs="Arial" w:eastAsia="Arial"/>
      <w:b/>
      <w:bCs/>
      <w:sz w:val="22"/>
      <w:szCs w:val="22"/>
    </w:rPr>
  </w:style>
  <w:style w:type="character" w:styleId="447" w:customStyle="1">
    <w:name w:val="Заголовок 7 Знак"/>
    <w:basedOn w:val="422"/>
    <w:link w:val="419"/>
    <w:uiPriority w:val="9"/>
    <w:rPr>
      <w:rFonts w:ascii="Arial" w:hAnsi="Arial" w:cs="Arial" w:eastAsia="Arial"/>
      <w:b/>
      <w:bCs/>
      <w:i/>
      <w:iCs/>
      <w:sz w:val="22"/>
      <w:szCs w:val="22"/>
    </w:rPr>
  </w:style>
  <w:style w:type="character" w:styleId="448" w:customStyle="1">
    <w:name w:val="Заголовок 8 Знак"/>
    <w:basedOn w:val="422"/>
    <w:link w:val="420"/>
    <w:uiPriority w:val="9"/>
    <w:rPr>
      <w:rFonts w:ascii="Arial" w:hAnsi="Arial" w:cs="Arial" w:eastAsia="Arial"/>
      <w:i/>
      <w:iCs/>
      <w:sz w:val="22"/>
      <w:szCs w:val="22"/>
    </w:rPr>
  </w:style>
  <w:style w:type="character" w:styleId="449" w:customStyle="1">
    <w:name w:val="Заголовок 9 Знак"/>
    <w:basedOn w:val="422"/>
    <w:link w:val="421"/>
    <w:uiPriority w:val="9"/>
    <w:rPr>
      <w:rFonts w:ascii="Arial" w:hAnsi="Arial" w:cs="Arial" w:eastAsia="Arial"/>
      <w:i/>
      <w:iCs/>
      <w:sz w:val="21"/>
      <w:szCs w:val="21"/>
    </w:rPr>
  </w:style>
  <w:style w:type="paragraph" w:styleId="450">
    <w:name w:val="List Paragraph"/>
    <w:basedOn w:val="412"/>
    <w:qFormat/>
    <w:pPr>
      <w:contextualSpacing w:val="true"/>
      <w:ind w:left="720"/>
    </w:pPr>
  </w:style>
  <w:style w:type="paragraph" w:styleId="451">
    <w:name w:val="No Spacing"/>
    <w:qFormat/>
    <w:uiPriority w:val="1"/>
    <w:pPr>
      <w:spacing w:lineRule="auto" w:line="240" w:after="0"/>
    </w:pPr>
  </w:style>
  <w:style w:type="paragraph" w:styleId="452">
    <w:name w:val="Title"/>
    <w:basedOn w:val="412"/>
    <w:next w:val="412"/>
    <w:link w:val="453"/>
    <w:qFormat/>
    <w:uiPriority w:val="10"/>
    <w:rPr>
      <w:sz w:val="48"/>
      <w:szCs w:val="48"/>
    </w:rPr>
    <w:pPr>
      <w:contextualSpacing w:val="true"/>
      <w:spacing w:before="300"/>
    </w:pPr>
  </w:style>
  <w:style w:type="character" w:styleId="453" w:customStyle="1">
    <w:name w:val="Заголовок Знак"/>
    <w:basedOn w:val="422"/>
    <w:link w:val="452"/>
    <w:uiPriority w:val="10"/>
    <w:rPr>
      <w:sz w:val="48"/>
      <w:szCs w:val="48"/>
    </w:rPr>
  </w:style>
  <w:style w:type="paragraph" w:styleId="454">
    <w:name w:val="Subtitle"/>
    <w:basedOn w:val="412"/>
    <w:next w:val="412"/>
    <w:link w:val="455"/>
    <w:qFormat/>
    <w:uiPriority w:val="11"/>
    <w:rPr>
      <w:sz w:val="24"/>
      <w:szCs w:val="24"/>
    </w:rPr>
    <w:pPr>
      <w:spacing w:before="200"/>
    </w:pPr>
  </w:style>
  <w:style w:type="character" w:styleId="455" w:customStyle="1">
    <w:name w:val="Подзаголовок Знак"/>
    <w:basedOn w:val="422"/>
    <w:link w:val="454"/>
    <w:uiPriority w:val="11"/>
    <w:rPr>
      <w:sz w:val="24"/>
      <w:szCs w:val="24"/>
    </w:rPr>
  </w:style>
  <w:style w:type="paragraph" w:styleId="456">
    <w:name w:val="Quote"/>
    <w:basedOn w:val="412"/>
    <w:next w:val="412"/>
    <w:link w:val="457"/>
    <w:qFormat/>
    <w:uiPriority w:val="29"/>
    <w:rPr>
      <w:i/>
    </w:rPr>
    <w:pPr>
      <w:ind w:left="720" w:right="720"/>
    </w:pPr>
  </w:style>
  <w:style w:type="character" w:styleId="457" w:customStyle="1">
    <w:name w:val="Цитата 2 Знак"/>
    <w:link w:val="456"/>
    <w:uiPriority w:val="29"/>
    <w:rPr>
      <w:i/>
    </w:rPr>
  </w:style>
  <w:style w:type="paragraph" w:styleId="458">
    <w:name w:val="Intense Quote"/>
    <w:basedOn w:val="412"/>
    <w:next w:val="412"/>
    <w:link w:val="459"/>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59" w:customStyle="1">
    <w:name w:val="Выделенная цитата Знак"/>
    <w:link w:val="458"/>
    <w:uiPriority w:val="30"/>
    <w:rPr>
      <w:i/>
    </w:rPr>
  </w:style>
  <w:style w:type="paragraph" w:styleId="460">
    <w:name w:val="Header"/>
    <w:basedOn w:val="412"/>
    <w:link w:val="461"/>
    <w:uiPriority w:val="99"/>
    <w:unhideWhenUsed/>
    <w:pPr>
      <w:spacing w:lineRule="auto" w:line="240" w:after="0"/>
      <w:tabs>
        <w:tab w:val="center" w:pos="7143" w:leader="none"/>
        <w:tab w:val="right" w:pos="14287" w:leader="none"/>
      </w:tabs>
    </w:pPr>
  </w:style>
  <w:style w:type="character" w:styleId="461" w:customStyle="1">
    <w:name w:val="Верхний колонтитул Знак"/>
    <w:basedOn w:val="422"/>
    <w:link w:val="460"/>
    <w:uiPriority w:val="99"/>
  </w:style>
  <w:style w:type="paragraph" w:styleId="462">
    <w:name w:val="Footer"/>
    <w:basedOn w:val="412"/>
    <w:link w:val="463"/>
    <w:uiPriority w:val="99"/>
    <w:unhideWhenUsed/>
    <w:pPr>
      <w:spacing w:lineRule="auto" w:line="240" w:after="0"/>
      <w:tabs>
        <w:tab w:val="center" w:pos="7143" w:leader="none"/>
        <w:tab w:val="right" w:pos="14287" w:leader="none"/>
      </w:tabs>
    </w:pPr>
  </w:style>
  <w:style w:type="character" w:styleId="463" w:customStyle="1">
    <w:name w:val="Нижний колонтитул Знак"/>
    <w:basedOn w:val="422"/>
    <w:link w:val="462"/>
    <w:uiPriority w:val="99"/>
  </w:style>
  <w:style w:type="table" w:styleId="464">
    <w:name w:val="Table Grid"/>
    <w:basedOn w:val="423"/>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465" w:customStyle="1">
    <w:name w:val="Table Grid Light"/>
    <w:basedOn w:val="423"/>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466">
    <w:name w:val="Plain Table 1"/>
    <w:basedOn w:val="423"/>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67">
    <w:name w:val="Plain Table 2"/>
    <w:basedOn w:val="423"/>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68">
    <w:name w:val="Plain Table 3"/>
    <w:basedOn w:val="423"/>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69">
    <w:name w:val="Plain Table 4"/>
    <w:basedOn w:val="423"/>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70">
    <w:name w:val="Plain Table 5"/>
    <w:basedOn w:val="423"/>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71">
    <w:name w:val="Grid Table 1 Light"/>
    <w:basedOn w:val="423"/>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72" w:customStyle="1">
    <w:name w:val="Grid Table 1 Light - Accent 1"/>
    <w:basedOn w:val="423"/>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73" w:customStyle="1">
    <w:name w:val="Grid Table 1 Light - Accent 2"/>
    <w:basedOn w:val="423"/>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74" w:customStyle="1">
    <w:name w:val="Grid Table 1 Light - Accent 3"/>
    <w:basedOn w:val="423"/>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75" w:customStyle="1">
    <w:name w:val="Grid Table 1 Light - Accent 4"/>
    <w:basedOn w:val="423"/>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76" w:customStyle="1">
    <w:name w:val="Grid Table 1 Light - Accent 5"/>
    <w:basedOn w:val="423"/>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477" w:customStyle="1">
    <w:name w:val="Grid Table 1 Light - Accent 6"/>
    <w:basedOn w:val="423"/>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478">
    <w:name w:val="Grid Table 2"/>
    <w:basedOn w:val="423"/>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79" w:customStyle="1">
    <w:name w:val="Grid Table 2 - Accent 1"/>
    <w:basedOn w:val="423"/>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480" w:customStyle="1">
    <w:name w:val="Grid Table 2 - Accent 2"/>
    <w:basedOn w:val="423"/>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481" w:customStyle="1">
    <w:name w:val="Grid Table 2 - Accent 3"/>
    <w:basedOn w:val="423"/>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482" w:customStyle="1">
    <w:name w:val="Grid Table 2 - Accent 4"/>
    <w:basedOn w:val="423"/>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483" w:customStyle="1">
    <w:name w:val="Grid Table 2 - Accent 5"/>
    <w:basedOn w:val="423"/>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484" w:customStyle="1">
    <w:name w:val="Grid Table 2 - Accent 6"/>
    <w:basedOn w:val="423"/>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485">
    <w:name w:val="Grid Table 3"/>
    <w:basedOn w:val="423"/>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6" w:customStyle="1">
    <w:name w:val="Grid Table 3 - Accent 1"/>
    <w:basedOn w:val="423"/>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7" w:customStyle="1">
    <w:name w:val="Grid Table 3 - Accent 2"/>
    <w:basedOn w:val="423"/>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8" w:customStyle="1">
    <w:name w:val="Grid Table 3 - Accent 3"/>
    <w:basedOn w:val="423"/>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9" w:customStyle="1">
    <w:name w:val="Grid Table 3 - Accent 4"/>
    <w:basedOn w:val="423"/>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0" w:customStyle="1">
    <w:name w:val="Grid Table 3 - Accent 5"/>
    <w:basedOn w:val="423"/>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1" w:customStyle="1">
    <w:name w:val="Grid Table 3 - Accent 6"/>
    <w:basedOn w:val="423"/>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2">
    <w:name w:val="Grid Table 4"/>
    <w:basedOn w:val="423"/>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93" w:customStyle="1">
    <w:name w:val="Grid Table 4 - Accent 1"/>
    <w:basedOn w:val="423"/>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494" w:customStyle="1">
    <w:name w:val="Grid Table 4 - Accent 2"/>
    <w:basedOn w:val="423"/>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495" w:customStyle="1">
    <w:name w:val="Grid Table 4 - Accent 3"/>
    <w:basedOn w:val="423"/>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496" w:customStyle="1">
    <w:name w:val="Grid Table 4 - Accent 4"/>
    <w:basedOn w:val="423"/>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497" w:customStyle="1">
    <w:name w:val="Grid Table 4 - Accent 5"/>
    <w:basedOn w:val="423"/>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498" w:customStyle="1">
    <w:name w:val="Grid Table 4 - Accent 6"/>
    <w:basedOn w:val="423"/>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499">
    <w:name w:val="Grid Table 5 Dark"/>
    <w:basedOn w:val="42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500" w:customStyle="1">
    <w:name w:val="Grid Table 5 Dark- Accent 1"/>
    <w:basedOn w:val="42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501" w:customStyle="1">
    <w:name w:val="Grid Table 5 Dark - Accent 2"/>
    <w:basedOn w:val="42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502" w:customStyle="1">
    <w:name w:val="Grid Table 5 Dark - Accent 3"/>
    <w:basedOn w:val="42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503" w:customStyle="1">
    <w:name w:val="Grid Table 5 Dark- Accent 4"/>
    <w:basedOn w:val="42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504" w:customStyle="1">
    <w:name w:val="Grid Table 5 Dark - Accent 5"/>
    <w:basedOn w:val="42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505" w:customStyle="1">
    <w:name w:val="Grid Table 5 Dark - Accent 6"/>
    <w:basedOn w:val="42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506">
    <w:name w:val="Grid Table 6 Colorful"/>
    <w:basedOn w:val="423"/>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507" w:customStyle="1">
    <w:name w:val="Grid Table 6 Colorful - Accent 1"/>
    <w:basedOn w:val="423"/>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508" w:customStyle="1">
    <w:name w:val="Grid Table 6 Colorful - Accent 2"/>
    <w:basedOn w:val="423"/>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509" w:customStyle="1">
    <w:name w:val="Grid Table 6 Colorful - Accent 3"/>
    <w:basedOn w:val="423"/>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510" w:customStyle="1">
    <w:name w:val="Grid Table 6 Colorful - Accent 4"/>
    <w:basedOn w:val="423"/>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511" w:customStyle="1">
    <w:name w:val="Grid Table 6 Colorful - Accent 5"/>
    <w:basedOn w:val="423"/>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512" w:customStyle="1">
    <w:name w:val="Grid Table 6 Colorful - Accent 6"/>
    <w:basedOn w:val="423"/>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513">
    <w:name w:val="Grid Table 7 Colorful"/>
    <w:basedOn w:val="423"/>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14" w:customStyle="1">
    <w:name w:val="Grid Table 7 Colorful - Accent 1"/>
    <w:basedOn w:val="423"/>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515" w:customStyle="1">
    <w:name w:val="Grid Table 7 Colorful - Accent 2"/>
    <w:basedOn w:val="423"/>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16" w:customStyle="1">
    <w:name w:val="Grid Table 7 Colorful - Accent 3"/>
    <w:basedOn w:val="423"/>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517" w:customStyle="1">
    <w:name w:val="Grid Table 7 Colorful - Accent 4"/>
    <w:basedOn w:val="423"/>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18" w:customStyle="1">
    <w:name w:val="Grid Table 7 Colorful - Accent 5"/>
    <w:basedOn w:val="423"/>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519" w:customStyle="1">
    <w:name w:val="Grid Table 7 Colorful - Accent 6"/>
    <w:basedOn w:val="423"/>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520">
    <w:name w:val="List Table 1 Light"/>
    <w:basedOn w:val="423"/>
    <w:uiPriority w:val="99"/>
    <w:pPr>
      <w:spacing w:lineRule="auto" w:line="240" w:after="0"/>
    </w:pPr>
    <w:tblPr>
      <w:tblStyleRowBandSize w:val="1"/>
      <w:tblStyleColBandSize w:val="1"/>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21" w:customStyle="1">
    <w:name w:val="List Table 1 Light - Accent 1"/>
    <w:basedOn w:val="423"/>
    <w:uiPriority w:val="99"/>
    <w:pPr>
      <w:spacing w:lineRule="auto" w:line="240" w:after="0"/>
    </w:pPr>
    <w:tblPr>
      <w:tblStyleRowBandSize w:val="1"/>
      <w:tblStyleColBandSize w:val="1"/>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522" w:customStyle="1">
    <w:name w:val="List Table 1 Light - Accent 2"/>
    <w:basedOn w:val="423"/>
    <w:uiPriority w:val="99"/>
    <w:pPr>
      <w:spacing w:lineRule="auto" w:line="240" w:after="0"/>
    </w:pPr>
    <w:tblPr>
      <w:tblStyleRowBandSize w:val="1"/>
      <w:tblStyleColBandSize w:val="1"/>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523" w:customStyle="1">
    <w:name w:val="List Table 1 Light - Accent 3"/>
    <w:basedOn w:val="423"/>
    <w:uiPriority w:val="99"/>
    <w:pPr>
      <w:spacing w:lineRule="auto" w:line="240" w:after="0"/>
    </w:pPr>
    <w:tblPr>
      <w:tblStyleRowBandSize w:val="1"/>
      <w:tblStyleColBandSize w:val="1"/>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24" w:customStyle="1">
    <w:name w:val="List Table 1 Light - Accent 4"/>
    <w:basedOn w:val="423"/>
    <w:uiPriority w:val="99"/>
    <w:pPr>
      <w:spacing w:lineRule="auto" w:line="240" w:after="0"/>
    </w:pPr>
    <w:tblPr>
      <w:tblStyleRowBandSize w:val="1"/>
      <w:tblStyleColBandSize w:val="1"/>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25" w:customStyle="1">
    <w:name w:val="List Table 1 Light - Accent 5"/>
    <w:basedOn w:val="423"/>
    <w:uiPriority w:val="99"/>
    <w:pPr>
      <w:spacing w:lineRule="auto" w:line="240" w:after="0"/>
    </w:pPr>
    <w:tblPr>
      <w:tblStyleRowBandSize w:val="1"/>
      <w:tblStyleColBandSize w:val="1"/>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26" w:customStyle="1">
    <w:name w:val="List Table 1 Light - Accent 6"/>
    <w:basedOn w:val="423"/>
    <w:uiPriority w:val="99"/>
    <w:pPr>
      <w:spacing w:lineRule="auto" w:line="240" w:after="0"/>
    </w:pPr>
    <w:tblPr>
      <w:tblStyleRowBandSize w:val="1"/>
      <w:tblStyleColBandSize w:val="1"/>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27">
    <w:name w:val="List Table 2"/>
    <w:basedOn w:val="423"/>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28" w:customStyle="1">
    <w:name w:val="List Table 2 - Accent 1"/>
    <w:basedOn w:val="423"/>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29" w:customStyle="1">
    <w:name w:val="List Table 2 - Accent 2"/>
    <w:basedOn w:val="423"/>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30" w:customStyle="1">
    <w:name w:val="List Table 2 - Accent 3"/>
    <w:basedOn w:val="423"/>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31" w:customStyle="1">
    <w:name w:val="List Table 2 - Accent 4"/>
    <w:basedOn w:val="423"/>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32" w:customStyle="1">
    <w:name w:val="List Table 2 - Accent 5"/>
    <w:basedOn w:val="423"/>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33" w:customStyle="1">
    <w:name w:val="List Table 2 - Accent 6"/>
    <w:basedOn w:val="423"/>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34">
    <w:name w:val="List Table 3"/>
    <w:basedOn w:val="423"/>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35" w:customStyle="1">
    <w:name w:val="List Table 3 - Accent 1"/>
    <w:basedOn w:val="423"/>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36" w:customStyle="1">
    <w:name w:val="List Table 3 - Accent 2"/>
    <w:basedOn w:val="423"/>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37" w:customStyle="1">
    <w:name w:val="List Table 3 - Accent 3"/>
    <w:basedOn w:val="423"/>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38" w:customStyle="1">
    <w:name w:val="List Table 3 - Accent 4"/>
    <w:basedOn w:val="423"/>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39" w:customStyle="1">
    <w:name w:val="List Table 3 - Accent 5"/>
    <w:basedOn w:val="423"/>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40" w:customStyle="1">
    <w:name w:val="List Table 3 - Accent 6"/>
    <w:basedOn w:val="423"/>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41">
    <w:name w:val="List Table 4"/>
    <w:basedOn w:val="423"/>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42" w:customStyle="1">
    <w:name w:val="List Table 4 - Accent 1"/>
    <w:basedOn w:val="423"/>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43" w:customStyle="1">
    <w:name w:val="List Table 4 - Accent 2"/>
    <w:basedOn w:val="423"/>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44" w:customStyle="1">
    <w:name w:val="List Table 4 - Accent 3"/>
    <w:basedOn w:val="423"/>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45" w:customStyle="1">
    <w:name w:val="List Table 4 - Accent 4"/>
    <w:basedOn w:val="423"/>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46" w:customStyle="1">
    <w:name w:val="List Table 4 - Accent 5"/>
    <w:basedOn w:val="423"/>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47" w:customStyle="1">
    <w:name w:val="List Table 4 - Accent 6"/>
    <w:basedOn w:val="423"/>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48">
    <w:name w:val="List Table 5 Dark"/>
    <w:basedOn w:val="423"/>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49" w:customStyle="1">
    <w:name w:val="List Table 5 Dark - Accent 1"/>
    <w:basedOn w:val="423"/>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50" w:customStyle="1">
    <w:name w:val="List Table 5 Dark - Accent 2"/>
    <w:basedOn w:val="423"/>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51" w:customStyle="1">
    <w:name w:val="List Table 5 Dark - Accent 3"/>
    <w:basedOn w:val="423"/>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52" w:customStyle="1">
    <w:name w:val="List Table 5 Dark - Accent 4"/>
    <w:basedOn w:val="423"/>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53" w:customStyle="1">
    <w:name w:val="List Table 5 Dark - Accent 5"/>
    <w:basedOn w:val="423"/>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54" w:customStyle="1">
    <w:name w:val="List Table 5 Dark - Accent 6"/>
    <w:basedOn w:val="423"/>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55">
    <w:name w:val="List Table 6 Colorful"/>
    <w:basedOn w:val="423"/>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56" w:customStyle="1">
    <w:name w:val="List Table 6 Colorful - Accent 1"/>
    <w:basedOn w:val="423"/>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57" w:customStyle="1">
    <w:name w:val="List Table 6 Colorful - Accent 2"/>
    <w:basedOn w:val="423"/>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58" w:customStyle="1">
    <w:name w:val="List Table 6 Colorful - Accent 3"/>
    <w:basedOn w:val="423"/>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59" w:customStyle="1">
    <w:name w:val="List Table 6 Colorful - Accent 4"/>
    <w:basedOn w:val="423"/>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60" w:customStyle="1">
    <w:name w:val="List Table 6 Colorful - Accent 5"/>
    <w:basedOn w:val="423"/>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61" w:customStyle="1">
    <w:name w:val="List Table 6 Colorful - Accent 6"/>
    <w:basedOn w:val="423"/>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62">
    <w:name w:val="List Table 7 Colorful"/>
    <w:basedOn w:val="423"/>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63" w:customStyle="1">
    <w:name w:val="List Table 7 Colorful - Accent 1"/>
    <w:basedOn w:val="423"/>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564" w:customStyle="1">
    <w:name w:val="List Table 7 Colorful - Accent 2"/>
    <w:basedOn w:val="423"/>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65" w:customStyle="1">
    <w:name w:val="List Table 7 Colorful - Accent 3"/>
    <w:basedOn w:val="423"/>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566" w:customStyle="1">
    <w:name w:val="List Table 7 Colorful - Accent 4"/>
    <w:basedOn w:val="423"/>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67" w:customStyle="1">
    <w:name w:val="List Table 7 Colorful - Accent 5"/>
    <w:basedOn w:val="423"/>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568" w:customStyle="1">
    <w:name w:val="List Table 7 Colorful - Accent 6"/>
    <w:basedOn w:val="423"/>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569" w:customStyle="1">
    <w:name w:val="Lined - Accent"/>
    <w:basedOn w:val="423"/>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70" w:customStyle="1">
    <w:name w:val="Lined - Accent 1"/>
    <w:basedOn w:val="423"/>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71" w:customStyle="1">
    <w:name w:val="Lined - Accent 2"/>
    <w:basedOn w:val="423"/>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72" w:customStyle="1">
    <w:name w:val="Lined - Accent 3"/>
    <w:basedOn w:val="423"/>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73" w:customStyle="1">
    <w:name w:val="Lined - Accent 4"/>
    <w:basedOn w:val="423"/>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74" w:customStyle="1">
    <w:name w:val="Lined - Accent 5"/>
    <w:basedOn w:val="423"/>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75" w:customStyle="1">
    <w:name w:val="Lined - Accent 6"/>
    <w:basedOn w:val="423"/>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76" w:customStyle="1">
    <w:name w:val="Bordered &amp; Lined - Accent"/>
    <w:basedOn w:val="423"/>
    <w:uiPriority w:val="99"/>
    <w:rPr>
      <w:color w:val="404040"/>
      <w:sz w:val="20"/>
      <w:szCs w:val="20"/>
      <w:lang w:eastAsia="uk-UA"/>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77" w:customStyle="1">
    <w:name w:val="Bordered &amp; Lined - Accent 1"/>
    <w:basedOn w:val="423"/>
    <w:uiPriority w:val="99"/>
    <w:rPr>
      <w:color w:val="404040"/>
      <w:sz w:val="20"/>
      <w:szCs w:val="20"/>
      <w:lang w:eastAsia="uk-UA"/>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78" w:customStyle="1">
    <w:name w:val="Bordered &amp; Lined - Accent 2"/>
    <w:basedOn w:val="423"/>
    <w:uiPriority w:val="99"/>
    <w:rPr>
      <w:color w:val="404040"/>
      <w:sz w:val="20"/>
      <w:szCs w:val="20"/>
      <w:lang w:eastAsia="uk-UA"/>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79" w:customStyle="1">
    <w:name w:val="Bordered &amp; Lined - Accent 3"/>
    <w:basedOn w:val="423"/>
    <w:uiPriority w:val="99"/>
    <w:rPr>
      <w:color w:val="404040"/>
      <w:sz w:val="20"/>
      <w:szCs w:val="20"/>
      <w:lang w:eastAsia="uk-UA"/>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80" w:customStyle="1">
    <w:name w:val="Bordered &amp; Lined - Accent 4"/>
    <w:basedOn w:val="423"/>
    <w:uiPriority w:val="99"/>
    <w:rPr>
      <w:color w:val="404040"/>
      <w:sz w:val="20"/>
      <w:szCs w:val="20"/>
      <w:lang w:eastAsia="uk-UA"/>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81" w:customStyle="1">
    <w:name w:val="Bordered &amp; Lined - Accent 5"/>
    <w:basedOn w:val="423"/>
    <w:uiPriority w:val="99"/>
    <w:rPr>
      <w:color w:val="404040"/>
      <w:sz w:val="20"/>
      <w:szCs w:val="20"/>
      <w:lang w:eastAsia="uk-UA"/>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82" w:customStyle="1">
    <w:name w:val="Bordered &amp; Lined - Accent 6"/>
    <w:basedOn w:val="423"/>
    <w:uiPriority w:val="99"/>
    <w:rPr>
      <w:color w:val="404040"/>
      <w:sz w:val="20"/>
      <w:szCs w:val="20"/>
      <w:lang w:eastAsia="uk-UA"/>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83" w:customStyle="1">
    <w:name w:val="Bordered"/>
    <w:basedOn w:val="423"/>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84" w:customStyle="1">
    <w:name w:val="Bordered - Accent 1"/>
    <w:basedOn w:val="423"/>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585" w:customStyle="1">
    <w:name w:val="Bordered - Accent 2"/>
    <w:basedOn w:val="423"/>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586" w:customStyle="1">
    <w:name w:val="Bordered - Accent 3"/>
    <w:basedOn w:val="423"/>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587" w:customStyle="1">
    <w:name w:val="Bordered - Accent 4"/>
    <w:basedOn w:val="423"/>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588" w:customStyle="1">
    <w:name w:val="Bordered - Accent 5"/>
    <w:basedOn w:val="423"/>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589" w:customStyle="1">
    <w:name w:val="Bordered - Accent 6"/>
    <w:basedOn w:val="423"/>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590">
    <w:name w:val="Hyperlink"/>
    <w:uiPriority w:val="99"/>
    <w:unhideWhenUsed/>
    <w:rPr>
      <w:color w:val="0000FF" w:themeColor="hyperlink"/>
      <w:u w:val="single"/>
    </w:rPr>
  </w:style>
  <w:style w:type="paragraph" w:styleId="591">
    <w:name w:val="footnote text"/>
    <w:basedOn w:val="412"/>
    <w:link w:val="592"/>
    <w:uiPriority w:val="99"/>
    <w:semiHidden/>
    <w:unhideWhenUsed/>
    <w:rPr>
      <w:sz w:val="18"/>
    </w:rPr>
    <w:pPr>
      <w:spacing w:lineRule="auto" w:line="240" w:after="40"/>
    </w:pPr>
  </w:style>
  <w:style w:type="character" w:styleId="592" w:customStyle="1">
    <w:name w:val="Текст сноски Знак"/>
    <w:link w:val="591"/>
    <w:uiPriority w:val="99"/>
    <w:rPr>
      <w:sz w:val="18"/>
    </w:rPr>
  </w:style>
  <w:style w:type="character" w:styleId="593">
    <w:name w:val="footnote reference"/>
    <w:basedOn w:val="422"/>
    <w:uiPriority w:val="99"/>
    <w:unhideWhenUsed/>
    <w:rPr>
      <w:vertAlign w:val="superscript"/>
    </w:rPr>
  </w:style>
  <w:style w:type="paragraph" w:styleId="594">
    <w:name w:val="toc 1"/>
    <w:basedOn w:val="412"/>
    <w:next w:val="412"/>
    <w:uiPriority w:val="39"/>
    <w:unhideWhenUsed/>
    <w:pPr>
      <w:spacing w:after="57"/>
    </w:pPr>
  </w:style>
  <w:style w:type="paragraph" w:styleId="595">
    <w:name w:val="toc 2"/>
    <w:basedOn w:val="412"/>
    <w:next w:val="412"/>
    <w:uiPriority w:val="39"/>
    <w:unhideWhenUsed/>
    <w:pPr>
      <w:ind w:left="283"/>
      <w:spacing w:after="57"/>
    </w:pPr>
  </w:style>
  <w:style w:type="paragraph" w:styleId="596">
    <w:name w:val="toc 3"/>
    <w:basedOn w:val="412"/>
    <w:next w:val="412"/>
    <w:uiPriority w:val="39"/>
    <w:unhideWhenUsed/>
    <w:pPr>
      <w:ind w:left="567"/>
      <w:spacing w:after="57"/>
    </w:pPr>
  </w:style>
  <w:style w:type="paragraph" w:styleId="597">
    <w:name w:val="toc 4"/>
    <w:basedOn w:val="412"/>
    <w:next w:val="412"/>
    <w:uiPriority w:val="39"/>
    <w:unhideWhenUsed/>
    <w:pPr>
      <w:ind w:left="850"/>
      <w:spacing w:after="57"/>
    </w:pPr>
  </w:style>
  <w:style w:type="paragraph" w:styleId="598">
    <w:name w:val="toc 5"/>
    <w:basedOn w:val="412"/>
    <w:next w:val="412"/>
    <w:uiPriority w:val="39"/>
    <w:unhideWhenUsed/>
    <w:pPr>
      <w:ind w:left="1134"/>
      <w:spacing w:after="57"/>
    </w:pPr>
  </w:style>
  <w:style w:type="paragraph" w:styleId="599">
    <w:name w:val="toc 6"/>
    <w:basedOn w:val="412"/>
    <w:next w:val="412"/>
    <w:uiPriority w:val="39"/>
    <w:unhideWhenUsed/>
    <w:pPr>
      <w:ind w:left="1417"/>
      <w:spacing w:after="57"/>
    </w:pPr>
  </w:style>
  <w:style w:type="paragraph" w:styleId="600">
    <w:name w:val="toc 7"/>
    <w:basedOn w:val="412"/>
    <w:next w:val="412"/>
    <w:uiPriority w:val="39"/>
    <w:unhideWhenUsed/>
    <w:pPr>
      <w:ind w:left="1701"/>
      <w:spacing w:after="57"/>
    </w:pPr>
  </w:style>
  <w:style w:type="paragraph" w:styleId="601">
    <w:name w:val="toc 8"/>
    <w:basedOn w:val="412"/>
    <w:next w:val="412"/>
    <w:uiPriority w:val="39"/>
    <w:unhideWhenUsed/>
    <w:pPr>
      <w:ind w:left="1984"/>
      <w:spacing w:after="57"/>
    </w:pPr>
  </w:style>
  <w:style w:type="paragraph" w:styleId="602">
    <w:name w:val="toc 9"/>
    <w:basedOn w:val="412"/>
    <w:next w:val="412"/>
    <w:uiPriority w:val="39"/>
    <w:unhideWhenUsed/>
    <w:pPr>
      <w:ind w:left="2268"/>
      <w:spacing w:after="57"/>
    </w:pPr>
  </w:style>
  <w:style w:type="paragraph" w:styleId="603">
    <w:name w:val="TOC Heading"/>
    <w:uiPriority w:val="39"/>
    <w:unhideWhenUsed/>
  </w:style>
  <w:style w:type="character" w:styleId="604" w:customStyle="1">
    <w:name w:val="docdata"/>
  </w:style>
  <w:style w:type="paragraph" w:styleId="605" w:customStyle="1">
    <w:name w:val="Знак Знак1 Знак"/>
    <w:basedOn w:val="412"/>
    <w:rPr>
      <w:rFonts w:ascii="Verdana" w:hAnsi="Verdana" w:cs="Verdana" w:eastAsia="MS Mincho"/>
      <w:sz w:val="20"/>
      <w:szCs w:val="20"/>
      <w:lang w:val="en-US"/>
    </w:rPr>
    <w:pPr>
      <w:spacing w:lineRule="auto" w:line="240" w:after="0"/>
      <w:pBdr>
        <w:left w:val="none" w:sz="0" w:space="0" w:color="auto"/>
        <w:top w:val="none" w:sz="0" w:space="0" w:color="auto"/>
        <w:right w:val="none" w:sz="0" w:space="0" w:color="auto"/>
        <w:bottom w:val="none" w:sz="0" w:space="0" w:color="auto"/>
        <w:between w:val="none" w:sz="0" w:space="0" w:color="auto"/>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Марцева  Тетяна  Іванівна</cp:lastModifiedBy>
  <cp:revision>67</cp:revision>
  <dcterms:created xsi:type="dcterms:W3CDTF">2021-02-08T14:24:00Z</dcterms:created>
  <dcterms:modified xsi:type="dcterms:W3CDTF">2021-04-30T07:04:35Z</dcterms:modified>
</cp:coreProperties>
</file>