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35" w:rsidRDefault="00880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35" w:rsidRDefault="00880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E32F35" w:rsidRDefault="00880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E32F35" w:rsidRDefault="00880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E32F35" w:rsidRDefault="00880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32F35" w:rsidRDefault="00880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32F35" w:rsidRDefault="00E32F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32F35" w:rsidRDefault="00C45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ind w:left="426" w:hanging="381"/>
        <w:rPr>
          <w:rFonts w:ascii="Times New Roman" w:eastAsia="Times New Roman" w:hAnsi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eastAsia="ar-SA" w:bidi="ar-SA"/>
        </w:rPr>
        <w:t>15</w:t>
      </w:r>
      <w:r w:rsidR="00DC14D7">
        <w:rPr>
          <w:rFonts w:ascii="Times New Roman" w:eastAsia="Times New Roman" w:hAnsi="Times New Roman"/>
          <w:sz w:val="28"/>
          <w:szCs w:val="28"/>
          <w:lang w:eastAsia="ar-SA" w:bidi="ar-SA"/>
        </w:rPr>
        <w:t xml:space="preserve"> квітня 2021 року</w:t>
      </w:r>
      <w:r w:rsidR="00DC14D7"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 xml:space="preserve">м. </w:t>
      </w:r>
      <w:proofErr w:type="spellStart"/>
      <w:r w:rsidR="00DC14D7">
        <w:rPr>
          <w:rFonts w:ascii="Times New Roman" w:eastAsia="Times New Roman" w:hAnsi="Times New Roman"/>
          <w:sz w:val="28"/>
          <w:szCs w:val="28"/>
          <w:lang w:eastAsia="ar-SA" w:bidi="ar-SA"/>
        </w:rPr>
        <w:t>Мена</w:t>
      </w:r>
      <w:proofErr w:type="spellEnd"/>
      <w:r w:rsidR="00DC14D7"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DC14D7"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DC14D7"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>№ 105</w:t>
      </w:r>
    </w:p>
    <w:p w:rsidR="00E32F35" w:rsidRDefault="00E3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ar-SA" w:bidi="ar-SA"/>
        </w:rPr>
      </w:pPr>
    </w:p>
    <w:p w:rsidR="00E32F35" w:rsidRDefault="0088044B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hanging="576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 xml:space="preserve">       </w:t>
      </w:r>
    </w:p>
    <w:p w:rsidR="00E32F35" w:rsidRDefault="0088044B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right="5102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Про розміщення зовнішньої реклами</w:t>
      </w:r>
    </w:p>
    <w:p w:rsidR="00E32F35" w:rsidRDefault="00E32F35"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2F35" w:rsidRDefault="0088044B" w:rsidP="00C45827">
      <w:pPr>
        <w:pStyle w:val="afb"/>
        <w:spacing w:after="0"/>
        <w:rPr>
          <w:lang w:val="uk-UA" w:eastAsia="ru-RU"/>
        </w:rPr>
      </w:pPr>
      <w:r>
        <w:rPr>
          <w:szCs w:val="28"/>
          <w:lang w:val="uk-UA"/>
        </w:rPr>
        <w:t xml:space="preserve">Розглянувши звернення ТОВ «Трудовий колектив Чернігівського міжміського бюро технічної інвентаризації» №288/17-08/2 від 05.04.2021 р. та №289/17-08/2 від 05.04.2021 р., відповідно до Закону України «Про місцеве самоврядування в Україні», ст. 16 Закону України «Про рекламу», Постанови Кабінету Міністрів України від 29.12.2003 року №2067, «Правил розміщення зовнішньої реклами в місті </w:t>
      </w:r>
      <w:proofErr w:type="spellStart"/>
      <w:r>
        <w:rPr>
          <w:szCs w:val="28"/>
          <w:lang w:val="uk-UA"/>
        </w:rPr>
        <w:t>Мена</w:t>
      </w:r>
      <w:proofErr w:type="spellEnd"/>
      <w:r>
        <w:rPr>
          <w:szCs w:val="28"/>
          <w:lang w:val="uk-UA"/>
        </w:rPr>
        <w:t xml:space="preserve">», затверджених рішенням 9 сесії 7 скликання Менської міської ради, </w:t>
      </w:r>
      <w:r>
        <w:rPr>
          <w:lang w:val="uk-UA" w:eastAsia="ru-RU"/>
        </w:rPr>
        <w:t>виконавчий комітет Менської міської ради</w:t>
      </w:r>
    </w:p>
    <w:p w:rsidR="00E32F35" w:rsidRPr="00C45827" w:rsidRDefault="00C45827" w:rsidP="00C45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/>
          <w:sz w:val="28"/>
          <w:szCs w:val="24"/>
          <w:lang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eastAsia="ru-RU" w:bidi="ar-SA"/>
        </w:rPr>
        <w:t>ВИРІШИ</w:t>
      </w:r>
      <w:r w:rsidR="0088044B" w:rsidRPr="00C45827">
        <w:rPr>
          <w:rFonts w:ascii="Times New Roman" w:eastAsia="Times New Roman" w:hAnsi="Times New Roman"/>
          <w:sz w:val="28"/>
          <w:szCs w:val="24"/>
          <w:lang w:eastAsia="ru-RU" w:bidi="ar-SA"/>
        </w:rPr>
        <w:t>В:</w:t>
      </w:r>
    </w:p>
    <w:p w:rsidR="00E32F35" w:rsidRDefault="0088044B" w:rsidP="00C45827">
      <w:pPr>
        <w:pStyle w:val="a3"/>
        <w:widowControl w:val="0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Відмовити ТОВ </w:t>
      </w:r>
      <w:r>
        <w:rPr>
          <w:rFonts w:ascii="Times New Roman" w:hAnsi="Times New Roman"/>
          <w:sz w:val="28"/>
          <w:szCs w:val="28"/>
        </w:rPr>
        <w:t>«Трудовий колектив Чернігівського міжміського бюро технічної інвентаризації»</w:t>
      </w:r>
      <w:r>
        <w:rPr>
          <w:rFonts w:ascii="Times New Roman" w:hAnsi="Times New Roman"/>
          <w:bCs/>
          <w:iCs/>
          <w:sz w:val="28"/>
          <w:szCs w:val="28"/>
        </w:rPr>
        <w:t xml:space="preserve"> у наданні дозволу на розміщення зовнішньої реклами за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вул. Шевченка, біля лікарні, оскільки на зазначеній ділянці проходить підземна каналізація ліній зв’язку (згідно правил охорони ліній зв’язку, забороняється проведення будівельних та будь-яких робіт в межах охоронної зони – 2 метри від ліній зв’язку з кожного боку).</w:t>
      </w:r>
    </w:p>
    <w:p w:rsidR="00E32F35" w:rsidRDefault="0088044B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Відмовити ТОВ </w:t>
      </w:r>
      <w:r>
        <w:rPr>
          <w:rFonts w:ascii="Times New Roman" w:hAnsi="Times New Roman"/>
          <w:sz w:val="28"/>
          <w:szCs w:val="28"/>
        </w:rPr>
        <w:t>«Трудовий колектив Чернігівського міжміського бюро технічної інвентаризації»</w:t>
      </w:r>
      <w:r>
        <w:rPr>
          <w:rFonts w:ascii="Times New Roman" w:hAnsi="Times New Roman"/>
          <w:bCs/>
          <w:iCs/>
          <w:sz w:val="28"/>
          <w:szCs w:val="28"/>
        </w:rPr>
        <w:t xml:space="preserve"> у наданні дозволу на розміщення зовнішньої реклами за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вул. Сіверський шлях, біля Троїцького ринку, оскільки на зазначеній ділянці </w:t>
      </w:r>
      <w:r>
        <w:rPr>
          <w:rFonts w:ascii="Times New Roman" w:eastAsia="Times New Roman" w:hAnsi="Times New Roman"/>
          <w:color w:val="000000"/>
          <w:sz w:val="28"/>
        </w:rPr>
        <w:t>розміщуються зелені насадження (дерева), які заважають встановленню рекламного щита без порушень вимог п. 35 ПКМУ №2067 від 29 грудня 2003 року «Про затвердження Типових Правил розміщення зовнішньої реклами»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32F35" w:rsidRDefault="0088044B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Заявнику запропонувати обрати інші місця для розміщення зовнішньої реклами або змінити конструкції рекламних банерів на менш габаритні.</w:t>
      </w:r>
    </w:p>
    <w:p w:rsidR="00E32F35" w:rsidRDefault="00E32F35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E32F35" w:rsidRDefault="00E32F35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E32F35" w:rsidRDefault="00880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="009C63F0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Г.А.  Примаков</w:t>
      </w:r>
    </w:p>
    <w:p w:rsidR="00E32F35" w:rsidRDefault="00E32F35">
      <w:pPr>
        <w:rPr>
          <w:szCs w:val="28"/>
        </w:rPr>
      </w:pPr>
    </w:p>
    <w:sectPr w:rsidR="00E32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54" w:rsidRDefault="00291654">
      <w:r>
        <w:separator/>
      </w:r>
    </w:p>
  </w:endnote>
  <w:endnote w:type="continuationSeparator" w:id="0">
    <w:p w:rsidR="00291654" w:rsidRDefault="002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54" w:rsidRDefault="00291654">
      <w:r>
        <w:separator/>
      </w:r>
    </w:p>
  </w:footnote>
  <w:footnote w:type="continuationSeparator" w:id="0">
    <w:p w:rsidR="00291654" w:rsidRDefault="0029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0AE"/>
    <w:multiLevelType w:val="hybridMultilevel"/>
    <w:tmpl w:val="AECE87BE"/>
    <w:lvl w:ilvl="0" w:tplc="E93C2FB4">
      <w:start w:val="1"/>
      <w:numFmt w:val="decimal"/>
      <w:lvlText w:val="%1."/>
      <w:lvlJc w:val="left"/>
      <w:pPr>
        <w:ind w:left="1429" w:hanging="359"/>
      </w:pPr>
    </w:lvl>
    <w:lvl w:ilvl="1" w:tplc="6B68F098">
      <w:start w:val="1"/>
      <w:numFmt w:val="lowerLetter"/>
      <w:lvlText w:val="%2."/>
      <w:lvlJc w:val="left"/>
      <w:pPr>
        <w:ind w:left="2149" w:hanging="359"/>
      </w:pPr>
    </w:lvl>
    <w:lvl w:ilvl="2" w:tplc="8DC2E266">
      <w:start w:val="1"/>
      <w:numFmt w:val="lowerRoman"/>
      <w:lvlText w:val="%3."/>
      <w:lvlJc w:val="right"/>
      <w:pPr>
        <w:ind w:left="2869" w:hanging="179"/>
      </w:pPr>
    </w:lvl>
    <w:lvl w:ilvl="3" w:tplc="1F5202EE">
      <w:start w:val="1"/>
      <w:numFmt w:val="decimal"/>
      <w:lvlText w:val="%4."/>
      <w:lvlJc w:val="left"/>
      <w:pPr>
        <w:ind w:left="3589" w:hanging="359"/>
      </w:pPr>
    </w:lvl>
    <w:lvl w:ilvl="4" w:tplc="D66A3904">
      <w:start w:val="1"/>
      <w:numFmt w:val="lowerLetter"/>
      <w:lvlText w:val="%5."/>
      <w:lvlJc w:val="left"/>
      <w:pPr>
        <w:ind w:left="4309" w:hanging="359"/>
      </w:pPr>
    </w:lvl>
    <w:lvl w:ilvl="5" w:tplc="DE9CC2AA">
      <w:start w:val="1"/>
      <w:numFmt w:val="lowerRoman"/>
      <w:lvlText w:val="%6."/>
      <w:lvlJc w:val="right"/>
      <w:pPr>
        <w:ind w:left="5029" w:hanging="179"/>
      </w:pPr>
    </w:lvl>
    <w:lvl w:ilvl="6" w:tplc="7AA0E702">
      <w:start w:val="1"/>
      <w:numFmt w:val="decimal"/>
      <w:lvlText w:val="%7."/>
      <w:lvlJc w:val="left"/>
      <w:pPr>
        <w:ind w:left="5749" w:hanging="359"/>
      </w:pPr>
    </w:lvl>
    <w:lvl w:ilvl="7" w:tplc="E15C468E">
      <w:start w:val="1"/>
      <w:numFmt w:val="lowerLetter"/>
      <w:lvlText w:val="%8."/>
      <w:lvlJc w:val="left"/>
      <w:pPr>
        <w:ind w:left="6469" w:hanging="359"/>
      </w:pPr>
    </w:lvl>
    <w:lvl w:ilvl="8" w:tplc="2468EF5E">
      <w:start w:val="1"/>
      <w:numFmt w:val="lowerRoman"/>
      <w:lvlText w:val="%9."/>
      <w:lvlJc w:val="right"/>
      <w:pPr>
        <w:ind w:left="7189" w:hanging="179"/>
      </w:pPr>
    </w:lvl>
  </w:abstractNum>
  <w:abstractNum w:abstractNumId="1" w15:restartNumberingAfterBreak="0">
    <w:nsid w:val="1B990623"/>
    <w:multiLevelType w:val="hybridMultilevel"/>
    <w:tmpl w:val="450E8186"/>
    <w:lvl w:ilvl="0" w:tplc="5D04FF98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25A237B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45F8B1A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6714DF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85EAD3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496694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8696BC6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59744EA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F70E897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1DC54F9A"/>
    <w:multiLevelType w:val="hybridMultilevel"/>
    <w:tmpl w:val="2F3EA68C"/>
    <w:lvl w:ilvl="0" w:tplc="EFFE6C92">
      <w:start w:val="1"/>
      <w:numFmt w:val="bullet"/>
      <w:lvlText w:val="-"/>
      <w:lvlJc w:val="left"/>
      <w:pPr>
        <w:ind w:left="1069" w:hanging="359"/>
      </w:pPr>
      <w:rPr>
        <w:rFonts w:ascii="Times New Roman" w:eastAsia="Calibri" w:hAnsi="Times New Roman"/>
      </w:rPr>
    </w:lvl>
    <w:lvl w:ilvl="1" w:tplc="7CA6569C">
      <w:start w:val="1"/>
      <w:numFmt w:val="bullet"/>
      <w:lvlText w:val="o"/>
      <w:lvlJc w:val="left"/>
      <w:pPr>
        <w:ind w:left="1789" w:hanging="359"/>
      </w:pPr>
      <w:rPr>
        <w:rFonts w:ascii="Courier New" w:hAnsi="Courier New"/>
      </w:rPr>
    </w:lvl>
    <w:lvl w:ilvl="2" w:tplc="32C65A7A">
      <w:start w:val="1"/>
      <w:numFmt w:val="bullet"/>
      <w:lvlText w:val=""/>
      <w:lvlJc w:val="left"/>
      <w:pPr>
        <w:ind w:left="2509" w:hanging="359"/>
      </w:pPr>
      <w:rPr>
        <w:rFonts w:ascii="Wingdings" w:hAnsi="Wingdings"/>
      </w:rPr>
    </w:lvl>
    <w:lvl w:ilvl="3" w:tplc="50D6813E">
      <w:start w:val="1"/>
      <w:numFmt w:val="bullet"/>
      <w:lvlText w:val=""/>
      <w:lvlJc w:val="left"/>
      <w:pPr>
        <w:ind w:left="3229" w:hanging="359"/>
      </w:pPr>
      <w:rPr>
        <w:rFonts w:ascii="Symbol" w:hAnsi="Symbol"/>
      </w:rPr>
    </w:lvl>
    <w:lvl w:ilvl="4" w:tplc="AC688E2E">
      <w:start w:val="1"/>
      <w:numFmt w:val="bullet"/>
      <w:lvlText w:val="o"/>
      <w:lvlJc w:val="left"/>
      <w:pPr>
        <w:ind w:left="3949" w:hanging="359"/>
      </w:pPr>
      <w:rPr>
        <w:rFonts w:ascii="Courier New" w:hAnsi="Courier New"/>
      </w:rPr>
    </w:lvl>
    <w:lvl w:ilvl="5" w:tplc="17F8EDEE">
      <w:start w:val="1"/>
      <w:numFmt w:val="bullet"/>
      <w:lvlText w:val=""/>
      <w:lvlJc w:val="left"/>
      <w:pPr>
        <w:ind w:left="4669" w:hanging="359"/>
      </w:pPr>
      <w:rPr>
        <w:rFonts w:ascii="Wingdings" w:hAnsi="Wingdings"/>
      </w:rPr>
    </w:lvl>
    <w:lvl w:ilvl="6" w:tplc="67361186">
      <w:start w:val="1"/>
      <w:numFmt w:val="bullet"/>
      <w:lvlText w:val=""/>
      <w:lvlJc w:val="left"/>
      <w:pPr>
        <w:ind w:left="5389" w:hanging="359"/>
      </w:pPr>
      <w:rPr>
        <w:rFonts w:ascii="Symbol" w:hAnsi="Symbol"/>
      </w:rPr>
    </w:lvl>
    <w:lvl w:ilvl="7" w:tplc="C61CD99A">
      <w:start w:val="1"/>
      <w:numFmt w:val="bullet"/>
      <w:lvlText w:val="o"/>
      <w:lvlJc w:val="left"/>
      <w:pPr>
        <w:ind w:left="6109" w:hanging="359"/>
      </w:pPr>
      <w:rPr>
        <w:rFonts w:ascii="Courier New" w:hAnsi="Courier New"/>
      </w:rPr>
    </w:lvl>
    <w:lvl w:ilvl="8" w:tplc="A1CEC6E0">
      <w:start w:val="1"/>
      <w:numFmt w:val="bullet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3" w15:restartNumberingAfterBreak="0">
    <w:nsid w:val="1E53106E"/>
    <w:multiLevelType w:val="hybridMultilevel"/>
    <w:tmpl w:val="F85478A4"/>
    <w:lvl w:ilvl="0" w:tplc="AFCCAB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EF8AB8E">
      <w:start w:val="1"/>
      <w:numFmt w:val="lowerLetter"/>
      <w:lvlText w:val="%2."/>
      <w:lvlJc w:val="left"/>
      <w:pPr>
        <w:ind w:left="1788" w:hanging="360"/>
      </w:pPr>
    </w:lvl>
    <w:lvl w:ilvl="2" w:tplc="1A5C92F6">
      <w:start w:val="1"/>
      <w:numFmt w:val="lowerRoman"/>
      <w:lvlText w:val="%3."/>
      <w:lvlJc w:val="right"/>
      <w:pPr>
        <w:ind w:left="2508" w:hanging="180"/>
      </w:pPr>
    </w:lvl>
    <w:lvl w:ilvl="3" w:tplc="9088521A">
      <w:start w:val="1"/>
      <w:numFmt w:val="decimal"/>
      <w:lvlText w:val="%4."/>
      <w:lvlJc w:val="left"/>
      <w:pPr>
        <w:ind w:left="3228" w:hanging="360"/>
      </w:pPr>
    </w:lvl>
    <w:lvl w:ilvl="4" w:tplc="0C5C8C34">
      <w:start w:val="1"/>
      <w:numFmt w:val="lowerLetter"/>
      <w:lvlText w:val="%5."/>
      <w:lvlJc w:val="left"/>
      <w:pPr>
        <w:ind w:left="3948" w:hanging="360"/>
      </w:pPr>
    </w:lvl>
    <w:lvl w:ilvl="5" w:tplc="3EA6DEB2">
      <w:start w:val="1"/>
      <w:numFmt w:val="lowerRoman"/>
      <w:lvlText w:val="%6."/>
      <w:lvlJc w:val="right"/>
      <w:pPr>
        <w:ind w:left="4668" w:hanging="180"/>
      </w:pPr>
    </w:lvl>
    <w:lvl w:ilvl="6" w:tplc="F6782544">
      <w:start w:val="1"/>
      <w:numFmt w:val="decimal"/>
      <w:lvlText w:val="%7."/>
      <w:lvlJc w:val="left"/>
      <w:pPr>
        <w:ind w:left="5388" w:hanging="360"/>
      </w:pPr>
    </w:lvl>
    <w:lvl w:ilvl="7" w:tplc="16E2399E">
      <w:start w:val="1"/>
      <w:numFmt w:val="lowerLetter"/>
      <w:lvlText w:val="%8."/>
      <w:lvlJc w:val="left"/>
      <w:pPr>
        <w:ind w:left="6108" w:hanging="360"/>
      </w:pPr>
    </w:lvl>
    <w:lvl w:ilvl="8" w:tplc="E8468560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186A49"/>
    <w:multiLevelType w:val="hybridMultilevel"/>
    <w:tmpl w:val="A0BCD670"/>
    <w:lvl w:ilvl="0" w:tplc="2C366C38">
      <w:start w:val="1"/>
      <w:numFmt w:val="decimal"/>
      <w:lvlText w:val="%1."/>
      <w:lvlJc w:val="left"/>
      <w:pPr>
        <w:ind w:left="720" w:hanging="359"/>
      </w:pPr>
    </w:lvl>
    <w:lvl w:ilvl="1" w:tplc="0B8443EA">
      <w:start w:val="1"/>
      <w:numFmt w:val="lowerLetter"/>
      <w:lvlText w:val="%2."/>
      <w:lvlJc w:val="left"/>
      <w:pPr>
        <w:ind w:left="1440" w:hanging="359"/>
      </w:pPr>
    </w:lvl>
    <w:lvl w:ilvl="2" w:tplc="C136CE1C">
      <w:start w:val="1"/>
      <w:numFmt w:val="lowerRoman"/>
      <w:lvlText w:val="%3."/>
      <w:lvlJc w:val="right"/>
      <w:pPr>
        <w:ind w:left="2160" w:hanging="179"/>
      </w:pPr>
    </w:lvl>
    <w:lvl w:ilvl="3" w:tplc="A6384198">
      <w:start w:val="1"/>
      <w:numFmt w:val="decimal"/>
      <w:lvlText w:val="%4."/>
      <w:lvlJc w:val="left"/>
      <w:pPr>
        <w:ind w:left="2880" w:hanging="359"/>
      </w:pPr>
    </w:lvl>
    <w:lvl w:ilvl="4" w:tplc="DCA67868">
      <w:start w:val="1"/>
      <w:numFmt w:val="lowerLetter"/>
      <w:lvlText w:val="%5."/>
      <w:lvlJc w:val="left"/>
      <w:pPr>
        <w:ind w:left="3600" w:hanging="359"/>
      </w:pPr>
    </w:lvl>
    <w:lvl w:ilvl="5" w:tplc="9474894A">
      <w:start w:val="1"/>
      <w:numFmt w:val="lowerRoman"/>
      <w:lvlText w:val="%6."/>
      <w:lvlJc w:val="right"/>
      <w:pPr>
        <w:ind w:left="4320" w:hanging="179"/>
      </w:pPr>
    </w:lvl>
    <w:lvl w:ilvl="6" w:tplc="65562C10">
      <w:start w:val="1"/>
      <w:numFmt w:val="decimal"/>
      <w:lvlText w:val="%7."/>
      <w:lvlJc w:val="left"/>
      <w:pPr>
        <w:ind w:left="5040" w:hanging="359"/>
      </w:pPr>
    </w:lvl>
    <w:lvl w:ilvl="7" w:tplc="BFD85E60">
      <w:start w:val="1"/>
      <w:numFmt w:val="lowerLetter"/>
      <w:lvlText w:val="%8."/>
      <w:lvlJc w:val="left"/>
      <w:pPr>
        <w:ind w:left="5760" w:hanging="359"/>
      </w:pPr>
    </w:lvl>
    <w:lvl w:ilvl="8" w:tplc="1DF6AE04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21491A00"/>
    <w:multiLevelType w:val="hybridMultilevel"/>
    <w:tmpl w:val="572ED07C"/>
    <w:lvl w:ilvl="0" w:tplc="BF5E0098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2A961B5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C72699CC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07ABF2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DF2AE8FA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57A42B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D6D400B2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861D02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7C6AFC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1E06D6"/>
    <w:multiLevelType w:val="hybridMultilevel"/>
    <w:tmpl w:val="BD76D0F6"/>
    <w:lvl w:ilvl="0" w:tplc="F4342C26">
      <w:start w:val="1"/>
      <w:numFmt w:val="decimal"/>
      <w:lvlText w:val="%1."/>
      <w:lvlJc w:val="left"/>
      <w:pPr>
        <w:ind w:left="750" w:hanging="389"/>
      </w:pPr>
    </w:lvl>
    <w:lvl w:ilvl="1" w:tplc="14C2D330">
      <w:start w:val="1"/>
      <w:numFmt w:val="lowerLetter"/>
      <w:lvlText w:val="%2."/>
      <w:lvlJc w:val="left"/>
      <w:pPr>
        <w:ind w:left="1440" w:hanging="359"/>
      </w:pPr>
    </w:lvl>
    <w:lvl w:ilvl="2" w:tplc="7812E5C2">
      <w:start w:val="1"/>
      <w:numFmt w:val="lowerRoman"/>
      <w:lvlText w:val="%3."/>
      <w:lvlJc w:val="right"/>
      <w:pPr>
        <w:ind w:left="2160" w:hanging="179"/>
      </w:pPr>
    </w:lvl>
    <w:lvl w:ilvl="3" w:tplc="E0A23246">
      <w:start w:val="1"/>
      <w:numFmt w:val="decimal"/>
      <w:lvlText w:val="%4."/>
      <w:lvlJc w:val="left"/>
      <w:pPr>
        <w:ind w:left="2880" w:hanging="359"/>
      </w:pPr>
    </w:lvl>
    <w:lvl w:ilvl="4" w:tplc="0AC2375C">
      <w:start w:val="1"/>
      <w:numFmt w:val="lowerLetter"/>
      <w:lvlText w:val="%5."/>
      <w:lvlJc w:val="left"/>
      <w:pPr>
        <w:ind w:left="3600" w:hanging="359"/>
      </w:pPr>
    </w:lvl>
    <w:lvl w:ilvl="5" w:tplc="28745002">
      <w:start w:val="1"/>
      <w:numFmt w:val="lowerRoman"/>
      <w:lvlText w:val="%6."/>
      <w:lvlJc w:val="right"/>
      <w:pPr>
        <w:ind w:left="4320" w:hanging="179"/>
      </w:pPr>
    </w:lvl>
    <w:lvl w:ilvl="6" w:tplc="C59809DE">
      <w:start w:val="1"/>
      <w:numFmt w:val="decimal"/>
      <w:lvlText w:val="%7."/>
      <w:lvlJc w:val="left"/>
      <w:pPr>
        <w:ind w:left="5040" w:hanging="359"/>
      </w:pPr>
    </w:lvl>
    <w:lvl w:ilvl="7" w:tplc="D7FC9EF0">
      <w:start w:val="1"/>
      <w:numFmt w:val="lowerLetter"/>
      <w:lvlText w:val="%8."/>
      <w:lvlJc w:val="left"/>
      <w:pPr>
        <w:ind w:left="5760" w:hanging="359"/>
      </w:pPr>
    </w:lvl>
    <w:lvl w:ilvl="8" w:tplc="F07418B6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354B34C0"/>
    <w:multiLevelType w:val="hybridMultilevel"/>
    <w:tmpl w:val="AD2058D0"/>
    <w:lvl w:ilvl="0" w:tplc="A0AEBA00">
      <w:start w:val="1"/>
      <w:numFmt w:val="bullet"/>
      <w:lvlText w:val="-"/>
      <w:lvlJc w:val="left"/>
      <w:pPr>
        <w:tabs>
          <w:tab w:val="left" w:pos="1710"/>
        </w:tabs>
        <w:ind w:left="1710" w:hanging="389"/>
      </w:pPr>
      <w:rPr>
        <w:rFonts w:ascii="Times New Roman" w:eastAsia="Times New Roman" w:hAnsi="Times New Roman"/>
      </w:rPr>
    </w:lvl>
    <w:lvl w:ilvl="1" w:tplc="3B324EE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37EA5E76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4E50B6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180F502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E36C5D9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EDBCD310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BD02AFE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9C58443C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8" w15:restartNumberingAfterBreak="0">
    <w:nsid w:val="391F0BFF"/>
    <w:multiLevelType w:val="hybridMultilevel"/>
    <w:tmpl w:val="E79872AA"/>
    <w:lvl w:ilvl="0" w:tplc="66F0A13A">
      <w:start w:val="1"/>
      <w:numFmt w:val="decimal"/>
      <w:lvlText w:val="%1."/>
      <w:lvlJc w:val="left"/>
      <w:pPr>
        <w:ind w:left="1110" w:hanging="359"/>
      </w:pPr>
    </w:lvl>
    <w:lvl w:ilvl="1" w:tplc="BC627BDA">
      <w:start w:val="1"/>
      <w:numFmt w:val="lowerLetter"/>
      <w:lvlText w:val="%2."/>
      <w:lvlJc w:val="left"/>
      <w:pPr>
        <w:ind w:left="1830" w:hanging="359"/>
      </w:pPr>
    </w:lvl>
    <w:lvl w:ilvl="2" w:tplc="DB9A4252">
      <w:start w:val="1"/>
      <w:numFmt w:val="lowerRoman"/>
      <w:lvlText w:val="%3."/>
      <w:lvlJc w:val="right"/>
      <w:pPr>
        <w:ind w:left="2550" w:hanging="179"/>
      </w:pPr>
    </w:lvl>
    <w:lvl w:ilvl="3" w:tplc="96B8848C">
      <w:start w:val="1"/>
      <w:numFmt w:val="decimal"/>
      <w:lvlText w:val="%4."/>
      <w:lvlJc w:val="left"/>
      <w:pPr>
        <w:ind w:left="3270" w:hanging="359"/>
      </w:pPr>
    </w:lvl>
    <w:lvl w:ilvl="4" w:tplc="62AA8D1C">
      <w:start w:val="1"/>
      <w:numFmt w:val="lowerLetter"/>
      <w:lvlText w:val="%5."/>
      <w:lvlJc w:val="left"/>
      <w:pPr>
        <w:ind w:left="3990" w:hanging="359"/>
      </w:pPr>
    </w:lvl>
    <w:lvl w:ilvl="5" w:tplc="0FAA53B6">
      <w:start w:val="1"/>
      <w:numFmt w:val="lowerRoman"/>
      <w:lvlText w:val="%6."/>
      <w:lvlJc w:val="right"/>
      <w:pPr>
        <w:ind w:left="4710" w:hanging="179"/>
      </w:pPr>
    </w:lvl>
    <w:lvl w:ilvl="6" w:tplc="FF46CB00">
      <w:start w:val="1"/>
      <w:numFmt w:val="decimal"/>
      <w:lvlText w:val="%7."/>
      <w:lvlJc w:val="left"/>
      <w:pPr>
        <w:ind w:left="5430" w:hanging="359"/>
      </w:pPr>
    </w:lvl>
    <w:lvl w:ilvl="7" w:tplc="5BE6E5DC">
      <w:start w:val="1"/>
      <w:numFmt w:val="lowerLetter"/>
      <w:lvlText w:val="%8."/>
      <w:lvlJc w:val="left"/>
      <w:pPr>
        <w:ind w:left="6150" w:hanging="359"/>
      </w:pPr>
    </w:lvl>
    <w:lvl w:ilvl="8" w:tplc="D520BD62">
      <w:start w:val="1"/>
      <w:numFmt w:val="lowerRoman"/>
      <w:lvlText w:val="%9."/>
      <w:lvlJc w:val="right"/>
      <w:pPr>
        <w:ind w:left="6870" w:hanging="179"/>
      </w:pPr>
    </w:lvl>
  </w:abstractNum>
  <w:abstractNum w:abstractNumId="9" w15:restartNumberingAfterBreak="0">
    <w:nsid w:val="5439627B"/>
    <w:multiLevelType w:val="hybridMultilevel"/>
    <w:tmpl w:val="893C688C"/>
    <w:lvl w:ilvl="0" w:tplc="3628E8A8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0CA4660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C236207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D674B2E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8C5898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6CE758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F3B4046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B37A073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6158DFF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0" w15:restartNumberingAfterBreak="0">
    <w:nsid w:val="618878AE"/>
    <w:multiLevelType w:val="hybridMultilevel"/>
    <w:tmpl w:val="F9969C84"/>
    <w:lvl w:ilvl="0" w:tplc="E6E8F348">
      <w:start w:val="1"/>
      <w:numFmt w:val="bullet"/>
      <w:lvlText w:val="–"/>
      <w:lvlJc w:val="left"/>
      <w:pPr>
        <w:ind w:left="1417" w:hanging="359"/>
      </w:pPr>
      <w:rPr>
        <w:rFonts w:ascii="Arial" w:eastAsia="Arial" w:hAnsi="Arial" w:cs="Arial"/>
      </w:rPr>
    </w:lvl>
    <w:lvl w:ilvl="1" w:tplc="A1D2841E">
      <w:start w:val="1"/>
      <w:numFmt w:val="bullet"/>
      <w:lvlText w:val="o"/>
      <w:lvlJc w:val="left"/>
      <w:pPr>
        <w:ind w:left="2137" w:hanging="359"/>
      </w:pPr>
      <w:rPr>
        <w:rFonts w:ascii="Courier New" w:eastAsia="Courier New" w:hAnsi="Courier New" w:cs="Courier New"/>
      </w:rPr>
    </w:lvl>
    <w:lvl w:ilvl="2" w:tplc="12D48D0C">
      <w:start w:val="1"/>
      <w:numFmt w:val="bullet"/>
      <w:lvlText w:val="§"/>
      <w:lvlJc w:val="left"/>
      <w:pPr>
        <w:ind w:left="2857" w:hanging="359"/>
      </w:pPr>
      <w:rPr>
        <w:rFonts w:ascii="Wingdings" w:eastAsia="Wingdings" w:hAnsi="Wingdings" w:cs="Wingdings"/>
      </w:rPr>
    </w:lvl>
    <w:lvl w:ilvl="3" w:tplc="7338BF48">
      <w:start w:val="1"/>
      <w:numFmt w:val="bullet"/>
      <w:lvlText w:val="·"/>
      <w:lvlJc w:val="left"/>
      <w:pPr>
        <w:ind w:left="3577" w:hanging="359"/>
      </w:pPr>
      <w:rPr>
        <w:rFonts w:ascii="Symbol" w:eastAsia="Symbol" w:hAnsi="Symbol" w:cs="Symbol"/>
      </w:rPr>
    </w:lvl>
    <w:lvl w:ilvl="4" w:tplc="D25CCAB0">
      <w:start w:val="1"/>
      <w:numFmt w:val="bullet"/>
      <w:lvlText w:val="o"/>
      <w:lvlJc w:val="left"/>
      <w:pPr>
        <w:ind w:left="4297" w:hanging="359"/>
      </w:pPr>
      <w:rPr>
        <w:rFonts w:ascii="Courier New" w:eastAsia="Courier New" w:hAnsi="Courier New" w:cs="Courier New"/>
      </w:rPr>
    </w:lvl>
    <w:lvl w:ilvl="5" w:tplc="677EA750">
      <w:start w:val="1"/>
      <w:numFmt w:val="bullet"/>
      <w:lvlText w:val="§"/>
      <w:lvlJc w:val="left"/>
      <w:pPr>
        <w:ind w:left="5017" w:hanging="359"/>
      </w:pPr>
      <w:rPr>
        <w:rFonts w:ascii="Wingdings" w:eastAsia="Wingdings" w:hAnsi="Wingdings" w:cs="Wingdings"/>
      </w:rPr>
    </w:lvl>
    <w:lvl w:ilvl="6" w:tplc="5A5CED1C">
      <w:start w:val="1"/>
      <w:numFmt w:val="bullet"/>
      <w:lvlText w:val="·"/>
      <w:lvlJc w:val="left"/>
      <w:pPr>
        <w:ind w:left="5737" w:hanging="359"/>
      </w:pPr>
      <w:rPr>
        <w:rFonts w:ascii="Symbol" w:eastAsia="Symbol" w:hAnsi="Symbol" w:cs="Symbol"/>
      </w:rPr>
    </w:lvl>
    <w:lvl w:ilvl="7" w:tplc="0784969C">
      <w:start w:val="1"/>
      <w:numFmt w:val="bullet"/>
      <w:lvlText w:val="o"/>
      <w:lvlJc w:val="left"/>
      <w:pPr>
        <w:ind w:left="6457" w:hanging="359"/>
      </w:pPr>
      <w:rPr>
        <w:rFonts w:ascii="Courier New" w:eastAsia="Courier New" w:hAnsi="Courier New" w:cs="Courier New"/>
      </w:rPr>
    </w:lvl>
    <w:lvl w:ilvl="8" w:tplc="5A3AE1F0">
      <w:start w:val="1"/>
      <w:numFmt w:val="bullet"/>
      <w:lvlText w:val="§"/>
      <w:lvlJc w:val="left"/>
      <w:pPr>
        <w:ind w:left="7177" w:hanging="359"/>
      </w:pPr>
      <w:rPr>
        <w:rFonts w:ascii="Wingdings" w:eastAsia="Wingdings" w:hAnsi="Wingdings" w:cs="Wingdings"/>
      </w:r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5"/>
    <w:rsid w:val="0019652A"/>
    <w:rsid w:val="00291654"/>
    <w:rsid w:val="0088044B"/>
    <w:rsid w:val="009C63F0"/>
    <w:rsid w:val="00C45827"/>
    <w:rsid w:val="00DC14D7"/>
    <w:rsid w:val="00E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724F"/>
  <w15:docId w15:val="{150209C9-630C-4003-8A7B-1CD8B53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semiHidden/>
    <w:pPr>
      <w:spacing w:before="240" w:after="60" w:line="259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semiHidden/>
    <w:rPr>
      <w:rFonts w:ascii="Tahoma" w:hAnsi="Tahoma"/>
      <w:sz w:val="16"/>
      <w:szCs w:val="16"/>
    </w:rPr>
  </w:style>
  <w:style w:type="character" w:customStyle="1" w:styleId="af8">
    <w:name w:val="Текст у виносці Знак"/>
    <w:link w:val="af7"/>
    <w:semiHidden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  <w:lang w:val="en-US"/>
    </w:rPr>
  </w:style>
  <w:style w:type="character" w:styleId="af9">
    <w:name w:val="Strong"/>
    <w:rPr>
      <w:b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Body Text"/>
    <w:basedOn w:val="a"/>
    <w:link w:val="a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09"/>
      <w:jc w:val="both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/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4</cp:revision>
  <dcterms:created xsi:type="dcterms:W3CDTF">2021-04-14T13:31:00Z</dcterms:created>
  <dcterms:modified xsi:type="dcterms:W3CDTF">2021-04-15T06:27:00Z</dcterms:modified>
</cp:coreProperties>
</file>