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en-US" w:eastAsia="en-US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(п’ята сесія восьмого скликання)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__квітня 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</w:t>
      </w:r>
      <w:r>
        <w:rPr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  <w:szCs w:val="18"/>
        </w:rPr>
      </w:r>
      <w:r>
        <w:rPr>
          <w:sz w:val="28"/>
        </w:rPr>
      </w:r>
    </w:p>
    <w:p>
      <w:pPr>
        <w:ind w:left="0" w:right="0" w:firstLine="0"/>
        <w:jc w:val="both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  <w:t xml:space="preserve">1. 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Бірківка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Щербина Ольга Степанівна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1,0240 га</w:t>
      </w:r>
      <w:r>
        <w:rPr>
          <w:color w:val="000000"/>
          <w:sz w:val="28"/>
          <w:szCs w:val="28"/>
        </w:rPr>
        <w:tab/>
        <w:t xml:space="preserve">7423081500:03:000:0091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Щербина Ольга Степанівна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1,4131 га</w:t>
      </w:r>
      <w:r>
        <w:rPr>
          <w:color w:val="000000"/>
          <w:sz w:val="28"/>
          <w:szCs w:val="28"/>
        </w:rPr>
        <w:tab/>
        <w:t xml:space="preserve">7423081500:02:000:0353</w:t>
      </w:r>
      <w:r>
        <w:rPr>
          <w:sz w:val="28"/>
        </w:rPr>
      </w:r>
    </w:p>
    <w:p>
      <w:pPr>
        <w:pStyle w:val="604"/>
        <w:ind w:left="0"/>
        <w:jc w:val="both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 межами с. Дягова: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</w:t>
      </w:r>
      <w:r>
        <w:rPr>
          <w:color w:val="000000"/>
          <w:sz w:val="28"/>
          <w:szCs w:val="28"/>
        </w:rPr>
        <w:t xml:space="preserve">4850 га</w:t>
      </w:r>
      <w:r>
        <w:rPr>
          <w:color w:val="000000"/>
          <w:sz w:val="28"/>
          <w:szCs w:val="28"/>
        </w:rPr>
        <w:tab/>
        <w:t xml:space="preserve">7423083500:03:000:1323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0,3767 га</w:t>
      </w:r>
      <w:r>
        <w:rPr>
          <w:color w:val="000000"/>
          <w:sz w:val="28"/>
          <w:szCs w:val="28"/>
        </w:rPr>
        <w:tab/>
        <w:t xml:space="preserve">7423083500:03:000:1322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1,9865 га</w:t>
      </w:r>
      <w:r>
        <w:rPr>
          <w:color w:val="000000"/>
          <w:sz w:val="28"/>
          <w:szCs w:val="28"/>
        </w:rPr>
        <w:tab/>
        <w:t xml:space="preserve">7423083500:05:000:0139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Киселівка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Ковтунович Мотрона Фоківна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2,1112 га</w:t>
      </w:r>
      <w:r>
        <w:rPr>
          <w:color w:val="000000"/>
          <w:sz w:val="28"/>
          <w:szCs w:val="28"/>
        </w:rPr>
        <w:tab/>
        <w:t xml:space="preserve">7423084500:04:000:0911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Радченко Валентина Василівна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2,4410 га</w:t>
      </w:r>
      <w:r>
        <w:rPr>
          <w:color w:val="000000"/>
          <w:sz w:val="28"/>
          <w:szCs w:val="28"/>
        </w:rPr>
        <w:tab/>
        <w:t xml:space="preserve">7423084500:04:000:0912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Куковичі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Ковтунович Мотрона Фоківна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0,4093 га</w:t>
      </w:r>
      <w:r>
        <w:rPr>
          <w:color w:val="000000"/>
          <w:sz w:val="28"/>
          <w:szCs w:val="28"/>
        </w:rPr>
        <w:tab/>
        <w:t xml:space="preserve">7423085000:08:000:0748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Радченко Валентина Василівна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0,4093 га</w:t>
      </w:r>
      <w:r>
        <w:rPr>
          <w:color w:val="000000"/>
          <w:sz w:val="28"/>
          <w:szCs w:val="28"/>
        </w:rPr>
        <w:tab/>
        <w:t xml:space="preserve">7423085000:08:000:0747</w:t>
      </w:r>
      <w:r>
        <w:rPr>
          <w:sz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Ліски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Василець Тетяна Олексіївна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0,5033 га</w:t>
      </w:r>
      <w:r>
        <w:rPr>
          <w:color w:val="000000"/>
          <w:sz w:val="28"/>
          <w:szCs w:val="28"/>
        </w:rPr>
        <w:tab/>
        <w:t xml:space="preserve">7423085900:09:000:0361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Слобідка: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Тарасенко Надія Миколаївна</w:t>
      </w:r>
      <w:r>
        <w:rPr>
          <w:sz w:val="28"/>
          <w:szCs w:val="28"/>
        </w:rPr>
        <w:tab/>
        <w:t xml:space="preserve">0,5069 га</w:t>
      </w:r>
      <w:r>
        <w:rPr>
          <w:sz w:val="28"/>
          <w:szCs w:val="28"/>
        </w:rPr>
        <w:tab/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7423088200:03:000:0514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Сипченко Леонід Федорович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0,7351га</w:t>
      </w:r>
      <w:r>
        <w:rPr>
          <w:color w:val="000000"/>
          <w:sz w:val="28"/>
          <w:szCs w:val="28"/>
        </w:rPr>
        <w:tab/>
        <w:t xml:space="preserve">7423088200:03:000:0879</w:t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ab/>
        <w:t xml:space="preserve">за межами с. Садове: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Придимир Ольга Андріївна</w:t>
      </w:r>
      <w:r>
        <w:rPr>
          <w:sz w:val="28"/>
          <w:szCs w:val="28"/>
        </w:rPr>
        <w:tab/>
        <w:t xml:space="preserve">1, 1519 га</w:t>
      </w:r>
      <w:r>
        <w:rPr>
          <w:sz w:val="28"/>
          <w:szCs w:val="28"/>
        </w:rPr>
        <w:tab/>
        <w:t xml:space="preserve">7423088700:04:000:0252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Придимир Ольга Андріївна</w:t>
      </w:r>
      <w:r>
        <w:rPr>
          <w:sz w:val="28"/>
          <w:szCs w:val="28"/>
        </w:rPr>
        <w:tab/>
        <w:t xml:space="preserve">1, 8609 га</w:t>
      </w:r>
      <w:r>
        <w:rPr>
          <w:sz w:val="28"/>
          <w:szCs w:val="28"/>
        </w:rPr>
        <w:tab/>
        <w:t xml:space="preserve">7423088700:04:000:0251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FF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ab/>
        <w:t xml:space="preserve">за межами смт. Макошине: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1,7853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7423055700:05:000:1052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0,0227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7423055700:08:000:1104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1,5140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7423055700:06:000:0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4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0,22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7423055700:07:000:0993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Слишик Тетяна Анатоліївна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0,7994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7423055700:07:000:0992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Ушня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Крамар Олександр </w:t>
      </w:r>
      <w:r>
        <w:rPr>
          <w:sz w:val="28"/>
          <w:szCs w:val="28"/>
        </w:rPr>
        <w:t xml:space="preserve">Олександрович</w:t>
      </w:r>
      <w:r>
        <w:rPr>
          <w:sz w:val="28"/>
          <w:szCs w:val="28"/>
        </w:rPr>
        <w:tab/>
        <w:t xml:space="preserve">0,6720 га</w:t>
      </w:r>
      <w:r>
        <w:rPr>
          <w:sz w:val="28"/>
          <w:szCs w:val="28"/>
        </w:rPr>
        <w:tab/>
        <w:t xml:space="preserve">7423089000:06:000:0018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604"/>
        <w:ind w:left="0" w:firstLine="708"/>
        <w:jc w:val="both"/>
        <w:widowControl w:val="off"/>
        <w:rPr>
          <w:rFonts w:cs="Mangal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В.І.</w:t>
      </w:r>
      <w:r/>
      <w:r>
        <w:rPr>
          <w:sz w:val="28"/>
          <w:szCs w:val="28"/>
        </w:rPr>
        <w:t xml:space="preserve">Гнипа. 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29</cp:revision>
  <dcterms:created xsi:type="dcterms:W3CDTF">2021-02-08T08:18:00Z</dcterms:created>
  <dcterms:modified xsi:type="dcterms:W3CDTF">2021-04-15T11:58:54Z</dcterms:modified>
</cp:coreProperties>
</file>