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76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01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квітня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2021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                      № 111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firstLine="624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Служби у справах дітей Менсь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кої міської ради Васильчук О.М., заступника міського голови з питань діяльності виконкому Менської міської ради Гнипа В.І.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 потребують термінового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зміну адреси нежитлової будівлі в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вул. Героїв АТО,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проєктно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-кошторисних документацій «Реконструкція спортивного комплексу по вул. Крилова, 4, 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Чернігівська область», «Реконструкція нежитлової будівлі в смт. Макошине, вул. Центральна, буд. 3, Чернігівської облас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ті», про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надання дозволу на відчуження житлового будинку та земельної ділянки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, які належать на праві власності малолітній дитині</w:t>
      </w:r>
      <w:r>
        <w:rPr>
          <w:rFonts w:ascii="Times New Roman" w:hAnsi="Times New Roman" w:cs="Times New Roman" w:eastAsia="Calibri"/>
          <w:sz w:val="28"/>
          <w:szCs w:val="28"/>
        </w:rPr>
        <w:t xml:space="preserve">, 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ст.ст.42,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05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виноситься на розгляд на засідання: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        1) </w:t>
      </w:r>
      <w:bookmarkStart w:id="1" w:name="_Hlk47973354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затвердження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проєктно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-кошторисної документації «Реконструкція спортивного комплексу по вул. Крилова, 4,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Чернігівська область».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2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bookmarkEnd w:id="1"/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Лихотинська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</w:t>
      </w:r>
      <w:bookmarkEnd w:id="2"/>
      <w:r/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        2)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затвердження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проєктно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-кошторисної документації «Реконструкція нежитлової будівлі в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мт. Макошине, вул. Центральна, буд. 3, Чернігівської області».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Лихотинська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3)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bookmarkStart w:id="3" w:name="_Hlk60850546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зміну адреси нежитлової будівлі – гаражу в м.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по вул. Героїв АТО.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Лихотинська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Л.А.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;</w:t>
      </w:r>
      <w:bookmarkEnd w:id="3"/>
      <w:r/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        4) </w:t>
      </w:r>
      <w:bookmarkStart w:id="4" w:name="_Hlk60850647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Про надання дозволу на відчуження житлового будинку та земельної ділянки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, які належать на праві власності малолітній дитині.</w:t>
      </w:r>
      <w:bookmarkStart w:id="5" w:name="_GoBack"/>
      <w:r/>
      <w:bookmarkEnd w:id="5"/>
      <w:r/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6" w:name="_Hlk63694373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</w:t>
      </w:r>
      <w:bookmarkEnd w:id="4"/>
      <w:r/>
      <w:bookmarkEnd w:id="6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 Служби у справах дітей Менської міської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Васильчук О.М.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</w:t>
      </w:r>
      <w:r>
        <w:rPr>
          <w:rFonts w:ascii="Times New Roman" w:hAnsi="Times New Roman" w:cs="Times New Roman"/>
          <w:sz w:val="28"/>
          <w:szCs w:val="28"/>
        </w:rPr>
        <w:t xml:space="preserve">я провести в </w:t>
      </w:r>
      <w:r>
        <w:rPr>
          <w:rFonts w:ascii="Times New Roman" w:hAnsi="Times New Roman" w:cs="Times New Roman"/>
          <w:sz w:val="28"/>
          <w:szCs w:val="28"/>
        </w:rPr>
        <w:t xml:space="preserve">залі засідань міської ради (приміщення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Героїв АТО, № 6,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bookmarkEnd w:id="0"/>
      <w:r/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pPr>
      <w:spacing w:lineRule="auto" w:line="276" w:after="200"/>
    </w:pPr>
  </w:style>
  <w:style w:type="character" w:styleId="558" w:default="1">
    <w:name w:val="Default Paragraph Font"/>
    <w:uiPriority w:val="1"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24</cp:revision>
  <dcterms:created xsi:type="dcterms:W3CDTF">2020-07-20T16:46:00Z</dcterms:created>
  <dcterms:modified xsi:type="dcterms:W3CDTF">2021-04-01T13:19:57Z</dcterms:modified>
</cp:coreProperties>
</file>