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2DB" w:rsidRPr="00DE22DB" w:rsidRDefault="00DE22DB" w:rsidP="00DE22DB">
      <w:pPr>
        <w:widowControl w:val="0"/>
        <w:jc w:val="center"/>
        <w:rPr>
          <w:rFonts w:eastAsia="Lucida Sans Unicode" w:cs="Mangal"/>
          <w:sz w:val="28"/>
          <w:szCs w:val="28"/>
          <w:lang w:eastAsia="hi-IN" w:bidi="hi-IN"/>
        </w:rPr>
      </w:pPr>
      <w:r w:rsidRPr="00DE22DB">
        <w:rPr>
          <w:rFonts w:eastAsia="Times New Roman"/>
          <w:noProof/>
          <w:sz w:val="20"/>
          <w:szCs w:val="22"/>
          <w:lang w:eastAsia="en-US" w:bidi="en-US"/>
        </w:rPr>
        <w:drawing>
          <wp:inline distT="0" distB="0" distL="0" distR="0" wp14:anchorId="6BE477EB" wp14:editId="36D95859">
            <wp:extent cx="43815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38149" cy="609599"/>
                    </a:xfrm>
                    <a:prstGeom prst="rect">
                      <a:avLst/>
                    </a:prstGeom>
                  </pic:spPr>
                </pic:pic>
              </a:graphicData>
            </a:graphic>
          </wp:inline>
        </w:drawing>
      </w:r>
    </w:p>
    <w:p w:rsidR="00DE22DB" w:rsidRPr="00DE22DB" w:rsidRDefault="00DE22DB" w:rsidP="00DE22DB">
      <w:pPr>
        <w:widowControl w:val="0"/>
        <w:jc w:val="center"/>
        <w:rPr>
          <w:rFonts w:eastAsia="Lucida Sans Unicode" w:cs="Mangal"/>
          <w:b/>
          <w:sz w:val="32"/>
          <w:szCs w:val="32"/>
          <w:lang w:eastAsia="hi-IN" w:bidi="hi-IN"/>
        </w:rPr>
      </w:pPr>
      <w:r w:rsidRPr="00DE22DB">
        <w:rPr>
          <w:rFonts w:eastAsia="Lucida Sans Unicode" w:cs="Mangal"/>
          <w:sz w:val="28"/>
          <w:szCs w:val="28"/>
          <w:lang w:eastAsia="hi-IN" w:bidi="hi-IN"/>
        </w:rPr>
        <w:t>Україна</w:t>
      </w:r>
    </w:p>
    <w:p w:rsidR="00DE22DB" w:rsidRPr="00DE22DB" w:rsidRDefault="00DE22DB" w:rsidP="00DE22DB">
      <w:pPr>
        <w:widowControl w:val="0"/>
        <w:jc w:val="center"/>
        <w:rPr>
          <w:rFonts w:eastAsia="Lucida Sans Unicode" w:cs="Mangal"/>
          <w:b/>
          <w:sz w:val="28"/>
          <w:szCs w:val="28"/>
          <w:lang w:eastAsia="hi-IN" w:bidi="hi-IN"/>
        </w:rPr>
      </w:pPr>
      <w:r w:rsidRPr="00DE22DB">
        <w:rPr>
          <w:rFonts w:eastAsia="Lucida Sans Unicode" w:cs="Mangal"/>
          <w:b/>
          <w:sz w:val="28"/>
          <w:szCs w:val="28"/>
          <w:lang w:eastAsia="hi-IN" w:bidi="hi-IN"/>
        </w:rPr>
        <w:t>МЕНСЬКА МІСЬКА РАДА</w:t>
      </w:r>
    </w:p>
    <w:p w:rsidR="00DE22DB" w:rsidRPr="00DE22DB" w:rsidRDefault="00DE22DB" w:rsidP="00DE22DB">
      <w:pPr>
        <w:widowControl w:val="0"/>
        <w:jc w:val="center"/>
        <w:rPr>
          <w:rFonts w:eastAsia="Lucida Sans Unicode" w:cs="Mangal"/>
          <w:b/>
          <w:color w:val="000000"/>
          <w:sz w:val="28"/>
          <w:szCs w:val="28"/>
          <w:lang w:eastAsia="hi-IN" w:bidi="hi-IN"/>
        </w:rPr>
      </w:pPr>
      <w:r w:rsidRPr="00DE22DB">
        <w:rPr>
          <w:rFonts w:eastAsia="Lucida Sans Unicode" w:cs="Mangal"/>
          <w:b/>
          <w:sz w:val="28"/>
          <w:szCs w:val="28"/>
          <w:lang w:eastAsia="hi-IN" w:bidi="hi-IN"/>
        </w:rPr>
        <w:t>Чернігівська область</w:t>
      </w:r>
    </w:p>
    <w:p w:rsidR="00DE22DB" w:rsidRPr="00DE22DB" w:rsidRDefault="00DE22DB" w:rsidP="00DE22DB">
      <w:pPr>
        <w:widowControl w:val="0"/>
        <w:jc w:val="center"/>
        <w:rPr>
          <w:rFonts w:eastAsia="Lucida Sans Unicode" w:cs="Mangal"/>
          <w:b/>
          <w:color w:val="000000"/>
          <w:sz w:val="28"/>
          <w:szCs w:val="28"/>
          <w:lang w:eastAsia="hi-IN" w:bidi="hi-IN"/>
        </w:rPr>
      </w:pPr>
      <w:r w:rsidRPr="00DE22DB">
        <w:rPr>
          <w:rFonts w:eastAsia="Lucida Sans Unicode" w:cs="Mangal"/>
          <w:b/>
          <w:color w:val="000000"/>
          <w:sz w:val="28"/>
          <w:szCs w:val="28"/>
          <w:lang w:eastAsia="hi-IN" w:bidi="hi-IN"/>
        </w:rPr>
        <w:t>ВИКОНАВЧИЙ КОМІТЕТ</w:t>
      </w:r>
    </w:p>
    <w:p w:rsidR="00AB07B4" w:rsidRDefault="00DE22DB" w:rsidP="00DE22DB">
      <w:pPr>
        <w:spacing w:line="360" w:lineRule="auto"/>
        <w:jc w:val="center"/>
        <w:rPr>
          <w:b/>
          <w:sz w:val="30"/>
          <w:szCs w:val="30"/>
        </w:rPr>
      </w:pPr>
      <w:r w:rsidRPr="00DE22DB">
        <w:rPr>
          <w:rFonts w:eastAsia="Lucida Sans Unicode" w:cs="Mangal"/>
          <w:b/>
          <w:color w:val="000000"/>
          <w:sz w:val="28"/>
          <w:szCs w:val="28"/>
          <w:lang w:eastAsia="hi-IN" w:bidi="hi-IN"/>
        </w:rPr>
        <w:t xml:space="preserve"> РІШЕННЯ</w:t>
      </w:r>
    </w:p>
    <w:tbl>
      <w:tblPr>
        <w:tblW w:w="0" w:type="auto"/>
        <w:tblLook w:val="01E0" w:firstRow="1" w:lastRow="1" w:firstColumn="1" w:lastColumn="1" w:noHBand="0" w:noVBand="0"/>
      </w:tblPr>
      <w:tblGrid>
        <w:gridCol w:w="3828"/>
        <w:gridCol w:w="2040"/>
        <w:gridCol w:w="3702"/>
      </w:tblGrid>
      <w:tr w:rsidR="00AB07B4">
        <w:tc>
          <w:tcPr>
            <w:tcW w:w="3828" w:type="dxa"/>
          </w:tcPr>
          <w:p w:rsidR="00AB07B4" w:rsidRDefault="00DE22DB">
            <w:pPr>
              <w:rPr>
                <w:szCs w:val="28"/>
                <w:lang w:eastAsia="en-US"/>
              </w:rPr>
            </w:pPr>
            <w:r>
              <w:rPr>
                <w:sz w:val="28"/>
                <w:szCs w:val="28"/>
                <w:lang w:eastAsia="en-US"/>
              </w:rPr>
              <w:t>26</w:t>
            </w:r>
            <w:r w:rsidR="008E18B7">
              <w:rPr>
                <w:sz w:val="28"/>
                <w:szCs w:val="28"/>
                <w:lang w:eastAsia="en-US"/>
              </w:rPr>
              <w:t xml:space="preserve"> березня 2021 року</w:t>
            </w:r>
          </w:p>
        </w:tc>
        <w:tc>
          <w:tcPr>
            <w:tcW w:w="2040" w:type="dxa"/>
          </w:tcPr>
          <w:p w:rsidR="00AB07B4" w:rsidRDefault="008E18B7" w:rsidP="00DE22DB">
            <w:pPr>
              <w:tabs>
                <w:tab w:val="left" w:pos="384"/>
              </w:tabs>
              <w:jc w:val="center"/>
              <w:rPr>
                <w:szCs w:val="28"/>
                <w:lang w:eastAsia="en-US"/>
              </w:rPr>
            </w:pPr>
            <w:r>
              <w:rPr>
                <w:sz w:val="28"/>
                <w:szCs w:val="28"/>
                <w:lang w:eastAsia="en-US"/>
              </w:rPr>
              <w:t xml:space="preserve">м. </w:t>
            </w:r>
            <w:proofErr w:type="spellStart"/>
            <w:r>
              <w:rPr>
                <w:sz w:val="28"/>
                <w:szCs w:val="28"/>
                <w:lang w:eastAsia="en-US"/>
              </w:rPr>
              <w:t>Мена</w:t>
            </w:r>
            <w:proofErr w:type="spellEnd"/>
          </w:p>
        </w:tc>
        <w:tc>
          <w:tcPr>
            <w:tcW w:w="3702" w:type="dxa"/>
          </w:tcPr>
          <w:p w:rsidR="00AB07B4" w:rsidRDefault="00DE22DB" w:rsidP="00DE22DB">
            <w:pPr>
              <w:tabs>
                <w:tab w:val="left" w:pos="1224"/>
              </w:tabs>
              <w:rPr>
                <w:szCs w:val="28"/>
                <w:lang w:eastAsia="en-US"/>
              </w:rPr>
            </w:pPr>
            <w:r>
              <w:rPr>
                <w:sz w:val="28"/>
                <w:szCs w:val="28"/>
                <w:lang w:eastAsia="en-US"/>
              </w:rPr>
              <w:t xml:space="preserve">                 </w:t>
            </w:r>
            <w:r w:rsidR="008E18B7">
              <w:rPr>
                <w:sz w:val="28"/>
                <w:szCs w:val="28"/>
                <w:lang w:eastAsia="en-US"/>
              </w:rPr>
              <w:t xml:space="preserve">№ </w:t>
            </w:r>
            <w:r w:rsidR="001812DC">
              <w:rPr>
                <w:sz w:val="28"/>
                <w:szCs w:val="28"/>
                <w:lang w:eastAsia="en-US"/>
              </w:rPr>
              <w:t>75</w:t>
            </w:r>
          </w:p>
        </w:tc>
      </w:tr>
    </w:tbl>
    <w:p w:rsidR="00AB07B4" w:rsidRDefault="00AB07B4">
      <w:pPr>
        <w:jc w:val="center"/>
        <w:rPr>
          <w:sz w:val="28"/>
          <w:szCs w:val="28"/>
        </w:rPr>
      </w:pPr>
    </w:p>
    <w:p w:rsidR="00AB07B4" w:rsidRPr="00DE22DB" w:rsidRDefault="008E18B7">
      <w:pPr>
        <w:ind w:right="4819"/>
        <w:jc w:val="both"/>
        <w:rPr>
          <w:b/>
          <w:sz w:val="28"/>
          <w:szCs w:val="24"/>
        </w:rPr>
      </w:pPr>
      <w:r w:rsidRPr="00DE22DB">
        <w:rPr>
          <w:b/>
          <w:sz w:val="28"/>
          <w:szCs w:val="28"/>
        </w:rPr>
        <w:t xml:space="preserve">Про затвердження Порядку </w:t>
      </w:r>
      <w:r w:rsidRPr="00DE22DB">
        <w:rPr>
          <w:b/>
          <w:sz w:val="28"/>
          <w:szCs w:val="24"/>
        </w:rPr>
        <w:t xml:space="preserve">створення, використання та поповнення матеріальних резервів 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 </w:t>
      </w:r>
    </w:p>
    <w:p w:rsidR="00AB07B4" w:rsidRDefault="00AB07B4">
      <w:pPr>
        <w:ind w:right="4819"/>
        <w:jc w:val="both"/>
        <w:rPr>
          <w:sz w:val="28"/>
          <w:szCs w:val="24"/>
        </w:rPr>
      </w:pPr>
    </w:p>
    <w:p w:rsidR="00AB07B4" w:rsidRDefault="008E18B7" w:rsidP="00DE22DB">
      <w:pPr>
        <w:pStyle w:val="Standard"/>
        <w:tabs>
          <w:tab w:val="left" w:pos="709"/>
        </w:tabs>
        <w:jc w:val="both"/>
        <w:rPr>
          <w:sz w:val="28"/>
          <w:szCs w:val="28"/>
        </w:rPr>
      </w:pPr>
      <w:r>
        <w:rPr>
          <w:b/>
          <w:i/>
        </w:rPr>
        <w:tab/>
      </w:r>
      <w:r>
        <w:rPr>
          <w:sz w:val="28"/>
          <w:szCs w:val="28"/>
        </w:rPr>
        <w:t xml:space="preserve">З метою запобігання, ліквідації надзвичайних ситуацій та небезпечних подій техногенного і природного характеру та їх наслідків на території Менської територіальної громади, відповідно до </w:t>
      </w:r>
      <w:r>
        <w:rPr>
          <w:spacing w:val="-8"/>
          <w:sz w:val="28"/>
          <w:szCs w:val="28"/>
        </w:rPr>
        <w:t xml:space="preserve">Кодексу цивільного захисту України, </w:t>
      </w:r>
      <w:r>
        <w:rPr>
          <w:sz w:val="28"/>
          <w:szCs w:val="28"/>
        </w:rPr>
        <w:t>постанови Кабінету Міністрів України від 30.09.2015 №775 «Про затвердження Порядку створення та використання матеріальних резервів для запобігання і ліквідації наслідків надзвичайних ситуацій», Програми розвитку цивільного захисту Менської об’єднаної громади на 2020-2022 роки, затвердженої рішенням тридцять шостої сесії Менської міської ради сьомого скликання від 26 грудня 2019 року № 672,  керуючись</w:t>
      </w:r>
      <w:r>
        <w:rPr>
          <w:iCs/>
          <w:color w:val="333333"/>
          <w:sz w:val="28"/>
          <w:szCs w:val="28"/>
          <w:shd w:val="clear" w:color="auto" w:fill="FFFFFF"/>
        </w:rPr>
        <w:t xml:space="preserve">  </w:t>
      </w:r>
      <w:r>
        <w:rPr>
          <w:iCs/>
          <w:sz w:val="28"/>
          <w:szCs w:val="28"/>
          <w:shd w:val="clear" w:color="auto" w:fill="FFFFFF"/>
        </w:rPr>
        <w:t>підпунктом 7 пункту «а» частини першої статті 38</w:t>
      </w:r>
      <w:r>
        <w:rPr>
          <w:sz w:val="28"/>
          <w:szCs w:val="28"/>
        </w:rPr>
        <w:t xml:space="preserve"> Закону України «Про місцеве самоврядування в Україні», виконавчий комітет Менської міської ради</w:t>
      </w:r>
    </w:p>
    <w:p w:rsidR="00AB07B4" w:rsidRDefault="008E18B7">
      <w:pPr>
        <w:pStyle w:val="Standard"/>
        <w:jc w:val="both"/>
        <w:rPr>
          <w:sz w:val="28"/>
          <w:szCs w:val="28"/>
        </w:rPr>
      </w:pPr>
      <w:r>
        <w:rPr>
          <w:sz w:val="28"/>
          <w:szCs w:val="28"/>
        </w:rPr>
        <w:t>ВИРІШИВ:</w:t>
      </w:r>
    </w:p>
    <w:p w:rsidR="00AB07B4" w:rsidRDefault="008E18B7">
      <w:pPr>
        <w:pStyle w:val="13"/>
        <w:ind w:right="-5" w:firstLine="567"/>
        <w:jc w:val="both"/>
        <w:rPr>
          <w:sz w:val="28"/>
        </w:rPr>
      </w:pPr>
      <w:r>
        <w:rPr>
          <w:sz w:val="28"/>
          <w:szCs w:val="28"/>
        </w:rPr>
        <w:t xml:space="preserve">1. Затвердити Порядок </w:t>
      </w:r>
      <w:r>
        <w:rPr>
          <w:sz w:val="28"/>
        </w:rPr>
        <w:t>створення, використання та поповнення матеріальних резервів 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 (далі – Порядок) згідно з додатком 1.</w:t>
      </w:r>
    </w:p>
    <w:p w:rsidR="00AB07B4" w:rsidRDefault="008E18B7">
      <w:pPr>
        <w:ind w:firstLine="567"/>
        <w:jc w:val="both"/>
        <w:rPr>
          <w:sz w:val="28"/>
          <w:szCs w:val="28"/>
        </w:rPr>
      </w:pPr>
      <w:r>
        <w:rPr>
          <w:sz w:val="28"/>
          <w:szCs w:val="28"/>
        </w:rPr>
        <w:t>2. Затвердити Номенклатуру та обсяги накопичення матеріальних резервів для створення матеріального резерву 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 згідно з додатком 2.</w:t>
      </w:r>
    </w:p>
    <w:p w:rsidR="00AB07B4" w:rsidRDefault="008E18B7">
      <w:pPr>
        <w:tabs>
          <w:tab w:val="left" w:pos="0"/>
        </w:tabs>
        <w:ind w:firstLine="567"/>
        <w:jc w:val="both"/>
        <w:rPr>
          <w:color w:val="FF0000"/>
          <w:sz w:val="28"/>
          <w:szCs w:val="28"/>
        </w:rPr>
      </w:pPr>
      <w:r>
        <w:rPr>
          <w:sz w:val="28"/>
          <w:szCs w:val="28"/>
        </w:rPr>
        <w:t xml:space="preserve">3. Контроль за виконанням рішення покласти на заступника міського голови з питань діяльності виконавчого комітету Менської міської ради  </w:t>
      </w:r>
      <w:proofErr w:type="spellStart"/>
      <w:r>
        <w:rPr>
          <w:sz w:val="28"/>
          <w:szCs w:val="28"/>
        </w:rPr>
        <w:t>Гаєвого</w:t>
      </w:r>
      <w:proofErr w:type="spellEnd"/>
      <w:r>
        <w:rPr>
          <w:sz w:val="28"/>
          <w:szCs w:val="28"/>
        </w:rPr>
        <w:t xml:space="preserve"> С.М</w:t>
      </w:r>
      <w:r>
        <w:rPr>
          <w:color w:val="FF0000"/>
          <w:sz w:val="28"/>
          <w:szCs w:val="28"/>
        </w:rPr>
        <w:t xml:space="preserve">. </w:t>
      </w:r>
    </w:p>
    <w:p w:rsidR="00AB07B4" w:rsidRDefault="00AB07B4">
      <w:pPr>
        <w:pStyle w:val="13"/>
        <w:ind w:right="-5"/>
        <w:jc w:val="both"/>
        <w:rPr>
          <w:sz w:val="28"/>
          <w:szCs w:val="28"/>
        </w:rPr>
      </w:pPr>
    </w:p>
    <w:p w:rsidR="00AB07B4" w:rsidRDefault="008E18B7">
      <w:pPr>
        <w:pStyle w:val="13"/>
        <w:ind w:right="-5"/>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Г.А.</w:t>
      </w:r>
      <w:r w:rsidR="00D90702">
        <w:rPr>
          <w:b/>
          <w:sz w:val="28"/>
          <w:szCs w:val="28"/>
        </w:rPr>
        <w:t xml:space="preserve"> </w:t>
      </w:r>
      <w:r>
        <w:rPr>
          <w:b/>
          <w:sz w:val="28"/>
          <w:szCs w:val="28"/>
        </w:rPr>
        <w:t>Примаков</w:t>
      </w:r>
    </w:p>
    <w:p w:rsidR="00AB07B4" w:rsidRDefault="008E18B7">
      <w:pPr>
        <w:tabs>
          <w:tab w:val="right" w:pos="0"/>
        </w:tabs>
        <w:ind w:left="5811"/>
        <w:jc w:val="both"/>
        <w:rPr>
          <w:sz w:val="28"/>
          <w:szCs w:val="24"/>
        </w:rPr>
      </w:pPr>
      <w:bookmarkStart w:id="0" w:name="_Hlk67577465"/>
      <w:r>
        <w:rPr>
          <w:sz w:val="28"/>
          <w:szCs w:val="24"/>
        </w:rPr>
        <w:lastRenderedPageBreak/>
        <w:t>Додаток 1</w:t>
      </w:r>
    </w:p>
    <w:p w:rsidR="00AB07B4" w:rsidRDefault="00DE22DB">
      <w:pPr>
        <w:ind w:left="5811"/>
        <w:jc w:val="both"/>
        <w:rPr>
          <w:sz w:val="28"/>
          <w:szCs w:val="24"/>
        </w:rPr>
      </w:pPr>
      <w:r>
        <w:rPr>
          <w:sz w:val="28"/>
          <w:szCs w:val="24"/>
        </w:rPr>
        <w:t>до рішення виконкому</w:t>
      </w:r>
      <w:r w:rsidR="008E18B7">
        <w:rPr>
          <w:sz w:val="28"/>
          <w:szCs w:val="24"/>
        </w:rPr>
        <w:t xml:space="preserve"> Менської міської ради від </w:t>
      </w:r>
      <w:r>
        <w:rPr>
          <w:sz w:val="28"/>
          <w:szCs w:val="24"/>
        </w:rPr>
        <w:t>26</w:t>
      </w:r>
      <w:r w:rsidR="00D90702">
        <w:rPr>
          <w:sz w:val="28"/>
          <w:szCs w:val="24"/>
        </w:rPr>
        <w:t xml:space="preserve"> березня 2021 року № 75</w:t>
      </w:r>
    </w:p>
    <w:p w:rsidR="00DE22DB" w:rsidRPr="00DE22DB" w:rsidRDefault="00DE22DB" w:rsidP="00DE22DB">
      <w:pPr>
        <w:ind w:left="5811"/>
        <w:jc w:val="both"/>
        <w:rPr>
          <w:sz w:val="28"/>
          <w:szCs w:val="24"/>
        </w:rPr>
      </w:pPr>
      <w:r>
        <w:rPr>
          <w:sz w:val="28"/>
          <w:szCs w:val="24"/>
        </w:rPr>
        <w:t>«</w:t>
      </w:r>
      <w:r w:rsidRPr="00DE22DB">
        <w:rPr>
          <w:sz w:val="28"/>
          <w:szCs w:val="24"/>
        </w:rPr>
        <w:t>Про затвердження Порядку створення, використання та поповнення матеріальних резервів 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w:t>
      </w:r>
      <w:r>
        <w:rPr>
          <w:sz w:val="28"/>
          <w:szCs w:val="24"/>
        </w:rPr>
        <w:t>»</w:t>
      </w:r>
      <w:r w:rsidRPr="00DE22DB">
        <w:rPr>
          <w:sz w:val="28"/>
          <w:szCs w:val="24"/>
        </w:rPr>
        <w:t xml:space="preserve"> </w:t>
      </w:r>
    </w:p>
    <w:p w:rsidR="00DE22DB" w:rsidRPr="00DE22DB" w:rsidRDefault="00DE22DB">
      <w:pPr>
        <w:ind w:left="5811"/>
        <w:jc w:val="both"/>
        <w:rPr>
          <w:sz w:val="28"/>
          <w:szCs w:val="24"/>
        </w:rPr>
      </w:pPr>
    </w:p>
    <w:p w:rsidR="00AB07B4" w:rsidRPr="00DE22DB" w:rsidRDefault="00AB07B4">
      <w:pPr>
        <w:pStyle w:val="afc"/>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p>
    <w:bookmarkEnd w:id="0"/>
    <w:p w:rsidR="00AB07B4" w:rsidRDefault="00AB07B4">
      <w:pPr>
        <w:tabs>
          <w:tab w:val="right" w:pos="0"/>
        </w:tabs>
        <w:rPr>
          <w:b/>
          <w:sz w:val="28"/>
          <w:szCs w:val="28"/>
        </w:rPr>
      </w:pPr>
    </w:p>
    <w:p w:rsidR="00AB07B4" w:rsidRDefault="008E18B7">
      <w:pPr>
        <w:jc w:val="center"/>
        <w:rPr>
          <w:b/>
          <w:sz w:val="28"/>
          <w:szCs w:val="28"/>
        </w:rPr>
      </w:pPr>
      <w:r>
        <w:rPr>
          <w:b/>
          <w:sz w:val="28"/>
          <w:szCs w:val="28"/>
        </w:rPr>
        <w:t>ПОРЯДОК</w:t>
      </w:r>
    </w:p>
    <w:p w:rsidR="00AB07B4" w:rsidRDefault="008E18B7">
      <w:pPr>
        <w:jc w:val="center"/>
        <w:rPr>
          <w:b/>
          <w:sz w:val="28"/>
        </w:rPr>
      </w:pPr>
      <w:r>
        <w:rPr>
          <w:b/>
          <w:sz w:val="28"/>
          <w:szCs w:val="28"/>
        </w:rPr>
        <w:t xml:space="preserve">створення, використання та поповнення матеріальних резервів </w:t>
      </w:r>
      <w:r>
        <w:rPr>
          <w:b/>
          <w:sz w:val="28"/>
        </w:rPr>
        <w:t xml:space="preserve">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 </w:t>
      </w:r>
    </w:p>
    <w:p w:rsidR="00AB07B4" w:rsidRDefault="00AB07B4">
      <w:pPr>
        <w:jc w:val="center"/>
        <w:rPr>
          <w:b/>
          <w:sz w:val="28"/>
        </w:rPr>
      </w:pPr>
    </w:p>
    <w:p w:rsidR="00AB07B4" w:rsidRDefault="008E18B7">
      <w:pPr>
        <w:ind w:firstLine="708"/>
        <w:jc w:val="both"/>
        <w:rPr>
          <w:sz w:val="28"/>
          <w:szCs w:val="28"/>
        </w:rPr>
      </w:pPr>
      <w:r>
        <w:rPr>
          <w:sz w:val="28"/>
          <w:szCs w:val="28"/>
        </w:rPr>
        <w:t>1. Порядок визначає основні принципи створення, використання та поповнення матеріального резерву для запобігання, ліквідації надзвичайних ситуацій та небезпечних подій техногенного та природного характеру та їх наслідків на території Менської  міської територіальної громади.</w:t>
      </w:r>
    </w:p>
    <w:p w:rsidR="00AB07B4" w:rsidRDefault="008E18B7">
      <w:pPr>
        <w:widowControl w:val="0"/>
        <w:shd w:val="clear" w:color="auto" w:fill="FFFFFF"/>
        <w:tabs>
          <w:tab w:val="left" w:pos="1044"/>
        </w:tabs>
        <w:ind w:firstLine="708"/>
        <w:jc w:val="both"/>
        <w:rPr>
          <w:sz w:val="28"/>
          <w:szCs w:val="28"/>
        </w:rPr>
      </w:pPr>
      <w:r>
        <w:rPr>
          <w:sz w:val="28"/>
          <w:szCs w:val="28"/>
        </w:rPr>
        <w:t>2. Матеріальний резерв - це запас матеріальних цінностей, призначених для запобігання і ліквідації наслідків надзвичайних ситуацій та небезпечних подій техногенного та природного характеру, надання допомоги постраждалому населенню, проведення невідкладних відновлювальних робіт і заходів.</w:t>
      </w:r>
    </w:p>
    <w:p w:rsidR="00AB07B4" w:rsidRDefault="008E18B7">
      <w:pPr>
        <w:widowControl w:val="0"/>
        <w:shd w:val="clear" w:color="auto" w:fill="FFFFFF"/>
        <w:tabs>
          <w:tab w:val="left" w:pos="1044"/>
        </w:tabs>
        <w:ind w:firstLine="708"/>
        <w:jc w:val="both"/>
        <w:rPr>
          <w:sz w:val="28"/>
          <w:szCs w:val="28"/>
        </w:rPr>
      </w:pPr>
      <w:r>
        <w:rPr>
          <w:sz w:val="28"/>
          <w:szCs w:val="28"/>
        </w:rPr>
        <w:t>3. Матеріальні резерви створюються Менською міською радою для виконання заходів, спрямованих на запобігання, ліквідацію надзвичайних ситуацій та небезпечних подій техногенного і природного характеру та ліквідації їх наслідків на території Менської міської територіальної громади.</w:t>
      </w:r>
    </w:p>
    <w:p w:rsidR="00AB07B4" w:rsidRDefault="008E18B7">
      <w:pPr>
        <w:pStyle w:val="rvps21"/>
        <w:spacing w:after="0"/>
        <w:ind w:firstLine="708"/>
        <w:rPr>
          <w:sz w:val="28"/>
          <w:szCs w:val="28"/>
          <w:lang w:val="uk-UA"/>
        </w:rPr>
      </w:pPr>
      <w:r>
        <w:rPr>
          <w:sz w:val="28"/>
          <w:szCs w:val="28"/>
          <w:lang w:val="uk-UA"/>
        </w:rPr>
        <w:t>4. Матеріальні резерви створюються заздалегідь з урахуванням прогнозованих для населених пунктів Менської міської територіальної громади видів та рівня надзвичайних ситуацій та небезпечних подій, обсягів робіт з ліквідації їх наслідків, розмірів заподіяних збитків, обсягів забезпечення життєдіяльності постраждалого населення.</w:t>
      </w:r>
    </w:p>
    <w:p w:rsidR="00AB07B4" w:rsidRDefault="008E18B7">
      <w:pPr>
        <w:pStyle w:val="rvps21"/>
        <w:spacing w:after="0"/>
        <w:ind w:firstLine="708"/>
        <w:rPr>
          <w:sz w:val="28"/>
          <w:szCs w:val="28"/>
          <w:lang w:val="uk-UA"/>
        </w:rPr>
      </w:pPr>
      <w:r>
        <w:rPr>
          <w:sz w:val="28"/>
          <w:szCs w:val="28"/>
          <w:lang w:val="uk-UA"/>
        </w:rPr>
        <w:t>5. Матеріальний резерв використовуються виключно для:</w:t>
      </w:r>
    </w:p>
    <w:p w:rsidR="00AB07B4" w:rsidRDefault="008E18B7">
      <w:pPr>
        <w:pStyle w:val="rvps21"/>
        <w:spacing w:after="0"/>
        <w:ind w:firstLine="708"/>
        <w:rPr>
          <w:sz w:val="28"/>
          <w:szCs w:val="28"/>
          <w:lang w:val="uk-UA"/>
        </w:rPr>
      </w:pPr>
      <w:r>
        <w:rPr>
          <w:sz w:val="28"/>
          <w:szCs w:val="28"/>
          <w:lang w:val="uk-UA"/>
        </w:rPr>
        <w:t>- здійснення запобіжних заходів у разі загрози виникнення надзвичайних ситуацій та небезпечних подій техногенного та природного характеру;</w:t>
      </w:r>
    </w:p>
    <w:p w:rsidR="00AB07B4" w:rsidRDefault="008E18B7">
      <w:pPr>
        <w:pStyle w:val="rvps21"/>
        <w:spacing w:after="0"/>
        <w:ind w:firstLine="708"/>
        <w:rPr>
          <w:sz w:val="28"/>
          <w:szCs w:val="28"/>
          <w:lang w:val="uk-UA"/>
        </w:rPr>
      </w:pPr>
      <w:r>
        <w:rPr>
          <w:sz w:val="28"/>
          <w:szCs w:val="28"/>
          <w:lang w:val="uk-UA"/>
        </w:rPr>
        <w:lastRenderedPageBreak/>
        <w:t>- ліквідації наслідків надзвичайних ситуацій та небезпечних подій техногенного та природного характеру;</w:t>
      </w:r>
    </w:p>
    <w:p w:rsidR="00AB07B4" w:rsidRDefault="008E18B7">
      <w:pPr>
        <w:pStyle w:val="rvps21"/>
        <w:spacing w:after="0"/>
        <w:ind w:firstLine="708"/>
        <w:rPr>
          <w:sz w:val="28"/>
          <w:szCs w:val="28"/>
          <w:lang w:val="uk-UA"/>
        </w:rPr>
      </w:pPr>
      <w:r>
        <w:rPr>
          <w:sz w:val="28"/>
          <w:szCs w:val="28"/>
          <w:lang w:val="uk-UA"/>
        </w:rPr>
        <w:t>- проведення невідкладних відновлювальних робіт і заходів;</w:t>
      </w:r>
    </w:p>
    <w:p w:rsidR="00AB07B4" w:rsidRDefault="008E18B7">
      <w:pPr>
        <w:pStyle w:val="rvps21"/>
        <w:spacing w:after="0"/>
        <w:ind w:firstLine="708"/>
        <w:rPr>
          <w:sz w:val="28"/>
          <w:szCs w:val="28"/>
          <w:lang w:val="uk-UA"/>
        </w:rPr>
      </w:pPr>
      <w:r>
        <w:rPr>
          <w:sz w:val="28"/>
          <w:szCs w:val="28"/>
          <w:lang w:val="uk-UA"/>
        </w:rPr>
        <w:t>- надання постраждалому населенню необхідної допомоги для забезпечення його життєдіяльності;</w:t>
      </w:r>
    </w:p>
    <w:p w:rsidR="00AB07B4" w:rsidRDefault="008E18B7">
      <w:pPr>
        <w:pStyle w:val="rvps21"/>
        <w:spacing w:after="0"/>
        <w:ind w:firstLine="708"/>
        <w:rPr>
          <w:sz w:val="28"/>
          <w:szCs w:val="28"/>
          <w:lang w:val="uk-UA"/>
        </w:rPr>
      </w:pPr>
      <w:r>
        <w:rPr>
          <w:sz w:val="28"/>
          <w:szCs w:val="28"/>
          <w:lang w:val="uk-UA"/>
        </w:rPr>
        <w:t>- розгортання та утримання тимчасових пунктів проживання і харчування постраждалого населення;</w:t>
      </w:r>
    </w:p>
    <w:p w:rsidR="00AB07B4" w:rsidRDefault="008E18B7">
      <w:pPr>
        <w:pStyle w:val="rvps21"/>
        <w:spacing w:after="0"/>
        <w:ind w:firstLine="708"/>
        <w:rPr>
          <w:sz w:val="28"/>
          <w:szCs w:val="28"/>
          <w:lang w:val="uk-UA"/>
        </w:rPr>
      </w:pPr>
      <w:r>
        <w:rPr>
          <w:sz w:val="28"/>
          <w:szCs w:val="28"/>
          <w:lang w:val="uk-UA"/>
        </w:rPr>
        <w:t>- забезпечення паливо-мастильними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небезпечних подій і зон можливого ураження.</w:t>
      </w:r>
    </w:p>
    <w:p w:rsidR="00AB07B4" w:rsidRDefault="008E18B7">
      <w:pPr>
        <w:widowControl w:val="0"/>
        <w:shd w:val="clear" w:color="auto" w:fill="FFFFFF"/>
        <w:ind w:firstLine="708"/>
        <w:jc w:val="both"/>
        <w:rPr>
          <w:sz w:val="28"/>
          <w:szCs w:val="28"/>
        </w:rPr>
      </w:pPr>
      <w:r>
        <w:rPr>
          <w:sz w:val="28"/>
          <w:szCs w:val="28"/>
        </w:rPr>
        <w:t xml:space="preserve">6. Номенклатура матеріальних резервів затверджується виконавчим комітетом Менської міської ради та підлягає перегляду за необхідності. </w:t>
      </w:r>
    </w:p>
    <w:p w:rsidR="00AB07B4" w:rsidRDefault="008E18B7">
      <w:pPr>
        <w:ind w:firstLine="708"/>
        <w:jc w:val="both"/>
        <w:rPr>
          <w:sz w:val="28"/>
          <w:szCs w:val="28"/>
        </w:rPr>
      </w:pPr>
      <w:r>
        <w:rPr>
          <w:sz w:val="28"/>
          <w:szCs w:val="28"/>
        </w:rPr>
        <w:t>7. Зберігання матеріальних резервів здійснюється в умовах, передбачених інструкцією з експлуатації того чи іншого виду матеріальних цінностей.</w:t>
      </w:r>
    </w:p>
    <w:p w:rsidR="00AB07B4" w:rsidRDefault="008E18B7">
      <w:pPr>
        <w:ind w:firstLine="708"/>
        <w:jc w:val="both"/>
        <w:rPr>
          <w:color w:val="000000"/>
          <w:sz w:val="28"/>
          <w:szCs w:val="28"/>
        </w:rPr>
      </w:pPr>
      <w:r>
        <w:rPr>
          <w:sz w:val="28"/>
          <w:szCs w:val="28"/>
        </w:rPr>
        <w:t xml:space="preserve">Місце зберігання матеріальних засобів: автомобільного бензину та дизельного пального (талонів) –  відділ бухгалтерського обліку та звітності Менської міської ради (м. </w:t>
      </w:r>
      <w:proofErr w:type="spellStart"/>
      <w:r>
        <w:rPr>
          <w:sz w:val="28"/>
          <w:szCs w:val="28"/>
        </w:rPr>
        <w:t>Мена</w:t>
      </w:r>
      <w:proofErr w:type="spellEnd"/>
      <w:r>
        <w:rPr>
          <w:sz w:val="28"/>
          <w:szCs w:val="28"/>
        </w:rPr>
        <w:t xml:space="preserve"> вулиця Героїв АТО, 6), засобів для запобігання і ліквідації наслідків надзвичайних ситуацій та небезпечних подій </w:t>
      </w:r>
      <w:r>
        <w:rPr>
          <w:sz w:val="28"/>
          <w:szCs w:val="24"/>
        </w:rPr>
        <w:t xml:space="preserve">техногенного і природного характеру у гаражному приміщені </w:t>
      </w:r>
      <w:r>
        <w:rPr>
          <w:sz w:val="28"/>
          <w:szCs w:val="28"/>
        </w:rPr>
        <w:t>Менської міської ради</w:t>
      </w:r>
      <w:r>
        <w:rPr>
          <w:color w:val="FF0000"/>
          <w:sz w:val="28"/>
          <w:szCs w:val="28"/>
        </w:rPr>
        <w:t xml:space="preserve"> </w:t>
      </w:r>
      <w:r>
        <w:rPr>
          <w:color w:val="000000" w:themeColor="text1"/>
          <w:sz w:val="28"/>
          <w:szCs w:val="28"/>
        </w:rPr>
        <w:t xml:space="preserve">за </w:t>
      </w:r>
      <w:proofErr w:type="spellStart"/>
      <w:r>
        <w:rPr>
          <w:color w:val="000000" w:themeColor="text1"/>
          <w:sz w:val="28"/>
          <w:szCs w:val="28"/>
        </w:rPr>
        <w:t>адресою</w:t>
      </w:r>
      <w:proofErr w:type="spellEnd"/>
      <w:r>
        <w:rPr>
          <w:color w:val="FF0000"/>
          <w:sz w:val="28"/>
          <w:szCs w:val="28"/>
        </w:rPr>
        <w:t xml:space="preserve"> </w:t>
      </w:r>
      <w:r>
        <w:rPr>
          <w:sz w:val="28"/>
          <w:szCs w:val="28"/>
        </w:rPr>
        <w:t xml:space="preserve">м. </w:t>
      </w:r>
      <w:proofErr w:type="spellStart"/>
      <w:r>
        <w:rPr>
          <w:sz w:val="28"/>
          <w:szCs w:val="28"/>
        </w:rPr>
        <w:t>Мена</w:t>
      </w:r>
      <w:proofErr w:type="spellEnd"/>
      <w:r>
        <w:rPr>
          <w:sz w:val="28"/>
          <w:szCs w:val="28"/>
        </w:rPr>
        <w:t xml:space="preserve"> вулиця Героїв АТО, 6</w:t>
      </w:r>
      <w:r>
        <w:rPr>
          <w:color w:val="000000" w:themeColor="text1"/>
          <w:sz w:val="28"/>
          <w:szCs w:val="28"/>
        </w:rPr>
        <w:t>.</w:t>
      </w:r>
    </w:p>
    <w:p w:rsidR="00AB07B4" w:rsidRDefault="008E18B7">
      <w:pPr>
        <w:pStyle w:val="rvps21"/>
        <w:spacing w:after="0"/>
        <w:ind w:firstLine="708"/>
        <w:rPr>
          <w:sz w:val="28"/>
          <w:szCs w:val="28"/>
          <w:lang w:val="uk-UA"/>
        </w:rPr>
      </w:pPr>
      <w:r>
        <w:rPr>
          <w:sz w:val="28"/>
          <w:szCs w:val="28"/>
          <w:lang w:val="uk-UA"/>
        </w:rPr>
        <w:t>8. Створення, утримання та поповнення матеріальних резервів здійснюється за рахунок коштів міського бюджету та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rsidR="00AB07B4" w:rsidRDefault="008E18B7">
      <w:pPr>
        <w:ind w:firstLine="540"/>
        <w:jc w:val="both"/>
        <w:rPr>
          <w:sz w:val="28"/>
          <w:szCs w:val="28"/>
        </w:rPr>
      </w:pPr>
      <w:r>
        <w:rPr>
          <w:sz w:val="28"/>
          <w:szCs w:val="28"/>
        </w:rPr>
        <w:t>9. Створення та накопичення матеріальних резервів здійснюється відповідно до річних графіків.</w:t>
      </w:r>
    </w:p>
    <w:p w:rsidR="00AB07B4" w:rsidRDefault="00AB07B4">
      <w:pPr>
        <w:ind w:firstLine="540"/>
        <w:jc w:val="center"/>
        <w:rPr>
          <w:sz w:val="28"/>
          <w:szCs w:val="28"/>
        </w:rPr>
      </w:pPr>
    </w:p>
    <w:p w:rsidR="00AB07B4" w:rsidRDefault="008E18B7">
      <w:pPr>
        <w:ind w:firstLine="540"/>
        <w:jc w:val="center"/>
        <w:rPr>
          <w:sz w:val="28"/>
          <w:szCs w:val="28"/>
        </w:rPr>
      </w:pPr>
      <w:r>
        <w:rPr>
          <w:sz w:val="28"/>
          <w:szCs w:val="28"/>
        </w:rPr>
        <w:t>ГРАФІК</w:t>
      </w:r>
    </w:p>
    <w:p w:rsidR="00AB07B4" w:rsidRDefault="008E18B7">
      <w:pPr>
        <w:ind w:firstLine="540"/>
        <w:jc w:val="center"/>
        <w:rPr>
          <w:sz w:val="28"/>
          <w:szCs w:val="28"/>
        </w:rPr>
      </w:pPr>
      <w:r>
        <w:rPr>
          <w:sz w:val="28"/>
          <w:szCs w:val="28"/>
        </w:rPr>
        <w:t>створення та накопичення матеріальних резервів</w:t>
      </w:r>
    </w:p>
    <w:p w:rsidR="00AB07B4" w:rsidRDefault="008E18B7">
      <w:pPr>
        <w:ind w:right="-82"/>
        <w:jc w:val="center"/>
        <w:rPr>
          <w:sz w:val="28"/>
          <w:szCs w:val="24"/>
        </w:rPr>
      </w:pPr>
      <w:r>
        <w:rPr>
          <w:sz w:val="28"/>
          <w:szCs w:val="24"/>
        </w:rPr>
        <w:t>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w:t>
      </w:r>
    </w:p>
    <w:p w:rsidR="00AB07B4" w:rsidRDefault="00AB07B4">
      <w:pPr>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391"/>
        <w:gridCol w:w="2109"/>
        <w:gridCol w:w="1800"/>
      </w:tblGrid>
      <w:tr w:rsidR="00AB07B4">
        <w:trPr>
          <w:trHeight w:val="330"/>
        </w:trPr>
        <w:tc>
          <w:tcPr>
            <w:tcW w:w="828" w:type="dxa"/>
            <w:vMerge w:val="restart"/>
          </w:tcPr>
          <w:p w:rsidR="00AB07B4" w:rsidRDefault="008E18B7">
            <w:pPr>
              <w:jc w:val="center"/>
              <w:rPr>
                <w:sz w:val="28"/>
                <w:szCs w:val="28"/>
              </w:rPr>
            </w:pPr>
            <w:r>
              <w:rPr>
                <w:sz w:val="28"/>
                <w:szCs w:val="28"/>
              </w:rPr>
              <w:t>№</w:t>
            </w:r>
          </w:p>
          <w:p w:rsidR="00AB07B4" w:rsidRDefault="008E18B7">
            <w:pPr>
              <w:jc w:val="center"/>
              <w:rPr>
                <w:sz w:val="28"/>
                <w:szCs w:val="28"/>
              </w:rPr>
            </w:pPr>
            <w:r>
              <w:rPr>
                <w:sz w:val="28"/>
                <w:szCs w:val="28"/>
              </w:rPr>
              <w:t>з/п</w:t>
            </w:r>
          </w:p>
        </w:tc>
        <w:tc>
          <w:tcPr>
            <w:tcW w:w="2700" w:type="dxa"/>
            <w:vMerge w:val="restart"/>
          </w:tcPr>
          <w:p w:rsidR="00AB07B4" w:rsidRDefault="008E18B7">
            <w:pPr>
              <w:jc w:val="center"/>
              <w:rPr>
                <w:sz w:val="28"/>
                <w:szCs w:val="28"/>
              </w:rPr>
            </w:pPr>
            <w:r>
              <w:rPr>
                <w:sz w:val="28"/>
                <w:szCs w:val="28"/>
              </w:rPr>
              <w:t>Найменування</w:t>
            </w:r>
          </w:p>
          <w:p w:rsidR="00AB07B4" w:rsidRDefault="008E18B7">
            <w:pPr>
              <w:jc w:val="center"/>
              <w:rPr>
                <w:sz w:val="28"/>
                <w:szCs w:val="28"/>
              </w:rPr>
            </w:pPr>
            <w:r>
              <w:rPr>
                <w:sz w:val="28"/>
                <w:szCs w:val="28"/>
              </w:rPr>
              <w:t>матеріальних засобів</w:t>
            </w:r>
          </w:p>
        </w:tc>
        <w:tc>
          <w:tcPr>
            <w:tcW w:w="4500" w:type="dxa"/>
            <w:gridSpan w:val="2"/>
          </w:tcPr>
          <w:p w:rsidR="00AB07B4" w:rsidRDefault="008E18B7">
            <w:pPr>
              <w:jc w:val="center"/>
              <w:rPr>
                <w:sz w:val="28"/>
                <w:szCs w:val="28"/>
              </w:rPr>
            </w:pPr>
            <w:r>
              <w:rPr>
                <w:sz w:val="28"/>
                <w:szCs w:val="28"/>
              </w:rPr>
              <w:t xml:space="preserve">У тому числі по роках, </w:t>
            </w:r>
            <w:proofErr w:type="spellStart"/>
            <w:r>
              <w:rPr>
                <w:sz w:val="28"/>
                <w:szCs w:val="28"/>
              </w:rPr>
              <w:t>тис.грн</w:t>
            </w:r>
            <w:proofErr w:type="spellEnd"/>
          </w:p>
        </w:tc>
        <w:tc>
          <w:tcPr>
            <w:tcW w:w="1800" w:type="dxa"/>
            <w:vMerge w:val="restart"/>
          </w:tcPr>
          <w:p w:rsidR="00AB07B4" w:rsidRDefault="008E18B7">
            <w:pPr>
              <w:jc w:val="center"/>
              <w:rPr>
                <w:sz w:val="28"/>
                <w:szCs w:val="28"/>
              </w:rPr>
            </w:pPr>
            <w:r>
              <w:rPr>
                <w:sz w:val="28"/>
                <w:szCs w:val="28"/>
              </w:rPr>
              <w:t>Усього</w:t>
            </w:r>
          </w:p>
        </w:tc>
      </w:tr>
      <w:tr w:rsidR="00AB07B4">
        <w:trPr>
          <w:trHeight w:val="630"/>
        </w:trPr>
        <w:tc>
          <w:tcPr>
            <w:tcW w:w="828" w:type="dxa"/>
            <w:vMerge/>
          </w:tcPr>
          <w:p w:rsidR="00AB07B4" w:rsidRDefault="00AB07B4">
            <w:pPr>
              <w:jc w:val="center"/>
              <w:rPr>
                <w:sz w:val="28"/>
                <w:szCs w:val="28"/>
              </w:rPr>
            </w:pPr>
          </w:p>
        </w:tc>
        <w:tc>
          <w:tcPr>
            <w:tcW w:w="2700" w:type="dxa"/>
            <w:vMerge/>
          </w:tcPr>
          <w:p w:rsidR="00AB07B4" w:rsidRDefault="00AB07B4">
            <w:pPr>
              <w:jc w:val="center"/>
              <w:rPr>
                <w:sz w:val="28"/>
                <w:szCs w:val="28"/>
              </w:rPr>
            </w:pPr>
          </w:p>
        </w:tc>
        <w:tc>
          <w:tcPr>
            <w:tcW w:w="2391" w:type="dxa"/>
          </w:tcPr>
          <w:p w:rsidR="00AB07B4" w:rsidRDefault="008E18B7">
            <w:pPr>
              <w:jc w:val="center"/>
              <w:rPr>
                <w:sz w:val="28"/>
                <w:szCs w:val="28"/>
              </w:rPr>
            </w:pPr>
            <w:r>
              <w:rPr>
                <w:sz w:val="28"/>
                <w:szCs w:val="28"/>
              </w:rPr>
              <w:t>2021</w:t>
            </w:r>
          </w:p>
        </w:tc>
        <w:tc>
          <w:tcPr>
            <w:tcW w:w="2109" w:type="dxa"/>
          </w:tcPr>
          <w:p w:rsidR="00AB07B4" w:rsidRDefault="008E18B7">
            <w:pPr>
              <w:jc w:val="center"/>
              <w:rPr>
                <w:sz w:val="28"/>
                <w:szCs w:val="28"/>
              </w:rPr>
            </w:pPr>
            <w:r>
              <w:rPr>
                <w:sz w:val="28"/>
                <w:szCs w:val="28"/>
              </w:rPr>
              <w:t>2022</w:t>
            </w:r>
          </w:p>
          <w:p w:rsidR="00AB07B4" w:rsidRDefault="00AB07B4">
            <w:pPr>
              <w:jc w:val="center"/>
              <w:rPr>
                <w:sz w:val="28"/>
                <w:szCs w:val="28"/>
              </w:rPr>
            </w:pPr>
          </w:p>
        </w:tc>
        <w:tc>
          <w:tcPr>
            <w:tcW w:w="1800" w:type="dxa"/>
            <w:vMerge/>
          </w:tcPr>
          <w:p w:rsidR="00AB07B4" w:rsidRDefault="00AB07B4">
            <w:pPr>
              <w:jc w:val="center"/>
              <w:rPr>
                <w:sz w:val="28"/>
                <w:szCs w:val="28"/>
              </w:rPr>
            </w:pPr>
          </w:p>
        </w:tc>
      </w:tr>
      <w:tr w:rsidR="00AB07B4">
        <w:tc>
          <w:tcPr>
            <w:tcW w:w="828" w:type="dxa"/>
          </w:tcPr>
          <w:p w:rsidR="00AB07B4" w:rsidRDefault="008E18B7">
            <w:pPr>
              <w:jc w:val="center"/>
              <w:rPr>
                <w:sz w:val="28"/>
                <w:szCs w:val="28"/>
              </w:rPr>
            </w:pPr>
            <w:r>
              <w:rPr>
                <w:sz w:val="28"/>
                <w:szCs w:val="28"/>
              </w:rPr>
              <w:t>1.</w:t>
            </w:r>
          </w:p>
        </w:tc>
        <w:tc>
          <w:tcPr>
            <w:tcW w:w="2700" w:type="dxa"/>
          </w:tcPr>
          <w:p w:rsidR="00AB07B4" w:rsidRDefault="008E18B7">
            <w:pPr>
              <w:rPr>
                <w:sz w:val="28"/>
                <w:szCs w:val="28"/>
              </w:rPr>
            </w:pPr>
            <w:r>
              <w:rPr>
                <w:sz w:val="28"/>
                <w:szCs w:val="28"/>
              </w:rPr>
              <w:t xml:space="preserve">Паливно- мастильні матеріали </w:t>
            </w:r>
          </w:p>
        </w:tc>
        <w:tc>
          <w:tcPr>
            <w:tcW w:w="2391" w:type="dxa"/>
          </w:tcPr>
          <w:p w:rsidR="00AB07B4" w:rsidRDefault="00D90702">
            <w:pPr>
              <w:jc w:val="center"/>
              <w:rPr>
                <w:sz w:val="28"/>
                <w:szCs w:val="28"/>
              </w:rPr>
            </w:pPr>
            <w:r>
              <w:rPr>
                <w:sz w:val="28"/>
                <w:szCs w:val="28"/>
              </w:rPr>
              <w:t>26</w:t>
            </w:r>
          </w:p>
        </w:tc>
        <w:tc>
          <w:tcPr>
            <w:tcW w:w="2109" w:type="dxa"/>
          </w:tcPr>
          <w:p w:rsidR="00AB07B4" w:rsidRDefault="008E18B7">
            <w:pPr>
              <w:jc w:val="center"/>
              <w:rPr>
                <w:sz w:val="28"/>
                <w:szCs w:val="28"/>
              </w:rPr>
            </w:pPr>
            <w:r>
              <w:rPr>
                <w:sz w:val="28"/>
                <w:szCs w:val="28"/>
              </w:rPr>
              <w:t>60</w:t>
            </w:r>
          </w:p>
        </w:tc>
        <w:tc>
          <w:tcPr>
            <w:tcW w:w="1800" w:type="dxa"/>
          </w:tcPr>
          <w:p w:rsidR="00AB07B4" w:rsidRDefault="00D90702">
            <w:pPr>
              <w:jc w:val="center"/>
              <w:rPr>
                <w:sz w:val="28"/>
                <w:szCs w:val="28"/>
              </w:rPr>
            </w:pPr>
            <w:r>
              <w:rPr>
                <w:sz w:val="28"/>
                <w:szCs w:val="28"/>
              </w:rPr>
              <w:t>86</w:t>
            </w:r>
          </w:p>
        </w:tc>
      </w:tr>
      <w:tr w:rsidR="00AB07B4">
        <w:tc>
          <w:tcPr>
            <w:tcW w:w="828" w:type="dxa"/>
          </w:tcPr>
          <w:p w:rsidR="00AB07B4" w:rsidRDefault="00AB07B4">
            <w:pPr>
              <w:jc w:val="center"/>
              <w:rPr>
                <w:sz w:val="28"/>
                <w:szCs w:val="28"/>
              </w:rPr>
            </w:pPr>
          </w:p>
        </w:tc>
        <w:tc>
          <w:tcPr>
            <w:tcW w:w="2700" w:type="dxa"/>
          </w:tcPr>
          <w:p w:rsidR="00AB07B4" w:rsidRDefault="008E18B7">
            <w:pPr>
              <w:rPr>
                <w:sz w:val="28"/>
                <w:szCs w:val="28"/>
              </w:rPr>
            </w:pPr>
            <w:r>
              <w:rPr>
                <w:sz w:val="28"/>
                <w:szCs w:val="28"/>
              </w:rPr>
              <w:t xml:space="preserve">Засоби для запобігання і ліквідації наслідків надзвичайних ситуацій та небезпечних подій </w:t>
            </w:r>
          </w:p>
        </w:tc>
        <w:tc>
          <w:tcPr>
            <w:tcW w:w="2391" w:type="dxa"/>
          </w:tcPr>
          <w:p w:rsidR="00AB07B4" w:rsidRDefault="00D90702">
            <w:pPr>
              <w:jc w:val="center"/>
              <w:rPr>
                <w:sz w:val="28"/>
                <w:szCs w:val="28"/>
              </w:rPr>
            </w:pPr>
            <w:r>
              <w:rPr>
                <w:sz w:val="28"/>
                <w:szCs w:val="28"/>
              </w:rPr>
              <w:t>43</w:t>
            </w:r>
          </w:p>
        </w:tc>
        <w:tc>
          <w:tcPr>
            <w:tcW w:w="2109" w:type="dxa"/>
          </w:tcPr>
          <w:p w:rsidR="00AB07B4" w:rsidRDefault="008E18B7">
            <w:pPr>
              <w:jc w:val="center"/>
              <w:rPr>
                <w:sz w:val="28"/>
                <w:szCs w:val="28"/>
              </w:rPr>
            </w:pPr>
            <w:r>
              <w:rPr>
                <w:sz w:val="28"/>
                <w:szCs w:val="28"/>
              </w:rPr>
              <w:t>100</w:t>
            </w:r>
          </w:p>
        </w:tc>
        <w:tc>
          <w:tcPr>
            <w:tcW w:w="1800" w:type="dxa"/>
          </w:tcPr>
          <w:p w:rsidR="00AB07B4" w:rsidRDefault="00D90702">
            <w:pPr>
              <w:jc w:val="center"/>
              <w:rPr>
                <w:sz w:val="28"/>
                <w:szCs w:val="28"/>
              </w:rPr>
            </w:pPr>
            <w:r>
              <w:rPr>
                <w:sz w:val="28"/>
                <w:szCs w:val="28"/>
              </w:rPr>
              <w:t>143</w:t>
            </w:r>
            <w:r w:rsidR="008E18B7">
              <w:rPr>
                <w:sz w:val="28"/>
                <w:szCs w:val="28"/>
              </w:rPr>
              <w:t xml:space="preserve"> </w:t>
            </w:r>
          </w:p>
        </w:tc>
      </w:tr>
      <w:tr w:rsidR="00AB07B4">
        <w:tc>
          <w:tcPr>
            <w:tcW w:w="828" w:type="dxa"/>
          </w:tcPr>
          <w:p w:rsidR="00AB07B4" w:rsidRDefault="00AB07B4">
            <w:pPr>
              <w:jc w:val="center"/>
              <w:rPr>
                <w:sz w:val="28"/>
                <w:szCs w:val="28"/>
              </w:rPr>
            </w:pPr>
          </w:p>
        </w:tc>
        <w:tc>
          <w:tcPr>
            <w:tcW w:w="2700" w:type="dxa"/>
          </w:tcPr>
          <w:p w:rsidR="00AB07B4" w:rsidRDefault="008E18B7">
            <w:pPr>
              <w:ind w:left="-288"/>
              <w:rPr>
                <w:sz w:val="28"/>
                <w:szCs w:val="28"/>
              </w:rPr>
            </w:pPr>
            <w:r>
              <w:rPr>
                <w:sz w:val="28"/>
                <w:szCs w:val="28"/>
              </w:rPr>
              <w:t xml:space="preserve">      РАЗОМ:</w:t>
            </w:r>
          </w:p>
        </w:tc>
        <w:tc>
          <w:tcPr>
            <w:tcW w:w="2391" w:type="dxa"/>
          </w:tcPr>
          <w:p w:rsidR="00AB07B4" w:rsidRDefault="00D90702">
            <w:pPr>
              <w:jc w:val="center"/>
              <w:rPr>
                <w:sz w:val="28"/>
                <w:szCs w:val="28"/>
              </w:rPr>
            </w:pPr>
            <w:r>
              <w:rPr>
                <w:sz w:val="28"/>
                <w:szCs w:val="28"/>
              </w:rPr>
              <w:t>69</w:t>
            </w:r>
          </w:p>
        </w:tc>
        <w:tc>
          <w:tcPr>
            <w:tcW w:w="2109" w:type="dxa"/>
          </w:tcPr>
          <w:p w:rsidR="00AB07B4" w:rsidRDefault="008E18B7">
            <w:pPr>
              <w:jc w:val="center"/>
              <w:rPr>
                <w:sz w:val="28"/>
                <w:szCs w:val="28"/>
              </w:rPr>
            </w:pPr>
            <w:r>
              <w:rPr>
                <w:sz w:val="28"/>
                <w:szCs w:val="28"/>
              </w:rPr>
              <w:t>160</w:t>
            </w:r>
          </w:p>
        </w:tc>
        <w:tc>
          <w:tcPr>
            <w:tcW w:w="1800" w:type="dxa"/>
          </w:tcPr>
          <w:p w:rsidR="00AB07B4" w:rsidRDefault="00D90702">
            <w:pPr>
              <w:jc w:val="center"/>
              <w:rPr>
                <w:sz w:val="28"/>
                <w:szCs w:val="28"/>
              </w:rPr>
            </w:pPr>
            <w:r>
              <w:rPr>
                <w:sz w:val="28"/>
                <w:szCs w:val="28"/>
              </w:rPr>
              <w:t>229</w:t>
            </w:r>
          </w:p>
        </w:tc>
      </w:tr>
    </w:tbl>
    <w:p w:rsidR="00AB07B4" w:rsidRDefault="00AB07B4">
      <w:pPr>
        <w:tabs>
          <w:tab w:val="left" w:pos="0"/>
        </w:tabs>
        <w:ind w:firstLine="708"/>
        <w:jc w:val="both"/>
        <w:rPr>
          <w:color w:val="FF0000"/>
          <w:sz w:val="28"/>
          <w:szCs w:val="28"/>
        </w:rPr>
      </w:pPr>
    </w:p>
    <w:p w:rsidR="00AB07B4" w:rsidRDefault="00AB07B4">
      <w:pPr>
        <w:tabs>
          <w:tab w:val="right" w:pos="0"/>
        </w:tabs>
        <w:ind w:firstLine="708"/>
        <w:jc w:val="both"/>
        <w:rPr>
          <w:sz w:val="28"/>
          <w:szCs w:val="28"/>
        </w:rPr>
      </w:pPr>
    </w:p>
    <w:p w:rsidR="00AB07B4" w:rsidRDefault="008E18B7">
      <w:pPr>
        <w:widowControl w:val="0"/>
        <w:shd w:val="clear" w:color="auto" w:fill="FFFFFF"/>
        <w:tabs>
          <w:tab w:val="left" w:pos="1246"/>
        </w:tabs>
        <w:ind w:firstLine="708"/>
        <w:jc w:val="both"/>
        <w:rPr>
          <w:sz w:val="28"/>
          <w:szCs w:val="28"/>
        </w:rPr>
      </w:pPr>
      <w:r>
        <w:rPr>
          <w:sz w:val="28"/>
          <w:szCs w:val="28"/>
        </w:rPr>
        <w:t>10. Облік, інвентаризація та перевірка умов зберігання матеріального</w:t>
      </w:r>
      <w:r>
        <w:t xml:space="preserve"> </w:t>
      </w:r>
      <w:r>
        <w:rPr>
          <w:sz w:val="28"/>
          <w:szCs w:val="28"/>
        </w:rPr>
        <w:t>резерву здійснюється згідно нормативно-правових актів.</w:t>
      </w:r>
    </w:p>
    <w:p w:rsidR="00AB07B4" w:rsidRDefault="008E18B7">
      <w:pPr>
        <w:widowControl w:val="0"/>
        <w:shd w:val="clear" w:color="auto" w:fill="FFFFFF"/>
        <w:tabs>
          <w:tab w:val="left" w:pos="1246"/>
        </w:tabs>
        <w:ind w:firstLine="708"/>
        <w:jc w:val="both"/>
        <w:rPr>
          <w:sz w:val="28"/>
          <w:szCs w:val="28"/>
        </w:rPr>
      </w:pPr>
      <w:r>
        <w:rPr>
          <w:sz w:val="28"/>
          <w:szCs w:val="28"/>
        </w:rPr>
        <w:t>11. Матеріальні цінності, що поставляються до матеріального резерву, повинні мати сертифікат відповідності на весь нормативний термін їх зберігання.</w:t>
      </w:r>
    </w:p>
    <w:p w:rsidR="00AB07B4" w:rsidRDefault="008E18B7">
      <w:pPr>
        <w:tabs>
          <w:tab w:val="left" w:pos="0"/>
        </w:tabs>
        <w:ind w:firstLine="708"/>
        <w:jc w:val="both"/>
        <w:rPr>
          <w:sz w:val="28"/>
          <w:szCs w:val="28"/>
        </w:rPr>
      </w:pPr>
      <w:r>
        <w:rPr>
          <w:sz w:val="28"/>
          <w:szCs w:val="28"/>
        </w:rPr>
        <w:t xml:space="preserve">12. Придбання матеріальних цінностей, що поставляються до місцевого резерву, здійснюється шляхом купівлі у відповідних підприємств, установ та організацій  відповідно до </w:t>
      </w:r>
      <w:r>
        <w:t xml:space="preserve"> </w:t>
      </w:r>
      <w:r>
        <w:rPr>
          <w:sz w:val="28"/>
          <w:szCs w:val="28"/>
        </w:rPr>
        <w:t xml:space="preserve">вимог </w:t>
      </w:r>
      <w:hyperlink r:id="rId8" w:history="1">
        <w:r>
          <w:rPr>
            <w:sz w:val="28"/>
            <w:szCs w:val="28"/>
          </w:rPr>
          <w:t>Закону України</w:t>
        </w:r>
      </w:hyperlink>
      <w:r>
        <w:rPr>
          <w:sz w:val="28"/>
          <w:szCs w:val="28"/>
        </w:rPr>
        <w:t xml:space="preserve"> «Про здійснення державних </w:t>
      </w:r>
      <w:proofErr w:type="spellStart"/>
      <w:r>
        <w:rPr>
          <w:sz w:val="28"/>
          <w:szCs w:val="28"/>
        </w:rPr>
        <w:t>закупівель</w:t>
      </w:r>
      <w:proofErr w:type="spellEnd"/>
      <w:r>
        <w:rPr>
          <w:sz w:val="28"/>
          <w:szCs w:val="28"/>
        </w:rPr>
        <w:t>».</w:t>
      </w:r>
    </w:p>
    <w:p w:rsidR="00AB07B4" w:rsidRDefault="008E18B7">
      <w:pPr>
        <w:ind w:firstLine="540"/>
        <w:jc w:val="both"/>
        <w:rPr>
          <w:color w:val="000000"/>
          <w:sz w:val="28"/>
          <w:szCs w:val="28"/>
          <w:shd w:val="clear" w:color="auto" w:fill="FFFFFF"/>
        </w:rPr>
      </w:pPr>
      <w:r>
        <w:rPr>
          <w:sz w:val="28"/>
          <w:szCs w:val="28"/>
        </w:rPr>
        <w:t xml:space="preserve">13. </w:t>
      </w:r>
      <w:bookmarkStart w:id="1" w:name="n50"/>
      <w:bookmarkEnd w:id="1"/>
      <w:r>
        <w:rPr>
          <w:sz w:val="28"/>
          <w:szCs w:val="28"/>
        </w:rPr>
        <w:t>Відпуск матеріальних засобів із матеріального резерву здійснюються за рішенням комісії з питань техногенно-екологічної безпеки і надзвичайних ситуацій Менської міської територіальної громади, (далі –комісія), п</w:t>
      </w:r>
      <w:r>
        <w:rPr>
          <w:color w:val="000000"/>
          <w:sz w:val="28"/>
          <w:szCs w:val="28"/>
          <w:shd w:val="clear" w:color="auto" w:fill="FFFFFF"/>
        </w:rPr>
        <w:t>рийнятого відповідно до поданого мотивованого звернення у межах повноважень комісії відповідних служб, підприємств, установ, організацій. Звернення подається на підставі документів, що містять обґрунтування необхідності залучення використання матеріальних цінностей матеріального резерву для вжиття заходів щодо запобігання та ліквідації наслідків надзвичайних ситуацій та небезпечних подій.</w:t>
      </w:r>
      <w:r>
        <w:rPr>
          <w:rFonts w:ascii="Helvetica" w:hAnsi="Helvetica"/>
          <w:color w:val="000000"/>
          <w:shd w:val="clear" w:color="auto" w:fill="FFFFFF"/>
        </w:rPr>
        <w:t xml:space="preserve"> </w:t>
      </w:r>
      <w:r>
        <w:rPr>
          <w:color w:val="000000"/>
          <w:sz w:val="28"/>
          <w:szCs w:val="28"/>
          <w:shd w:val="clear" w:color="auto" w:fill="FFFFFF"/>
        </w:rPr>
        <w:t xml:space="preserve">Одержувачі матеріальних цінностей надають комісії звіти про їх використання. </w:t>
      </w:r>
    </w:p>
    <w:p w:rsidR="00AB07B4" w:rsidRDefault="008E18B7">
      <w:pPr>
        <w:ind w:firstLine="540"/>
        <w:jc w:val="both"/>
        <w:rPr>
          <w:color w:val="000000"/>
          <w:sz w:val="28"/>
          <w:szCs w:val="28"/>
          <w:shd w:val="clear" w:color="auto" w:fill="FFFFFF"/>
        </w:rPr>
      </w:pPr>
      <w:r>
        <w:rPr>
          <w:color w:val="000000"/>
          <w:sz w:val="28"/>
          <w:szCs w:val="28"/>
          <w:shd w:val="clear" w:color="auto" w:fill="FFFFFF"/>
        </w:rPr>
        <w:t>Повернення матеріальних засобів, що не були використані за цільовим призначенням, здійснює одержувач за рішенням комісії. Повернення матеріальних засобів відбувається за рахунок одержувача, враховуючи вимоги законодавства з питань фінансово-господарської діяльності.</w:t>
      </w:r>
    </w:p>
    <w:p w:rsidR="00AB07B4" w:rsidRDefault="008E18B7">
      <w:pPr>
        <w:ind w:firstLine="540"/>
        <w:jc w:val="both"/>
        <w:rPr>
          <w:sz w:val="28"/>
          <w:szCs w:val="28"/>
        </w:rPr>
      </w:pPr>
      <w:r>
        <w:rPr>
          <w:sz w:val="28"/>
          <w:szCs w:val="28"/>
        </w:rPr>
        <w:t>14. Для поновлення матеріальних резервів, що використані у поточному році на запобігання і ліквідацію наслідків надзвичайних ситуацій та небезпечних подій, передбачаються кошти під час формування міського бюджету на наступний рік з урахуванням реальних можливостей.</w:t>
      </w:r>
    </w:p>
    <w:p w:rsidR="00AB07B4" w:rsidRDefault="008E18B7">
      <w:pPr>
        <w:pStyle w:val="rvps21"/>
        <w:ind w:firstLine="708"/>
        <w:rPr>
          <w:color w:val="000000"/>
          <w:sz w:val="28"/>
          <w:szCs w:val="28"/>
          <w:lang w:val="uk-UA"/>
        </w:rPr>
      </w:pPr>
      <w:r>
        <w:rPr>
          <w:sz w:val="28"/>
          <w:szCs w:val="28"/>
          <w:lang w:val="uk-UA"/>
        </w:rPr>
        <w:t>15. Відповідальність за створення та використання матеріальних резервів, здійснення контролю за їх наявністю несуть</w:t>
      </w:r>
      <w:r>
        <w:rPr>
          <w:color w:val="000000"/>
          <w:sz w:val="28"/>
          <w:szCs w:val="28"/>
          <w:lang w:val="uk-UA"/>
        </w:rPr>
        <w:t xml:space="preserve"> посадові особи Менської міської </w:t>
      </w:r>
      <w:r>
        <w:rPr>
          <w:sz w:val="28"/>
          <w:szCs w:val="28"/>
          <w:lang w:val="uk-UA"/>
        </w:rPr>
        <w:t xml:space="preserve"> ради</w:t>
      </w:r>
      <w:r>
        <w:rPr>
          <w:color w:val="000000"/>
          <w:sz w:val="28"/>
          <w:szCs w:val="28"/>
          <w:lang w:val="uk-UA"/>
        </w:rPr>
        <w:t xml:space="preserve"> відповідно до чинного законодавства.</w:t>
      </w:r>
    </w:p>
    <w:p w:rsidR="00AB07B4" w:rsidRDefault="00AB07B4">
      <w:pPr>
        <w:rPr>
          <w:sz w:val="28"/>
          <w:szCs w:val="28"/>
        </w:rPr>
      </w:pPr>
    </w:p>
    <w:p w:rsidR="00AB07B4" w:rsidRDefault="008E18B7">
      <w:pPr>
        <w:sectPr w:rsidR="00AB07B4">
          <w:footerReference w:type="even" r:id="rId9"/>
          <w:footerReference w:type="default" r:id="rId10"/>
          <w:pgSz w:w="11906" w:h="16838"/>
          <w:pgMar w:top="899" w:right="567" w:bottom="180" w:left="1701" w:header="709" w:footer="709" w:gutter="0"/>
          <w:pgNumType w:start="1"/>
          <w:cols w:space="708"/>
          <w:titlePg/>
          <w:docGrid w:linePitch="360"/>
        </w:sectPr>
      </w:pPr>
      <w:r>
        <w:rPr>
          <w:sz w:val="28"/>
          <w:szCs w:val="28"/>
        </w:rPr>
        <w:t xml:space="preserve">   </w:t>
      </w:r>
    </w:p>
    <w:p w:rsidR="00DE22DB" w:rsidRDefault="00D90702" w:rsidP="00DE22DB">
      <w:pPr>
        <w:tabs>
          <w:tab w:val="right" w:pos="0"/>
        </w:tabs>
        <w:ind w:left="5811"/>
        <w:jc w:val="both"/>
        <w:rPr>
          <w:sz w:val="28"/>
          <w:szCs w:val="24"/>
        </w:rPr>
      </w:pPr>
      <w:r>
        <w:rPr>
          <w:sz w:val="28"/>
          <w:szCs w:val="24"/>
        </w:rPr>
        <w:lastRenderedPageBreak/>
        <w:t>Додаток 2</w:t>
      </w:r>
    </w:p>
    <w:p w:rsidR="00DE22DB" w:rsidRPr="00DE22DB" w:rsidRDefault="00DE22DB" w:rsidP="00DE22DB">
      <w:pPr>
        <w:ind w:left="5811"/>
        <w:jc w:val="both"/>
        <w:rPr>
          <w:sz w:val="28"/>
          <w:szCs w:val="24"/>
        </w:rPr>
      </w:pPr>
      <w:r>
        <w:rPr>
          <w:sz w:val="28"/>
          <w:szCs w:val="24"/>
        </w:rPr>
        <w:t>до рішення виконкому Менської міської ради в</w:t>
      </w:r>
      <w:r w:rsidR="00D90702">
        <w:rPr>
          <w:sz w:val="28"/>
          <w:szCs w:val="24"/>
        </w:rPr>
        <w:t xml:space="preserve">ід 26 березня 2021 року № 75 </w:t>
      </w:r>
      <w:r>
        <w:rPr>
          <w:sz w:val="28"/>
          <w:szCs w:val="24"/>
        </w:rPr>
        <w:t>«</w:t>
      </w:r>
      <w:r w:rsidRPr="00DE22DB">
        <w:rPr>
          <w:sz w:val="28"/>
          <w:szCs w:val="24"/>
        </w:rPr>
        <w:t>Про затвердження Порядку створення, використання та поповнення матеріальних резервів для запобігання,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2021-2022 роки</w:t>
      </w:r>
      <w:r>
        <w:rPr>
          <w:sz w:val="28"/>
          <w:szCs w:val="24"/>
        </w:rPr>
        <w:t>»</w:t>
      </w:r>
      <w:r w:rsidRPr="00DE22DB">
        <w:rPr>
          <w:sz w:val="28"/>
          <w:szCs w:val="24"/>
        </w:rPr>
        <w:t xml:space="preserve"> </w:t>
      </w:r>
    </w:p>
    <w:p w:rsidR="00DE22DB" w:rsidRPr="00DE22DB" w:rsidRDefault="00DE22DB" w:rsidP="00DE22DB">
      <w:pPr>
        <w:ind w:left="5811"/>
        <w:jc w:val="both"/>
        <w:rPr>
          <w:sz w:val="28"/>
          <w:szCs w:val="24"/>
        </w:rPr>
      </w:pPr>
    </w:p>
    <w:p w:rsidR="00AB07B4" w:rsidRDefault="00AB07B4">
      <w:pPr>
        <w:pStyle w:val="afc"/>
        <w:pBdr>
          <w:top w:val="none" w:sz="0" w:space="0" w:color="auto"/>
          <w:left w:val="none" w:sz="0" w:space="0" w:color="auto"/>
          <w:bottom w:val="none" w:sz="0" w:space="0" w:color="auto"/>
          <w:right w:val="none" w:sz="0" w:space="0" w:color="auto"/>
          <w:between w:val="none" w:sz="0" w:space="0" w:color="auto"/>
        </w:pBdr>
        <w:ind w:left="5386"/>
        <w:jc w:val="center"/>
        <w:rPr>
          <w:rFonts w:ascii="Times New Roman" w:hAnsi="Times New Roman"/>
          <w:b/>
          <w:sz w:val="28"/>
          <w:szCs w:val="28"/>
          <w:lang w:val="uk-UA"/>
        </w:rPr>
      </w:pPr>
    </w:p>
    <w:p w:rsidR="00AB07B4" w:rsidRDefault="008E18B7">
      <w:pPr>
        <w:jc w:val="center"/>
        <w:rPr>
          <w:b/>
          <w:sz w:val="32"/>
          <w:szCs w:val="32"/>
        </w:rPr>
      </w:pPr>
      <w:r>
        <w:rPr>
          <w:b/>
          <w:sz w:val="32"/>
          <w:szCs w:val="32"/>
        </w:rPr>
        <w:t>Н О М Е Н К Л А Т У Р А</w:t>
      </w:r>
    </w:p>
    <w:p w:rsidR="00AB07B4" w:rsidRDefault="008E18B7">
      <w:pPr>
        <w:jc w:val="center"/>
        <w:rPr>
          <w:sz w:val="28"/>
          <w:szCs w:val="28"/>
        </w:rPr>
      </w:pPr>
      <w:r>
        <w:rPr>
          <w:sz w:val="28"/>
          <w:szCs w:val="28"/>
        </w:rPr>
        <w:t>матеріальних засобів для створення матеріального резерву</w:t>
      </w:r>
    </w:p>
    <w:p w:rsidR="00AB07B4" w:rsidRDefault="008E18B7">
      <w:pPr>
        <w:jc w:val="center"/>
        <w:rPr>
          <w:sz w:val="28"/>
          <w:szCs w:val="28"/>
        </w:rPr>
      </w:pPr>
      <w:r>
        <w:rPr>
          <w:sz w:val="28"/>
          <w:szCs w:val="28"/>
        </w:rPr>
        <w:t>для запобігання, ліквідації надзвичайних ситуацій та небезпечних подій техногенного і природного</w:t>
      </w:r>
    </w:p>
    <w:p w:rsidR="00AB07B4" w:rsidRDefault="008E18B7">
      <w:pPr>
        <w:ind w:right="-82"/>
        <w:jc w:val="center"/>
        <w:rPr>
          <w:sz w:val="28"/>
          <w:szCs w:val="24"/>
        </w:rPr>
      </w:pPr>
      <w:r>
        <w:rPr>
          <w:sz w:val="28"/>
          <w:szCs w:val="28"/>
        </w:rPr>
        <w:t xml:space="preserve">характеру та їх наслідків </w:t>
      </w:r>
      <w:r>
        <w:rPr>
          <w:sz w:val="28"/>
          <w:szCs w:val="24"/>
        </w:rPr>
        <w:t>на території Менської міської територіальної громади на 2021-2022 роки</w:t>
      </w:r>
    </w:p>
    <w:p w:rsidR="00AB07B4" w:rsidRDefault="00AB07B4">
      <w:pPr>
        <w:jc w:val="center"/>
      </w:pPr>
    </w:p>
    <w:p w:rsidR="00AB07B4" w:rsidRDefault="00AB07B4">
      <w:pPr>
        <w:jc w:val="center"/>
        <w:rPr>
          <w:szCs w:val="28"/>
        </w:rPr>
      </w:pPr>
    </w:p>
    <w:p w:rsidR="00AB07B4" w:rsidRDefault="00AB07B4">
      <w:pPr>
        <w:jc w:val="center"/>
        <w:rPr>
          <w:iCs/>
          <w:color w:val="000000"/>
          <w:spacing w:val="-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448"/>
        <w:gridCol w:w="1134"/>
        <w:gridCol w:w="2278"/>
        <w:gridCol w:w="2340"/>
      </w:tblGrid>
      <w:tr w:rsidR="00AB07B4">
        <w:tc>
          <w:tcPr>
            <w:tcW w:w="2628" w:type="dxa"/>
            <w:vMerge w:val="restart"/>
          </w:tcPr>
          <w:p w:rsidR="00AB07B4" w:rsidRDefault="008E18B7">
            <w:pPr>
              <w:jc w:val="center"/>
              <w:rPr>
                <w:iCs/>
                <w:color w:val="000000"/>
                <w:spacing w:val="-4"/>
                <w:sz w:val="28"/>
              </w:rPr>
            </w:pPr>
            <w:r>
              <w:rPr>
                <w:sz w:val="28"/>
              </w:rPr>
              <w:t>Номенклатура матеріально – технічних резервів</w:t>
            </w:r>
          </w:p>
        </w:tc>
        <w:tc>
          <w:tcPr>
            <w:tcW w:w="1448" w:type="dxa"/>
            <w:vMerge w:val="restart"/>
          </w:tcPr>
          <w:p w:rsidR="00AB07B4" w:rsidRDefault="008E18B7">
            <w:pPr>
              <w:jc w:val="center"/>
              <w:rPr>
                <w:sz w:val="28"/>
                <w:szCs w:val="28"/>
              </w:rPr>
            </w:pPr>
            <w:r>
              <w:rPr>
                <w:sz w:val="28"/>
                <w:szCs w:val="28"/>
              </w:rPr>
              <w:t>Одиниця</w:t>
            </w:r>
          </w:p>
          <w:p w:rsidR="00AB07B4" w:rsidRDefault="008E18B7">
            <w:pPr>
              <w:jc w:val="center"/>
              <w:rPr>
                <w:iCs/>
                <w:color w:val="000000"/>
                <w:spacing w:val="-4"/>
                <w:sz w:val="28"/>
              </w:rPr>
            </w:pPr>
            <w:r>
              <w:rPr>
                <w:sz w:val="28"/>
                <w:szCs w:val="28"/>
              </w:rPr>
              <w:t>виміру</w:t>
            </w:r>
          </w:p>
        </w:tc>
        <w:tc>
          <w:tcPr>
            <w:tcW w:w="1134" w:type="dxa"/>
            <w:vMerge w:val="restart"/>
          </w:tcPr>
          <w:p w:rsidR="00AB07B4" w:rsidRDefault="008E18B7">
            <w:pPr>
              <w:jc w:val="center"/>
              <w:rPr>
                <w:sz w:val="28"/>
                <w:szCs w:val="28"/>
              </w:rPr>
            </w:pPr>
            <w:r>
              <w:rPr>
                <w:sz w:val="28"/>
                <w:szCs w:val="28"/>
              </w:rPr>
              <w:t>Усього</w:t>
            </w:r>
          </w:p>
          <w:p w:rsidR="00AB07B4" w:rsidRDefault="00AB07B4">
            <w:pPr>
              <w:jc w:val="center"/>
              <w:rPr>
                <w:iCs/>
                <w:color w:val="000000"/>
                <w:spacing w:val="-4"/>
                <w:sz w:val="28"/>
              </w:rPr>
            </w:pPr>
          </w:p>
        </w:tc>
        <w:tc>
          <w:tcPr>
            <w:tcW w:w="4618" w:type="dxa"/>
            <w:gridSpan w:val="2"/>
          </w:tcPr>
          <w:p w:rsidR="00AB07B4" w:rsidRDefault="008E18B7">
            <w:pPr>
              <w:jc w:val="center"/>
              <w:rPr>
                <w:iCs/>
                <w:color w:val="000000"/>
                <w:spacing w:val="-4"/>
                <w:sz w:val="28"/>
              </w:rPr>
            </w:pPr>
            <w:r>
              <w:rPr>
                <w:sz w:val="28"/>
                <w:szCs w:val="28"/>
              </w:rPr>
              <w:t>Планується закупити по роках</w:t>
            </w:r>
          </w:p>
        </w:tc>
      </w:tr>
      <w:tr w:rsidR="00AB07B4">
        <w:tc>
          <w:tcPr>
            <w:tcW w:w="2628" w:type="dxa"/>
            <w:vMerge/>
          </w:tcPr>
          <w:p w:rsidR="00AB07B4" w:rsidRDefault="00AB07B4">
            <w:pPr>
              <w:jc w:val="center"/>
              <w:rPr>
                <w:b/>
                <w:iCs/>
                <w:color w:val="000000"/>
                <w:spacing w:val="-4"/>
              </w:rPr>
            </w:pPr>
          </w:p>
        </w:tc>
        <w:tc>
          <w:tcPr>
            <w:tcW w:w="1448" w:type="dxa"/>
            <w:vMerge/>
          </w:tcPr>
          <w:p w:rsidR="00AB07B4" w:rsidRDefault="00AB07B4">
            <w:pPr>
              <w:jc w:val="center"/>
              <w:rPr>
                <w:b/>
                <w:iCs/>
                <w:color w:val="000000"/>
                <w:spacing w:val="-4"/>
              </w:rPr>
            </w:pPr>
          </w:p>
        </w:tc>
        <w:tc>
          <w:tcPr>
            <w:tcW w:w="1134" w:type="dxa"/>
            <w:vMerge/>
          </w:tcPr>
          <w:p w:rsidR="00AB07B4" w:rsidRDefault="00AB07B4">
            <w:pPr>
              <w:jc w:val="center"/>
              <w:rPr>
                <w:b/>
                <w:iCs/>
                <w:color w:val="000000"/>
                <w:spacing w:val="-4"/>
              </w:rPr>
            </w:pPr>
          </w:p>
        </w:tc>
        <w:tc>
          <w:tcPr>
            <w:tcW w:w="2278" w:type="dxa"/>
          </w:tcPr>
          <w:p w:rsidR="00AB07B4" w:rsidRDefault="008E18B7">
            <w:pPr>
              <w:jc w:val="center"/>
              <w:rPr>
                <w:iCs/>
                <w:color w:val="000000"/>
                <w:spacing w:val="-4"/>
                <w:sz w:val="28"/>
              </w:rPr>
            </w:pPr>
            <w:r>
              <w:rPr>
                <w:iCs/>
                <w:color w:val="000000"/>
                <w:spacing w:val="-4"/>
                <w:sz w:val="28"/>
              </w:rPr>
              <w:t>2021</w:t>
            </w:r>
          </w:p>
        </w:tc>
        <w:tc>
          <w:tcPr>
            <w:tcW w:w="2340" w:type="dxa"/>
          </w:tcPr>
          <w:p w:rsidR="00AB07B4" w:rsidRDefault="008E18B7">
            <w:pPr>
              <w:jc w:val="center"/>
              <w:rPr>
                <w:iCs/>
                <w:color w:val="000000"/>
                <w:spacing w:val="-4"/>
                <w:sz w:val="28"/>
              </w:rPr>
            </w:pPr>
            <w:r>
              <w:rPr>
                <w:iCs/>
                <w:color w:val="000000"/>
                <w:spacing w:val="-4"/>
                <w:sz w:val="28"/>
              </w:rPr>
              <w:t>2022</w:t>
            </w:r>
          </w:p>
        </w:tc>
      </w:tr>
      <w:tr w:rsidR="00AB07B4">
        <w:trPr>
          <w:trHeight w:val="561"/>
        </w:trPr>
        <w:tc>
          <w:tcPr>
            <w:tcW w:w="2628" w:type="dxa"/>
          </w:tcPr>
          <w:p w:rsidR="00AB07B4" w:rsidRDefault="008E18B7">
            <w:pPr>
              <w:jc w:val="center"/>
              <w:rPr>
                <w:iCs/>
                <w:color w:val="000000"/>
                <w:spacing w:val="-4"/>
                <w:sz w:val="28"/>
              </w:rPr>
            </w:pPr>
            <w:r>
              <w:rPr>
                <w:iCs/>
                <w:color w:val="000000"/>
                <w:spacing w:val="-4"/>
                <w:sz w:val="28"/>
              </w:rPr>
              <w:t>1</w:t>
            </w:r>
          </w:p>
        </w:tc>
        <w:tc>
          <w:tcPr>
            <w:tcW w:w="1448" w:type="dxa"/>
          </w:tcPr>
          <w:p w:rsidR="00AB07B4" w:rsidRDefault="008E18B7">
            <w:pPr>
              <w:jc w:val="center"/>
              <w:rPr>
                <w:iCs/>
                <w:color w:val="000000"/>
                <w:spacing w:val="-4"/>
                <w:sz w:val="28"/>
              </w:rPr>
            </w:pPr>
            <w:r>
              <w:rPr>
                <w:iCs/>
                <w:color w:val="000000"/>
                <w:spacing w:val="-4"/>
                <w:sz w:val="28"/>
              </w:rPr>
              <w:t>2</w:t>
            </w:r>
          </w:p>
        </w:tc>
        <w:tc>
          <w:tcPr>
            <w:tcW w:w="1134" w:type="dxa"/>
          </w:tcPr>
          <w:p w:rsidR="00AB07B4" w:rsidRDefault="008E18B7">
            <w:pPr>
              <w:jc w:val="center"/>
              <w:rPr>
                <w:iCs/>
                <w:color w:val="000000"/>
                <w:spacing w:val="-4"/>
                <w:sz w:val="28"/>
              </w:rPr>
            </w:pPr>
            <w:r>
              <w:rPr>
                <w:iCs/>
                <w:color w:val="000000"/>
                <w:spacing w:val="-4"/>
                <w:sz w:val="28"/>
              </w:rPr>
              <w:t>3</w:t>
            </w:r>
          </w:p>
        </w:tc>
        <w:tc>
          <w:tcPr>
            <w:tcW w:w="2278" w:type="dxa"/>
          </w:tcPr>
          <w:p w:rsidR="00AB07B4" w:rsidRDefault="008E18B7">
            <w:pPr>
              <w:jc w:val="center"/>
              <w:rPr>
                <w:iCs/>
                <w:color w:val="000000"/>
                <w:spacing w:val="-4"/>
                <w:sz w:val="28"/>
              </w:rPr>
            </w:pPr>
            <w:r>
              <w:rPr>
                <w:iCs/>
                <w:color w:val="000000"/>
                <w:spacing w:val="-4"/>
                <w:sz w:val="28"/>
              </w:rPr>
              <w:t>4</w:t>
            </w:r>
          </w:p>
          <w:p w:rsidR="00AB07B4" w:rsidRDefault="00AB07B4">
            <w:pPr>
              <w:jc w:val="center"/>
              <w:rPr>
                <w:iCs/>
                <w:color w:val="000000"/>
                <w:spacing w:val="-4"/>
                <w:sz w:val="28"/>
              </w:rPr>
            </w:pPr>
          </w:p>
        </w:tc>
        <w:tc>
          <w:tcPr>
            <w:tcW w:w="2340" w:type="dxa"/>
          </w:tcPr>
          <w:p w:rsidR="00AB07B4" w:rsidRDefault="008E18B7">
            <w:pPr>
              <w:ind w:left="1180" w:hanging="1180"/>
              <w:jc w:val="center"/>
              <w:rPr>
                <w:iCs/>
                <w:color w:val="000000"/>
                <w:spacing w:val="-4"/>
                <w:sz w:val="28"/>
              </w:rPr>
            </w:pPr>
            <w:r>
              <w:rPr>
                <w:iCs/>
                <w:color w:val="000000"/>
                <w:spacing w:val="-4"/>
                <w:sz w:val="28"/>
              </w:rPr>
              <w:t>5</w:t>
            </w:r>
          </w:p>
          <w:p w:rsidR="00AB07B4" w:rsidRDefault="00AB07B4">
            <w:pPr>
              <w:jc w:val="center"/>
              <w:rPr>
                <w:iCs/>
                <w:color w:val="000000"/>
                <w:spacing w:val="-4"/>
                <w:sz w:val="28"/>
              </w:rPr>
            </w:pPr>
          </w:p>
        </w:tc>
      </w:tr>
      <w:tr w:rsidR="00AB07B4">
        <w:tc>
          <w:tcPr>
            <w:tcW w:w="2628" w:type="dxa"/>
          </w:tcPr>
          <w:p w:rsidR="00AB07B4" w:rsidRDefault="008E18B7">
            <w:pPr>
              <w:jc w:val="center"/>
              <w:rPr>
                <w:iCs/>
                <w:color w:val="000000"/>
                <w:spacing w:val="-4"/>
                <w:sz w:val="28"/>
              </w:rPr>
            </w:pPr>
            <w:r>
              <w:rPr>
                <w:iCs/>
                <w:color w:val="000000"/>
                <w:spacing w:val="-4"/>
                <w:sz w:val="28"/>
              </w:rPr>
              <w:t xml:space="preserve">Пально – мастильні матеріали </w:t>
            </w:r>
          </w:p>
        </w:tc>
        <w:tc>
          <w:tcPr>
            <w:tcW w:w="1448" w:type="dxa"/>
          </w:tcPr>
          <w:p w:rsidR="00AB07B4" w:rsidRDefault="00AB07B4">
            <w:pPr>
              <w:jc w:val="center"/>
              <w:rPr>
                <w:iCs/>
                <w:color w:val="000000"/>
                <w:spacing w:val="-4"/>
                <w:sz w:val="28"/>
              </w:rPr>
            </w:pPr>
          </w:p>
        </w:tc>
        <w:tc>
          <w:tcPr>
            <w:tcW w:w="1134" w:type="dxa"/>
          </w:tcPr>
          <w:p w:rsidR="00AB07B4" w:rsidRDefault="00AB07B4">
            <w:pPr>
              <w:jc w:val="center"/>
              <w:rPr>
                <w:iCs/>
                <w:color w:val="000000"/>
                <w:spacing w:val="-4"/>
                <w:sz w:val="28"/>
              </w:rPr>
            </w:pPr>
          </w:p>
        </w:tc>
        <w:tc>
          <w:tcPr>
            <w:tcW w:w="2278" w:type="dxa"/>
          </w:tcPr>
          <w:p w:rsidR="00AB07B4" w:rsidRDefault="00AB07B4">
            <w:pPr>
              <w:jc w:val="center"/>
              <w:rPr>
                <w:iCs/>
                <w:color w:val="000000"/>
                <w:spacing w:val="-4"/>
                <w:sz w:val="28"/>
              </w:rPr>
            </w:pPr>
          </w:p>
        </w:tc>
        <w:tc>
          <w:tcPr>
            <w:tcW w:w="2340" w:type="dxa"/>
          </w:tcPr>
          <w:p w:rsidR="00AB07B4" w:rsidRDefault="00AB07B4">
            <w:pPr>
              <w:jc w:val="center"/>
              <w:rPr>
                <w:iCs/>
                <w:color w:val="000000"/>
                <w:spacing w:val="-4"/>
                <w:sz w:val="28"/>
              </w:rPr>
            </w:pPr>
          </w:p>
        </w:tc>
      </w:tr>
      <w:tr w:rsidR="00AB07B4">
        <w:tc>
          <w:tcPr>
            <w:tcW w:w="2628" w:type="dxa"/>
          </w:tcPr>
          <w:p w:rsidR="00AB07B4" w:rsidRDefault="008E18B7">
            <w:pPr>
              <w:jc w:val="center"/>
              <w:rPr>
                <w:iCs/>
                <w:color w:val="000000"/>
                <w:spacing w:val="-4"/>
                <w:sz w:val="28"/>
              </w:rPr>
            </w:pPr>
            <w:proofErr w:type="spellStart"/>
            <w:r>
              <w:rPr>
                <w:iCs/>
                <w:color w:val="000000"/>
                <w:spacing w:val="-4"/>
                <w:sz w:val="28"/>
              </w:rPr>
              <w:t>Автобензин</w:t>
            </w:r>
            <w:proofErr w:type="spellEnd"/>
            <w:r>
              <w:rPr>
                <w:iCs/>
                <w:color w:val="000000"/>
                <w:spacing w:val="-4"/>
                <w:sz w:val="28"/>
              </w:rPr>
              <w:t xml:space="preserve"> А-92 </w:t>
            </w:r>
          </w:p>
        </w:tc>
        <w:tc>
          <w:tcPr>
            <w:tcW w:w="1448" w:type="dxa"/>
          </w:tcPr>
          <w:p w:rsidR="00AB07B4" w:rsidRDefault="008E18B7">
            <w:pPr>
              <w:jc w:val="center"/>
              <w:rPr>
                <w:iCs/>
                <w:color w:val="000000"/>
                <w:spacing w:val="-4"/>
                <w:sz w:val="28"/>
              </w:rPr>
            </w:pPr>
            <w:r>
              <w:rPr>
                <w:iCs/>
                <w:color w:val="000000"/>
                <w:spacing w:val="-4"/>
                <w:sz w:val="28"/>
              </w:rPr>
              <w:t>літри</w:t>
            </w:r>
          </w:p>
        </w:tc>
        <w:tc>
          <w:tcPr>
            <w:tcW w:w="1134" w:type="dxa"/>
          </w:tcPr>
          <w:p w:rsidR="00AB07B4" w:rsidRDefault="008E18B7">
            <w:pPr>
              <w:jc w:val="center"/>
              <w:rPr>
                <w:iCs/>
                <w:color w:val="000000"/>
                <w:spacing w:val="-4"/>
                <w:sz w:val="28"/>
              </w:rPr>
            </w:pPr>
            <w:r>
              <w:rPr>
                <w:iCs/>
                <w:color w:val="000000"/>
                <w:spacing w:val="-4"/>
                <w:sz w:val="28"/>
              </w:rPr>
              <w:t>1000</w:t>
            </w:r>
          </w:p>
        </w:tc>
        <w:tc>
          <w:tcPr>
            <w:tcW w:w="2278" w:type="dxa"/>
          </w:tcPr>
          <w:p w:rsidR="00AB07B4" w:rsidRDefault="008E18B7">
            <w:pPr>
              <w:jc w:val="center"/>
              <w:rPr>
                <w:iCs/>
                <w:color w:val="000000"/>
                <w:spacing w:val="-4"/>
                <w:sz w:val="28"/>
              </w:rPr>
            </w:pPr>
            <w:r>
              <w:rPr>
                <w:iCs/>
                <w:color w:val="000000"/>
                <w:spacing w:val="-4"/>
                <w:sz w:val="28"/>
              </w:rPr>
              <w:t>500</w:t>
            </w:r>
          </w:p>
        </w:tc>
        <w:tc>
          <w:tcPr>
            <w:tcW w:w="2340" w:type="dxa"/>
          </w:tcPr>
          <w:p w:rsidR="00AB07B4" w:rsidRDefault="008E18B7">
            <w:pPr>
              <w:jc w:val="center"/>
              <w:rPr>
                <w:iCs/>
                <w:color w:val="000000"/>
                <w:spacing w:val="-4"/>
                <w:sz w:val="28"/>
              </w:rPr>
            </w:pPr>
            <w:r>
              <w:rPr>
                <w:iCs/>
                <w:color w:val="000000"/>
                <w:spacing w:val="-4"/>
                <w:sz w:val="28"/>
              </w:rPr>
              <w:t>500</w:t>
            </w:r>
          </w:p>
        </w:tc>
      </w:tr>
      <w:tr w:rsidR="00AB07B4">
        <w:tc>
          <w:tcPr>
            <w:tcW w:w="2628" w:type="dxa"/>
          </w:tcPr>
          <w:p w:rsidR="00AB07B4" w:rsidRDefault="008E18B7">
            <w:pPr>
              <w:jc w:val="center"/>
              <w:rPr>
                <w:iCs/>
                <w:color w:val="000000"/>
                <w:spacing w:val="-4"/>
                <w:sz w:val="28"/>
              </w:rPr>
            </w:pPr>
            <w:r>
              <w:rPr>
                <w:iCs/>
                <w:color w:val="000000"/>
                <w:spacing w:val="-4"/>
                <w:sz w:val="28"/>
              </w:rPr>
              <w:t xml:space="preserve">Дизельне пальне </w:t>
            </w:r>
          </w:p>
        </w:tc>
        <w:tc>
          <w:tcPr>
            <w:tcW w:w="1448" w:type="dxa"/>
          </w:tcPr>
          <w:p w:rsidR="00AB07B4" w:rsidRDefault="008E18B7">
            <w:pPr>
              <w:jc w:val="center"/>
              <w:rPr>
                <w:iCs/>
                <w:color w:val="000000"/>
                <w:spacing w:val="-4"/>
                <w:sz w:val="28"/>
              </w:rPr>
            </w:pPr>
            <w:r>
              <w:rPr>
                <w:iCs/>
                <w:color w:val="000000"/>
                <w:spacing w:val="-4"/>
                <w:sz w:val="28"/>
              </w:rPr>
              <w:t>літри</w:t>
            </w:r>
          </w:p>
        </w:tc>
        <w:tc>
          <w:tcPr>
            <w:tcW w:w="1134" w:type="dxa"/>
          </w:tcPr>
          <w:p w:rsidR="00AB07B4" w:rsidRDefault="008E18B7">
            <w:pPr>
              <w:jc w:val="center"/>
              <w:rPr>
                <w:iCs/>
                <w:color w:val="000000"/>
                <w:spacing w:val="-4"/>
                <w:sz w:val="28"/>
              </w:rPr>
            </w:pPr>
            <w:r>
              <w:rPr>
                <w:iCs/>
                <w:color w:val="000000"/>
                <w:spacing w:val="-4"/>
                <w:sz w:val="28"/>
              </w:rPr>
              <w:t>1000</w:t>
            </w:r>
          </w:p>
        </w:tc>
        <w:tc>
          <w:tcPr>
            <w:tcW w:w="2278" w:type="dxa"/>
          </w:tcPr>
          <w:p w:rsidR="00AB07B4" w:rsidRDefault="008E18B7">
            <w:pPr>
              <w:jc w:val="center"/>
              <w:rPr>
                <w:iCs/>
                <w:color w:val="000000"/>
                <w:spacing w:val="-4"/>
                <w:sz w:val="28"/>
              </w:rPr>
            </w:pPr>
            <w:r>
              <w:rPr>
                <w:iCs/>
                <w:color w:val="000000"/>
                <w:spacing w:val="-4"/>
                <w:sz w:val="28"/>
              </w:rPr>
              <w:t>500</w:t>
            </w:r>
          </w:p>
        </w:tc>
        <w:tc>
          <w:tcPr>
            <w:tcW w:w="2340" w:type="dxa"/>
          </w:tcPr>
          <w:p w:rsidR="00AB07B4" w:rsidRDefault="008E18B7">
            <w:pPr>
              <w:jc w:val="center"/>
              <w:rPr>
                <w:iCs/>
                <w:color w:val="000000"/>
                <w:spacing w:val="-4"/>
                <w:sz w:val="28"/>
              </w:rPr>
            </w:pPr>
            <w:r>
              <w:rPr>
                <w:iCs/>
                <w:color w:val="000000"/>
                <w:spacing w:val="-4"/>
                <w:sz w:val="28"/>
              </w:rPr>
              <w:t>500</w:t>
            </w:r>
          </w:p>
        </w:tc>
      </w:tr>
      <w:tr w:rsidR="00AB07B4">
        <w:tc>
          <w:tcPr>
            <w:tcW w:w="2628" w:type="dxa"/>
          </w:tcPr>
          <w:p w:rsidR="00AB07B4" w:rsidRDefault="00D90702">
            <w:pPr>
              <w:jc w:val="center"/>
              <w:rPr>
                <w:iCs/>
                <w:color w:val="000000"/>
                <w:spacing w:val="-4"/>
                <w:sz w:val="28"/>
              </w:rPr>
            </w:pPr>
            <w:r>
              <w:rPr>
                <w:iCs/>
                <w:color w:val="000000"/>
                <w:spacing w:val="-4"/>
                <w:sz w:val="28"/>
              </w:rPr>
              <w:t>Будів</w:t>
            </w:r>
            <w:bookmarkStart w:id="2" w:name="_GoBack"/>
            <w:bookmarkEnd w:id="2"/>
            <w:r w:rsidR="008E18B7">
              <w:rPr>
                <w:iCs/>
                <w:color w:val="000000"/>
                <w:spacing w:val="-4"/>
                <w:sz w:val="28"/>
              </w:rPr>
              <w:t>ельний матеріал</w:t>
            </w:r>
          </w:p>
        </w:tc>
        <w:tc>
          <w:tcPr>
            <w:tcW w:w="1448" w:type="dxa"/>
          </w:tcPr>
          <w:p w:rsidR="00AB07B4" w:rsidRDefault="00AB07B4">
            <w:pPr>
              <w:jc w:val="center"/>
              <w:rPr>
                <w:iCs/>
                <w:color w:val="000000"/>
                <w:spacing w:val="-4"/>
                <w:sz w:val="28"/>
              </w:rPr>
            </w:pPr>
          </w:p>
        </w:tc>
        <w:tc>
          <w:tcPr>
            <w:tcW w:w="1134" w:type="dxa"/>
          </w:tcPr>
          <w:p w:rsidR="00AB07B4" w:rsidRDefault="00AB07B4">
            <w:pPr>
              <w:jc w:val="center"/>
              <w:rPr>
                <w:iCs/>
                <w:color w:val="000000"/>
                <w:spacing w:val="-4"/>
                <w:sz w:val="28"/>
              </w:rPr>
            </w:pPr>
          </w:p>
        </w:tc>
        <w:tc>
          <w:tcPr>
            <w:tcW w:w="2278" w:type="dxa"/>
          </w:tcPr>
          <w:p w:rsidR="00AB07B4" w:rsidRDefault="00AB07B4">
            <w:pPr>
              <w:jc w:val="center"/>
              <w:rPr>
                <w:iCs/>
                <w:color w:val="000000"/>
                <w:spacing w:val="-4"/>
                <w:sz w:val="28"/>
              </w:rPr>
            </w:pPr>
          </w:p>
        </w:tc>
        <w:tc>
          <w:tcPr>
            <w:tcW w:w="2340" w:type="dxa"/>
          </w:tcPr>
          <w:p w:rsidR="00AB07B4" w:rsidRDefault="00AB07B4">
            <w:pPr>
              <w:jc w:val="center"/>
              <w:rPr>
                <w:iCs/>
                <w:color w:val="000000"/>
                <w:spacing w:val="-4"/>
                <w:sz w:val="28"/>
              </w:rPr>
            </w:pPr>
          </w:p>
        </w:tc>
      </w:tr>
      <w:tr w:rsidR="00AB07B4">
        <w:tc>
          <w:tcPr>
            <w:tcW w:w="2628" w:type="dxa"/>
          </w:tcPr>
          <w:p w:rsidR="00AB07B4" w:rsidRDefault="008E18B7">
            <w:pPr>
              <w:jc w:val="center"/>
              <w:rPr>
                <w:iCs/>
                <w:color w:val="000000"/>
                <w:spacing w:val="-4"/>
                <w:sz w:val="28"/>
              </w:rPr>
            </w:pPr>
            <w:r>
              <w:rPr>
                <w:iCs/>
                <w:color w:val="000000"/>
                <w:spacing w:val="-4"/>
                <w:sz w:val="28"/>
              </w:rPr>
              <w:t>Шифер</w:t>
            </w:r>
          </w:p>
        </w:tc>
        <w:tc>
          <w:tcPr>
            <w:tcW w:w="1448" w:type="dxa"/>
          </w:tcPr>
          <w:p w:rsidR="00AB07B4" w:rsidRDefault="008E18B7">
            <w:pPr>
              <w:jc w:val="center"/>
              <w:rPr>
                <w:iCs/>
                <w:color w:val="000000"/>
                <w:spacing w:val="-4"/>
                <w:sz w:val="28"/>
              </w:rPr>
            </w:pPr>
            <w:r>
              <w:rPr>
                <w:iCs/>
                <w:color w:val="000000"/>
                <w:spacing w:val="-4"/>
                <w:sz w:val="28"/>
              </w:rPr>
              <w:t>лист</w:t>
            </w:r>
          </w:p>
        </w:tc>
        <w:tc>
          <w:tcPr>
            <w:tcW w:w="1134" w:type="dxa"/>
          </w:tcPr>
          <w:p w:rsidR="00AB07B4" w:rsidRDefault="008E18B7">
            <w:pPr>
              <w:jc w:val="center"/>
              <w:rPr>
                <w:iCs/>
                <w:color w:val="000000"/>
                <w:spacing w:val="-4"/>
                <w:sz w:val="28"/>
              </w:rPr>
            </w:pPr>
            <w:r>
              <w:rPr>
                <w:iCs/>
                <w:color w:val="000000"/>
                <w:spacing w:val="-4"/>
                <w:sz w:val="28"/>
              </w:rPr>
              <w:t>100</w:t>
            </w:r>
          </w:p>
        </w:tc>
        <w:tc>
          <w:tcPr>
            <w:tcW w:w="2278" w:type="dxa"/>
          </w:tcPr>
          <w:p w:rsidR="00AB07B4" w:rsidRDefault="008E18B7">
            <w:pPr>
              <w:jc w:val="center"/>
              <w:rPr>
                <w:iCs/>
                <w:color w:val="000000"/>
                <w:spacing w:val="-4"/>
                <w:sz w:val="28"/>
              </w:rPr>
            </w:pPr>
            <w:r>
              <w:rPr>
                <w:iCs/>
                <w:color w:val="000000"/>
                <w:spacing w:val="-4"/>
                <w:sz w:val="28"/>
              </w:rPr>
              <w:t>50</w:t>
            </w:r>
          </w:p>
        </w:tc>
        <w:tc>
          <w:tcPr>
            <w:tcW w:w="2340" w:type="dxa"/>
          </w:tcPr>
          <w:p w:rsidR="00AB07B4" w:rsidRDefault="008E18B7">
            <w:pPr>
              <w:jc w:val="center"/>
              <w:rPr>
                <w:iCs/>
                <w:color w:val="000000"/>
                <w:spacing w:val="-4"/>
                <w:sz w:val="28"/>
              </w:rPr>
            </w:pPr>
            <w:r>
              <w:rPr>
                <w:iCs/>
                <w:color w:val="000000"/>
                <w:spacing w:val="-4"/>
                <w:sz w:val="28"/>
              </w:rPr>
              <w:t>50</w:t>
            </w:r>
          </w:p>
        </w:tc>
      </w:tr>
      <w:tr w:rsidR="00AB07B4">
        <w:tc>
          <w:tcPr>
            <w:tcW w:w="2628" w:type="dxa"/>
          </w:tcPr>
          <w:p w:rsidR="00AB07B4" w:rsidRDefault="008E18B7">
            <w:pPr>
              <w:jc w:val="center"/>
              <w:rPr>
                <w:iCs/>
                <w:color w:val="000000"/>
                <w:spacing w:val="-4"/>
                <w:sz w:val="28"/>
              </w:rPr>
            </w:pPr>
            <w:r>
              <w:rPr>
                <w:iCs/>
                <w:color w:val="000000"/>
                <w:spacing w:val="-4"/>
                <w:sz w:val="28"/>
              </w:rPr>
              <w:t>Цвяхи шиферні</w:t>
            </w:r>
          </w:p>
        </w:tc>
        <w:tc>
          <w:tcPr>
            <w:tcW w:w="1448" w:type="dxa"/>
          </w:tcPr>
          <w:p w:rsidR="00AB07B4" w:rsidRDefault="008E18B7">
            <w:pPr>
              <w:jc w:val="center"/>
              <w:rPr>
                <w:iCs/>
                <w:color w:val="000000"/>
                <w:spacing w:val="-4"/>
                <w:sz w:val="28"/>
              </w:rPr>
            </w:pPr>
            <w:r>
              <w:rPr>
                <w:iCs/>
                <w:color w:val="000000"/>
                <w:spacing w:val="-4"/>
                <w:sz w:val="28"/>
              </w:rPr>
              <w:t>кг</w:t>
            </w:r>
          </w:p>
        </w:tc>
        <w:tc>
          <w:tcPr>
            <w:tcW w:w="1134" w:type="dxa"/>
          </w:tcPr>
          <w:p w:rsidR="00AB07B4" w:rsidRDefault="008E18B7">
            <w:pPr>
              <w:jc w:val="center"/>
              <w:rPr>
                <w:iCs/>
                <w:color w:val="000000"/>
                <w:spacing w:val="-4"/>
                <w:sz w:val="28"/>
              </w:rPr>
            </w:pPr>
            <w:r>
              <w:rPr>
                <w:iCs/>
                <w:color w:val="000000"/>
                <w:spacing w:val="-4"/>
                <w:sz w:val="28"/>
              </w:rPr>
              <w:t>10</w:t>
            </w:r>
          </w:p>
        </w:tc>
        <w:tc>
          <w:tcPr>
            <w:tcW w:w="2278" w:type="dxa"/>
          </w:tcPr>
          <w:p w:rsidR="00AB07B4" w:rsidRDefault="008E18B7">
            <w:pPr>
              <w:jc w:val="center"/>
              <w:rPr>
                <w:iCs/>
                <w:color w:val="000000"/>
                <w:spacing w:val="-4"/>
                <w:sz w:val="28"/>
              </w:rPr>
            </w:pPr>
            <w:r>
              <w:rPr>
                <w:iCs/>
                <w:color w:val="000000"/>
                <w:spacing w:val="-4"/>
                <w:sz w:val="28"/>
              </w:rPr>
              <w:t>5</w:t>
            </w:r>
          </w:p>
        </w:tc>
        <w:tc>
          <w:tcPr>
            <w:tcW w:w="2340" w:type="dxa"/>
          </w:tcPr>
          <w:p w:rsidR="00AB07B4" w:rsidRDefault="008E18B7">
            <w:pPr>
              <w:jc w:val="center"/>
              <w:rPr>
                <w:iCs/>
                <w:color w:val="000000"/>
                <w:spacing w:val="-4"/>
                <w:sz w:val="28"/>
              </w:rPr>
            </w:pPr>
            <w:r>
              <w:rPr>
                <w:iCs/>
                <w:color w:val="000000"/>
                <w:spacing w:val="-4"/>
                <w:sz w:val="28"/>
              </w:rPr>
              <w:t>5</w:t>
            </w:r>
          </w:p>
        </w:tc>
      </w:tr>
      <w:tr w:rsidR="00AB07B4">
        <w:trPr>
          <w:trHeight w:val="251"/>
        </w:trPr>
        <w:tc>
          <w:tcPr>
            <w:tcW w:w="2628" w:type="dxa"/>
          </w:tcPr>
          <w:p w:rsidR="00AB07B4" w:rsidRDefault="008E18B7">
            <w:pPr>
              <w:jc w:val="center"/>
              <w:rPr>
                <w:iCs/>
                <w:color w:val="000000"/>
                <w:spacing w:val="-4"/>
                <w:sz w:val="28"/>
              </w:rPr>
            </w:pPr>
            <w:r>
              <w:rPr>
                <w:iCs/>
                <w:color w:val="000000"/>
                <w:spacing w:val="-4"/>
                <w:sz w:val="28"/>
              </w:rPr>
              <w:t>Мішок для сипучих матеріалів</w:t>
            </w:r>
          </w:p>
        </w:tc>
        <w:tc>
          <w:tcPr>
            <w:tcW w:w="1448" w:type="dxa"/>
          </w:tcPr>
          <w:p w:rsidR="00AB07B4" w:rsidRDefault="008E18B7">
            <w:pPr>
              <w:jc w:val="center"/>
              <w:rPr>
                <w:iCs/>
                <w:color w:val="000000"/>
                <w:spacing w:val="-4"/>
                <w:sz w:val="28"/>
              </w:rPr>
            </w:pPr>
            <w:proofErr w:type="spellStart"/>
            <w:r>
              <w:rPr>
                <w:iCs/>
                <w:color w:val="000000"/>
                <w:spacing w:val="-4"/>
                <w:sz w:val="28"/>
              </w:rPr>
              <w:t>шт</w:t>
            </w:r>
            <w:proofErr w:type="spellEnd"/>
          </w:p>
        </w:tc>
        <w:tc>
          <w:tcPr>
            <w:tcW w:w="1134" w:type="dxa"/>
          </w:tcPr>
          <w:p w:rsidR="00AB07B4" w:rsidRDefault="008E18B7">
            <w:pPr>
              <w:jc w:val="center"/>
              <w:rPr>
                <w:iCs/>
                <w:color w:val="000000"/>
                <w:spacing w:val="-4"/>
                <w:sz w:val="28"/>
              </w:rPr>
            </w:pPr>
            <w:r>
              <w:rPr>
                <w:iCs/>
                <w:color w:val="000000"/>
                <w:spacing w:val="-4"/>
                <w:sz w:val="28"/>
              </w:rPr>
              <w:t>500</w:t>
            </w:r>
          </w:p>
        </w:tc>
        <w:tc>
          <w:tcPr>
            <w:tcW w:w="2278" w:type="dxa"/>
          </w:tcPr>
          <w:p w:rsidR="00AB07B4" w:rsidRDefault="008E18B7">
            <w:pPr>
              <w:jc w:val="center"/>
              <w:rPr>
                <w:iCs/>
                <w:color w:val="000000"/>
                <w:spacing w:val="-4"/>
                <w:sz w:val="28"/>
              </w:rPr>
            </w:pPr>
            <w:r>
              <w:rPr>
                <w:iCs/>
                <w:color w:val="000000"/>
                <w:spacing w:val="-4"/>
                <w:sz w:val="28"/>
              </w:rPr>
              <w:t>250</w:t>
            </w:r>
          </w:p>
        </w:tc>
        <w:tc>
          <w:tcPr>
            <w:tcW w:w="2340" w:type="dxa"/>
          </w:tcPr>
          <w:p w:rsidR="00AB07B4" w:rsidRDefault="008E18B7">
            <w:pPr>
              <w:jc w:val="center"/>
              <w:rPr>
                <w:iCs/>
                <w:color w:val="000000"/>
                <w:spacing w:val="-4"/>
                <w:sz w:val="28"/>
              </w:rPr>
            </w:pPr>
            <w:r>
              <w:rPr>
                <w:iCs/>
                <w:color w:val="000000"/>
                <w:spacing w:val="-4"/>
                <w:sz w:val="28"/>
              </w:rPr>
              <w:t>250</w:t>
            </w:r>
          </w:p>
          <w:p w:rsidR="00AB07B4" w:rsidRDefault="00AB07B4">
            <w:pPr>
              <w:rPr>
                <w:sz w:val="28"/>
                <w:szCs w:val="28"/>
              </w:rPr>
            </w:pPr>
          </w:p>
        </w:tc>
      </w:tr>
      <w:tr w:rsidR="00AB07B4">
        <w:tc>
          <w:tcPr>
            <w:tcW w:w="2628" w:type="dxa"/>
          </w:tcPr>
          <w:p w:rsidR="00AB07B4" w:rsidRDefault="008E18B7">
            <w:pPr>
              <w:jc w:val="center"/>
              <w:rPr>
                <w:iCs/>
                <w:color w:val="000000"/>
                <w:spacing w:val="-4"/>
                <w:sz w:val="28"/>
              </w:rPr>
            </w:pPr>
            <w:r>
              <w:rPr>
                <w:iCs/>
                <w:color w:val="000000"/>
                <w:spacing w:val="-4"/>
                <w:sz w:val="28"/>
              </w:rPr>
              <w:t>Пісок</w:t>
            </w:r>
          </w:p>
        </w:tc>
        <w:tc>
          <w:tcPr>
            <w:tcW w:w="1448" w:type="dxa"/>
          </w:tcPr>
          <w:p w:rsidR="00AB07B4" w:rsidRDefault="008E18B7">
            <w:pPr>
              <w:jc w:val="center"/>
              <w:rPr>
                <w:iCs/>
                <w:color w:val="000000"/>
                <w:spacing w:val="-4"/>
                <w:sz w:val="28"/>
              </w:rPr>
            </w:pPr>
            <w:r>
              <w:rPr>
                <w:iCs/>
                <w:color w:val="000000"/>
                <w:spacing w:val="-4"/>
                <w:sz w:val="28"/>
              </w:rPr>
              <w:t>кг</w:t>
            </w:r>
          </w:p>
        </w:tc>
        <w:tc>
          <w:tcPr>
            <w:tcW w:w="1134" w:type="dxa"/>
          </w:tcPr>
          <w:p w:rsidR="00AB07B4" w:rsidRDefault="008E18B7">
            <w:pPr>
              <w:jc w:val="center"/>
              <w:rPr>
                <w:iCs/>
                <w:color w:val="000000"/>
                <w:spacing w:val="-4"/>
                <w:sz w:val="28"/>
              </w:rPr>
            </w:pPr>
            <w:r>
              <w:rPr>
                <w:iCs/>
                <w:color w:val="000000"/>
                <w:spacing w:val="-4"/>
                <w:sz w:val="28"/>
              </w:rPr>
              <w:t>20000</w:t>
            </w:r>
          </w:p>
        </w:tc>
        <w:tc>
          <w:tcPr>
            <w:tcW w:w="2278" w:type="dxa"/>
          </w:tcPr>
          <w:p w:rsidR="00AB07B4" w:rsidRDefault="008E18B7">
            <w:pPr>
              <w:jc w:val="center"/>
              <w:rPr>
                <w:iCs/>
                <w:color w:val="000000"/>
                <w:spacing w:val="-4"/>
                <w:sz w:val="28"/>
              </w:rPr>
            </w:pPr>
            <w:r>
              <w:rPr>
                <w:iCs/>
                <w:color w:val="000000"/>
                <w:spacing w:val="-4"/>
                <w:sz w:val="28"/>
              </w:rPr>
              <w:t>10000</w:t>
            </w:r>
          </w:p>
        </w:tc>
        <w:tc>
          <w:tcPr>
            <w:tcW w:w="2340" w:type="dxa"/>
          </w:tcPr>
          <w:p w:rsidR="00AB07B4" w:rsidRDefault="008E18B7">
            <w:pPr>
              <w:jc w:val="center"/>
              <w:rPr>
                <w:iCs/>
                <w:color w:val="000000"/>
                <w:spacing w:val="-4"/>
                <w:sz w:val="28"/>
              </w:rPr>
            </w:pPr>
            <w:r>
              <w:rPr>
                <w:iCs/>
                <w:color w:val="000000"/>
                <w:spacing w:val="-4"/>
                <w:sz w:val="28"/>
              </w:rPr>
              <w:t>10000</w:t>
            </w:r>
          </w:p>
        </w:tc>
      </w:tr>
      <w:tr w:rsidR="00AB07B4">
        <w:trPr>
          <w:trHeight w:val="322"/>
        </w:trPr>
        <w:tc>
          <w:tcPr>
            <w:tcW w:w="2628" w:type="dxa"/>
            <w:vMerge w:val="restart"/>
          </w:tcPr>
          <w:p w:rsidR="00AB07B4" w:rsidRDefault="008E18B7">
            <w:pPr>
              <w:rPr>
                <w:iCs/>
                <w:color w:val="000000"/>
                <w:spacing w:val="-4"/>
                <w:sz w:val="28"/>
              </w:rPr>
            </w:pPr>
            <w:r>
              <w:rPr>
                <w:iCs/>
                <w:color w:val="000000"/>
                <w:spacing w:val="-4"/>
                <w:sz w:val="28"/>
              </w:rPr>
              <w:t>Ємність для питної води , (об’єм 30л)</w:t>
            </w:r>
          </w:p>
        </w:tc>
        <w:tc>
          <w:tcPr>
            <w:tcW w:w="1448" w:type="dxa"/>
            <w:vMerge w:val="restart"/>
          </w:tcPr>
          <w:p w:rsidR="00AB07B4" w:rsidRDefault="008E18B7">
            <w:pPr>
              <w:jc w:val="center"/>
              <w:rPr>
                <w:iCs/>
                <w:color w:val="000000"/>
                <w:spacing w:val="-4"/>
                <w:sz w:val="28"/>
              </w:rPr>
            </w:pPr>
            <w:proofErr w:type="spellStart"/>
            <w:r>
              <w:rPr>
                <w:iCs/>
                <w:color w:val="000000"/>
                <w:spacing w:val="-4"/>
                <w:sz w:val="28"/>
              </w:rPr>
              <w:t>шт</w:t>
            </w:r>
            <w:proofErr w:type="spellEnd"/>
          </w:p>
        </w:tc>
        <w:tc>
          <w:tcPr>
            <w:tcW w:w="1134" w:type="dxa"/>
            <w:vMerge w:val="restart"/>
          </w:tcPr>
          <w:p w:rsidR="00AB07B4" w:rsidRDefault="008E18B7">
            <w:pPr>
              <w:jc w:val="center"/>
              <w:rPr>
                <w:iCs/>
                <w:color w:val="000000"/>
                <w:spacing w:val="-4"/>
                <w:sz w:val="28"/>
              </w:rPr>
            </w:pPr>
            <w:r>
              <w:rPr>
                <w:iCs/>
                <w:color w:val="000000"/>
                <w:spacing w:val="-4"/>
                <w:sz w:val="28"/>
              </w:rPr>
              <w:t>10</w:t>
            </w:r>
          </w:p>
        </w:tc>
        <w:tc>
          <w:tcPr>
            <w:tcW w:w="2278" w:type="dxa"/>
            <w:vMerge w:val="restart"/>
          </w:tcPr>
          <w:p w:rsidR="00AB07B4" w:rsidRDefault="008E18B7">
            <w:pPr>
              <w:jc w:val="center"/>
              <w:rPr>
                <w:iCs/>
                <w:color w:val="000000"/>
                <w:spacing w:val="-4"/>
                <w:sz w:val="28"/>
              </w:rPr>
            </w:pPr>
            <w:r>
              <w:rPr>
                <w:iCs/>
                <w:color w:val="000000"/>
                <w:spacing w:val="-4"/>
                <w:sz w:val="28"/>
              </w:rPr>
              <w:t>5</w:t>
            </w:r>
          </w:p>
        </w:tc>
        <w:tc>
          <w:tcPr>
            <w:tcW w:w="2340" w:type="dxa"/>
            <w:vMerge w:val="restart"/>
          </w:tcPr>
          <w:p w:rsidR="00AB07B4" w:rsidRDefault="008E18B7">
            <w:pPr>
              <w:jc w:val="center"/>
              <w:rPr>
                <w:iCs/>
                <w:color w:val="000000"/>
                <w:spacing w:val="-4"/>
                <w:sz w:val="28"/>
              </w:rPr>
            </w:pPr>
            <w:r>
              <w:rPr>
                <w:iCs/>
                <w:color w:val="000000"/>
                <w:spacing w:val="-4"/>
                <w:sz w:val="28"/>
              </w:rPr>
              <w:t>5</w:t>
            </w:r>
          </w:p>
        </w:tc>
      </w:tr>
    </w:tbl>
    <w:p w:rsidR="00AB07B4" w:rsidRDefault="00AB07B4">
      <w:pPr>
        <w:jc w:val="center"/>
        <w:rPr>
          <w:iCs/>
          <w:color w:val="000000"/>
          <w:spacing w:val="-4"/>
        </w:rPr>
      </w:pPr>
    </w:p>
    <w:p w:rsidR="00AB07B4" w:rsidRDefault="00AB07B4">
      <w:pPr>
        <w:tabs>
          <w:tab w:val="left" w:pos="1785"/>
        </w:tabs>
        <w:ind w:left="7938"/>
        <w:rPr>
          <w:szCs w:val="24"/>
        </w:rPr>
      </w:pPr>
    </w:p>
    <w:sectPr w:rsidR="00AB07B4">
      <w:footerReference w:type="even" r:id="rId11"/>
      <w:footerReference w:type="default" r:id="rId12"/>
      <w:pgSz w:w="11906" w:h="16838"/>
      <w:pgMar w:top="1134" w:right="567"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FC" w:rsidRDefault="00332BFC">
      <w:r>
        <w:separator/>
      </w:r>
    </w:p>
  </w:endnote>
  <w:endnote w:type="continuationSeparator" w:id="0">
    <w:p w:rsidR="00332BFC" w:rsidRDefault="0033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B4" w:rsidRDefault="008E18B7">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B07B4" w:rsidRDefault="00AB07B4">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B4" w:rsidRDefault="008E18B7">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4</w:t>
    </w:r>
    <w:r>
      <w:rPr>
        <w:rStyle w:val="afd"/>
      </w:rPr>
      <w:fldChar w:fldCharType="end"/>
    </w:r>
  </w:p>
  <w:p w:rsidR="00AB07B4" w:rsidRDefault="00AB07B4">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B4" w:rsidRDefault="008E18B7">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B07B4" w:rsidRDefault="00AB07B4">
    <w:pPr>
      <w:pStyle w:val="af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B4" w:rsidRDefault="008E18B7">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5</w:t>
    </w:r>
    <w:r>
      <w:rPr>
        <w:rStyle w:val="afd"/>
      </w:rPr>
      <w:fldChar w:fldCharType="end"/>
    </w:r>
  </w:p>
  <w:p w:rsidR="00AB07B4" w:rsidRDefault="00AB07B4">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FC" w:rsidRDefault="00332BFC">
      <w:pPr>
        <w:rPr>
          <w:szCs w:val="24"/>
        </w:rPr>
      </w:pPr>
      <w:r>
        <w:rPr>
          <w:szCs w:val="24"/>
        </w:rPr>
        <w:separator/>
      </w:r>
    </w:p>
  </w:footnote>
  <w:footnote w:type="continuationSeparator" w:id="0">
    <w:p w:rsidR="00332BFC" w:rsidRDefault="00332BFC">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150"/>
    <w:multiLevelType w:val="hybridMultilevel"/>
    <w:tmpl w:val="EC24BADE"/>
    <w:lvl w:ilvl="0" w:tplc="7BF4CED4">
      <w:start w:val="2"/>
      <w:numFmt w:val="decimal"/>
      <w:lvlText w:val="%1."/>
      <w:lvlJc w:val="left"/>
      <w:pPr>
        <w:tabs>
          <w:tab w:val="left" w:pos="900"/>
        </w:tabs>
        <w:ind w:left="900" w:hanging="360"/>
      </w:pPr>
      <w:rPr>
        <w:rFonts w:cs="Times New Roman" w:hint="default"/>
      </w:rPr>
    </w:lvl>
    <w:lvl w:ilvl="1" w:tplc="2104D946">
      <w:start w:val="1"/>
      <w:numFmt w:val="lowerLetter"/>
      <w:lvlText w:val="%2."/>
      <w:lvlJc w:val="left"/>
      <w:pPr>
        <w:tabs>
          <w:tab w:val="left" w:pos="1620"/>
        </w:tabs>
        <w:ind w:left="1620" w:hanging="360"/>
      </w:pPr>
      <w:rPr>
        <w:rFonts w:cs="Times New Roman"/>
      </w:rPr>
    </w:lvl>
    <w:lvl w:ilvl="2" w:tplc="012C5964">
      <w:start w:val="1"/>
      <w:numFmt w:val="lowerRoman"/>
      <w:lvlText w:val="%3."/>
      <w:lvlJc w:val="right"/>
      <w:pPr>
        <w:tabs>
          <w:tab w:val="left" w:pos="2340"/>
        </w:tabs>
        <w:ind w:left="2340" w:hanging="180"/>
      </w:pPr>
      <w:rPr>
        <w:rFonts w:cs="Times New Roman"/>
      </w:rPr>
    </w:lvl>
    <w:lvl w:ilvl="3" w:tplc="ADECBB4A">
      <w:start w:val="1"/>
      <w:numFmt w:val="decimal"/>
      <w:lvlText w:val="%4."/>
      <w:lvlJc w:val="left"/>
      <w:pPr>
        <w:tabs>
          <w:tab w:val="left" w:pos="3060"/>
        </w:tabs>
        <w:ind w:left="3060" w:hanging="360"/>
      </w:pPr>
      <w:rPr>
        <w:rFonts w:cs="Times New Roman"/>
      </w:rPr>
    </w:lvl>
    <w:lvl w:ilvl="4" w:tplc="78829F2A">
      <w:start w:val="1"/>
      <w:numFmt w:val="lowerLetter"/>
      <w:lvlText w:val="%5."/>
      <w:lvlJc w:val="left"/>
      <w:pPr>
        <w:tabs>
          <w:tab w:val="left" w:pos="3780"/>
        </w:tabs>
        <w:ind w:left="3780" w:hanging="360"/>
      </w:pPr>
      <w:rPr>
        <w:rFonts w:cs="Times New Roman"/>
      </w:rPr>
    </w:lvl>
    <w:lvl w:ilvl="5" w:tplc="B90EBBF8">
      <w:start w:val="1"/>
      <w:numFmt w:val="lowerRoman"/>
      <w:lvlText w:val="%6."/>
      <w:lvlJc w:val="right"/>
      <w:pPr>
        <w:tabs>
          <w:tab w:val="left" w:pos="4500"/>
        </w:tabs>
        <w:ind w:left="4500" w:hanging="180"/>
      </w:pPr>
      <w:rPr>
        <w:rFonts w:cs="Times New Roman"/>
      </w:rPr>
    </w:lvl>
    <w:lvl w:ilvl="6" w:tplc="9F0C2248">
      <w:start w:val="1"/>
      <w:numFmt w:val="decimal"/>
      <w:lvlText w:val="%7."/>
      <w:lvlJc w:val="left"/>
      <w:pPr>
        <w:tabs>
          <w:tab w:val="left" w:pos="5220"/>
        </w:tabs>
        <w:ind w:left="5220" w:hanging="360"/>
      </w:pPr>
      <w:rPr>
        <w:rFonts w:cs="Times New Roman"/>
      </w:rPr>
    </w:lvl>
    <w:lvl w:ilvl="7" w:tplc="93EA225E">
      <w:start w:val="1"/>
      <w:numFmt w:val="lowerLetter"/>
      <w:lvlText w:val="%8."/>
      <w:lvlJc w:val="left"/>
      <w:pPr>
        <w:tabs>
          <w:tab w:val="left" w:pos="5940"/>
        </w:tabs>
        <w:ind w:left="5940" w:hanging="360"/>
      </w:pPr>
      <w:rPr>
        <w:rFonts w:cs="Times New Roman"/>
      </w:rPr>
    </w:lvl>
    <w:lvl w:ilvl="8" w:tplc="CEAE9F32">
      <w:start w:val="1"/>
      <w:numFmt w:val="lowerRoman"/>
      <w:lvlText w:val="%9."/>
      <w:lvlJc w:val="right"/>
      <w:pPr>
        <w:tabs>
          <w:tab w:val="left" w:pos="6660"/>
        </w:tabs>
        <w:ind w:left="6660" w:hanging="180"/>
      </w:pPr>
      <w:rPr>
        <w:rFonts w:cs="Times New Roman"/>
      </w:rPr>
    </w:lvl>
  </w:abstractNum>
  <w:abstractNum w:abstractNumId="1" w15:restartNumberingAfterBreak="0">
    <w:nsid w:val="050F4FB8"/>
    <w:multiLevelType w:val="hybridMultilevel"/>
    <w:tmpl w:val="0E2AD7E2"/>
    <w:lvl w:ilvl="0" w:tplc="9550C30C">
      <w:start w:val="1"/>
      <w:numFmt w:val="decimal"/>
      <w:lvlText w:val="%1."/>
      <w:lvlJc w:val="left"/>
      <w:pPr>
        <w:tabs>
          <w:tab w:val="left" w:pos="643"/>
        </w:tabs>
        <w:ind w:left="643" w:hanging="360"/>
      </w:pPr>
      <w:rPr>
        <w:rFonts w:cs="Times New Roman"/>
      </w:rPr>
    </w:lvl>
    <w:lvl w:ilvl="1" w:tplc="54F80D14">
      <w:start w:val="1"/>
      <w:numFmt w:val="bullet"/>
      <w:lvlText w:val="o"/>
      <w:lvlJc w:val="left"/>
      <w:pPr>
        <w:ind w:left="1440" w:hanging="360"/>
      </w:pPr>
      <w:rPr>
        <w:rFonts w:ascii="Courier New" w:eastAsia="Courier New" w:hAnsi="Courier New" w:cs="Courier New" w:hint="default"/>
      </w:rPr>
    </w:lvl>
    <w:lvl w:ilvl="2" w:tplc="2C5E7518">
      <w:start w:val="1"/>
      <w:numFmt w:val="bullet"/>
      <w:lvlText w:val="§"/>
      <w:lvlJc w:val="left"/>
      <w:pPr>
        <w:ind w:left="2160" w:hanging="360"/>
      </w:pPr>
      <w:rPr>
        <w:rFonts w:ascii="Wingdings" w:eastAsia="Wingdings" w:hAnsi="Wingdings" w:cs="Wingdings" w:hint="default"/>
      </w:rPr>
    </w:lvl>
    <w:lvl w:ilvl="3" w:tplc="AE3012AC">
      <w:start w:val="1"/>
      <w:numFmt w:val="bullet"/>
      <w:lvlText w:val="·"/>
      <w:lvlJc w:val="left"/>
      <w:pPr>
        <w:ind w:left="2880" w:hanging="360"/>
      </w:pPr>
      <w:rPr>
        <w:rFonts w:ascii="Symbol" w:eastAsia="Symbol" w:hAnsi="Symbol" w:cs="Symbol" w:hint="default"/>
      </w:rPr>
    </w:lvl>
    <w:lvl w:ilvl="4" w:tplc="B1323F24">
      <w:start w:val="1"/>
      <w:numFmt w:val="bullet"/>
      <w:lvlText w:val="o"/>
      <w:lvlJc w:val="left"/>
      <w:pPr>
        <w:ind w:left="3600" w:hanging="360"/>
      </w:pPr>
      <w:rPr>
        <w:rFonts w:ascii="Courier New" w:eastAsia="Courier New" w:hAnsi="Courier New" w:cs="Courier New" w:hint="default"/>
      </w:rPr>
    </w:lvl>
    <w:lvl w:ilvl="5" w:tplc="92B23AE4">
      <w:start w:val="1"/>
      <w:numFmt w:val="bullet"/>
      <w:lvlText w:val="§"/>
      <w:lvlJc w:val="left"/>
      <w:pPr>
        <w:ind w:left="4320" w:hanging="360"/>
      </w:pPr>
      <w:rPr>
        <w:rFonts w:ascii="Wingdings" w:eastAsia="Wingdings" w:hAnsi="Wingdings" w:cs="Wingdings" w:hint="default"/>
      </w:rPr>
    </w:lvl>
    <w:lvl w:ilvl="6" w:tplc="ADBEC84E">
      <w:start w:val="1"/>
      <w:numFmt w:val="bullet"/>
      <w:lvlText w:val="·"/>
      <w:lvlJc w:val="left"/>
      <w:pPr>
        <w:ind w:left="5040" w:hanging="360"/>
      </w:pPr>
      <w:rPr>
        <w:rFonts w:ascii="Symbol" w:eastAsia="Symbol" w:hAnsi="Symbol" w:cs="Symbol" w:hint="default"/>
      </w:rPr>
    </w:lvl>
    <w:lvl w:ilvl="7" w:tplc="DB40AF74">
      <w:start w:val="1"/>
      <w:numFmt w:val="bullet"/>
      <w:lvlText w:val="o"/>
      <w:lvlJc w:val="left"/>
      <w:pPr>
        <w:ind w:left="5760" w:hanging="360"/>
      </w:pPr>
      <w:rPr>
        <w:rFonts w:ascii="Courier New" w:eastAsia="Courier New" w:hAnsi="Courier New" w:cs="Courier New" w:hint="default"/>
      </w:rPr>
    </w:lvl>
    <w:lvl w:ilvl="8" w:tplc="A878A3D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74B7B6F"/>
    <w:multiLevelType w:val="hybridMultilevel"/>
    <w:tmpl w:val="3350126C"/>
    <w:lvl w:ilvl="0" w:tplc="3D3A268A">
      <w:start w:val="1"/>
      <w:numFmt w:val="bullet"/>
      <w:lvlText w:val=""/>
      <w:lvlJc w:val="left"/>
      <w:pPr>
        <w:tabs>
          <w:tab w:val="left" w:pos="1209"/>
        </w:tabs>
        <w:ind w:left="1209" w:hanging="360"/>
      </w:pPr>
      <w:rPr>
        <w:rFonts w:ascii="Symbol" w:hAnsi="Symbol" w:hint="default"/>
      </w:rPr>
    </w:lvl>
    <w:lvl w:ilvl="1" w:tplc="DD4C256A">
      <w:start w:val="1"/>
      <w:numFmt w:val="bullet"/>
      <w:lvlText w:val="o"/>
      <w:lvlJc w:val="left"/>
      <w:pPr>
        <w:ind w:left="1440" w:hanging="360"/>
      </w:pPr>
      <w:rPr>
        <w:rFonts w:ascii="Courier New" w:eastAsia="Courier New" w:hAnsi="Courier New" w:cs="Courier New" w:hint="default"/>
      </w:rPr>
    </w:lvl>
    <w:lvl w:ilvl="2" w:tplc="C71041A4">
      <w:start w:val="1"/>
      <w:numFmt w:val="bullet"/>
      <w:lvlText w:val="§"/>
      <w:lvlJc w:val="left"/>
      <w:pPr>
        <w:ind w:left="2160" w:hanging="360"/>
      </w:pPr>
      <w:rPr>
        <w:rFonts w:ascii="Wingdings" w:eastAsia="Wingdings" w:hAnsi="Wingdings" w:cs="Wingdings" w:hint="default"/>
      </w:rPr>
    </w:lvl>
    <w:lvl w:ilvl="3" w:tplc="AB2AD71A">
      <w:start w:val="1"/>
      <w:numFmt w:val="bullet"/>
      <w:lvlText w:val="·"/>
      <w:lvlJc w:val="left"/>
      <w:pPr>
        <w:ind w:left="2880" w:hanging="360"/>
      </w:pPr>
      <w:rPr>
        <w:rFonts w:ascii="Symbol" w:eastAsia="Symbol" w:hAnsi="Symbol" w:cs="Symbol" w:hint="default"/>
      </w:rPr>
    </w:lvl>
    <w:lvl w:ilvl="4" w:tplc="8796112E">
      <w:start w:val="1"/>
      <w:numFmt w:val="bullet"/>
      <w:lvlText w:val="o"/>
      <w:lvlJc w:val="left"/>
      <w:pPr>
        <w:ind w:left="3600" w:hanging="360"/>
      </w:pPr>
      <w:rPr>
        <w:rFonts w:ascii="Courier New" w:eastAsia="Courier New" w:hAnsi="Courier New" w:cs="Courier New" w:hint="default"/>
      </w:rPr>
    </w:lvl>
    <w:lvl w:ilvl="5" w:tplc="69729CD2">
      <w:start w:val="1"/>
      <w:numFmt w:val="bullet"/>
      <w:lvlText w:val="§"/>
      <w:lvlJc w:val="left"/>
      <w:pPr>
        <w:ind w:left="4320" w:hanging="360"/>
      </w:pPr>
      <w:rPr>
        <w:rFonts w:ascii="Wingdings" w:eastAsia="Wingdings" w:hAnsi="Wingdings" w:cs="Wingdings" w:hint="default"/>
      </w:rPr>
    </w:lvl>
    <w:lvl w:ilvl="6" w:tplc="9A2AB166">
      <w:start w:val="1"/>
      <w:numFmt w:val="bullet"/>
      <w:lvlText w:val="·"/>
      <w:lvlJc w:val="left"/>
      <w:pPr>
        <w:ind w:left="5040" w:hanging="360"/>
      </w:pPr>
      <w:rPr>
        <w:rFonts w:ascii="Symbol" w:eastAsia="Symbol" w:hAnsi="Symbol" w:cs="Symbol" w:hint="default"/>
      </w:rPr>
    </w:lvl>
    <w:lvl w:ilvl="7" w:tplc="2F4E3340">
      <w:start w:val="1"/>
      <w:numFmt w:val="bullet"/>
      <w:lvlText w:val="o"/>
      <w:lvlJc w:val="left"/>
      <w:pPr>
        <w:ind w:left="5760" w:hanging="360"/>
      </w:pPr>
      <w:rPr>
        <w:rFonts w:ascii="Courier New" w:eastAsia="Courier New" w:hAnsi="Courier New" w:cs="Courier New" w:hint="default"/>
      </w:rPr>
    </w:lvl>
    <w:lvl w:ilvl="8" w:tplc="94144AFC">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8FB4372"/>
    <w:multiLevelType w:val="hybridMultilevel"/>
    <w:tmpl w:val="37EA5A96"/>
    <w:lvl w:ilvl="0" w:tplc="A502C654">
      <w:start w:val="1"/>
      <w:numFmt w:val="bullet"/>
      <w:lvlText w:val=""/>
      <w:lvlJc w:val="left"/>
      <w:pPr>
        <w:tabs>
          <w:tab w:val="left" w:pos="926"/>
        </w:tabs>
        <w:ind w:left="926" w:hanging="360"/>
      </w:pPr>
      <w:rPr>
        <w:rFonts w:ascii="Symbol" w:hAnsi="Symbol" w:hint="default"/>
      </w:rPr>
    </w:lvl>
    <w:lvl w:ilvl="1" w:tplc="165AC6F0">
      <w:start w:val="1"/>
      <w:numFmt w:val="bullet"/>
      <w:lvlText w:val="o"/>
      <w:lvlJc w:val="left"/>
      <w:pPr>
        <w:ind w:left="1440" w:hanging="360"/>
      </w:pPr>
      <w:rPr>
        <w:rFonts w:ascii="Courier New" w:eastAsia="Courier New" w:hAnsi="Courier New" w:cs="Courier New" w:hint="default"/>
      </w:rPr>
    </w:lvl>
    <w:lvl w:ilvl="2" w:tplc="831070E0">
      <w:start w:val="1"/>
      <w:numFmt w:val="bullet"/>
      <w:lvlText w:val="§"/>
      <w:lvlJc w:val="left"/>
      <w:pPr>
        <w:ind w:left="2160" w:hanging="360"/>
      </w:pPr>
      <w:rPr>
        <w:rFonts w:ascii="Wingdings" w:eastAsia="Wingdings" w:hAnsi="Wingdings" w:cs="Wingdings" w:hint="default"/>
      </w:rPr>
    </w:lvl>
    <w:lvl w:ilvl="3" w:tplc="99DCFA4A">
      <w:start w:val="1"/>
      <w:numFmt w:val="bullet"/>
      <w:lvlText w:val="·"/>
      <w:lvlJc w:val="left"/>
      <w:pPr>
        <w:ind w:left="2880" w:hanging="360"/>
      </w:pPr>
      <w:rPr>
        <w:rFonts w:ascii="Symbol" w:eastAsia="Symbol" w:hAnsi="Symbol" w:cs="Symbol" w:hint="default"/>
      </w:rPr>
    </w:lvl>
    <w:lvl w:ilvl="4" w:tplc="9CBA3BE6">
      <w:start w:val="1"/>
      <w:numFmt w:val="bullet"/>
      <w:lvlText w:val="o"/>
      <w:lvlJc w:val="left"/>
      <w:pPr>
        <w:ind w:left="3600" w:hanging="360"/>
      </w:pPr>
      <w:rPr>
        <w:rFonts w:ascii="Courier New" w:eastAsia="Courier New" w:hAnsi="Courier New" w:cs="Courier New" w:hint="default"/>
      </w:rPr>
    </w:lvl>
    <w:lvl w:ilvl="5" w:tplc="709A2288">
      <w:start w:val="1"/>
      <w:numFmt w:val="bullet"/>
      <w:lvlText w:val="§"/>
      <w:lvlJc w:val="left"/>
      <w:pPr>
        <w:ind w:left="4320" w:hanging="360"/>
      </w:pPr>
      <w:rPr>
        <w:rFonts w:ascii="Wingdings" w:eastAsia="Wingdings" w:hAnsi="Wingdings" w:cs="Wingdings" w:hint="default"/>
      </w:rPr>
    </w:lvl>
    <w:lvl w:ilvl="6" w:tplc="1870D3E2">
      <w:start w:val="1"/>
      <w:numFmt w:val="bullet"/>
      <w:lvlText w:val="·"/>
      <w:lvlJc w:val="left"/>
      <w:pPr>
        <w:ind w:left="5040" w:hanging="360"/>
      </w:pPr>
      <w:rPr>
        <w:rFonts w:ascii="Symbol" w:eastAsia="Symbol" w:hAnsi="Symbol" w:cs="Symbol" w:hint="default"/>
      </w:rPr>
    </w:lvl>
    <w:lvl w:ilvl="7" w:tplc="3D845326">
      <w:start w:val="1"/>
      <w:numFmt w:val="bullet"/>
      <w:lvlText w:val="o"/>
      <w:lvlJc w:val="left"/>
      <w:pPr>
        <w:ind w:left="5760" w:hanging="360"/>
      </w:pPr>
      <w:rPr>
        <w:rFonts w:ascii="Courier New" w:eastAsia="Courier New" w:hAnsi="Courier New" w:cs="Courier New" w:hint="default"/>
      </w:rPr>
    </w:lvl>
    <w:lvl w:ilvl="8" w:tplc="66AA270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75A10D1"/>
    <w:multiLevelType w:val="hybridMultilevel"/>
    <w:tmpl w:val="9C9A38E6"/>
    <w:lvl w:ilvl="0" w:tplc="3AF4049E">
      <w:start w:val="1"/>
      <w:numFmt w:val="bullet"/>
      <w:lvlText w:val=""/>
      <w:lvlJc w:val="left"/>
      <w:pPr>
        <w:tabs>
          <w:tab w:val="left" w:pos="643"/>
        </w:tabs>
        <w:ind w:left="643" w:hanging="360"/>
      </w:pPr>
      <w:rPr>
        <w:rFonts w:ascii="Symbol" w:hAnsi="Symbol" w:hint="default"/>
      </w:rPr>
    </w:lvl>
    <w:lvl w:ilvl="1" w:tplc="A50AEDFC">
      <w:start w:val="1"/>
      <w:numFmt w:val="bullet"/>
      <w:lvlText w:val="o"/>
      <w:lvlJc w:val="left"/>
      <w:pPr>
        <w:ind w:left="1440" w:hanging="360"/>
      </w:pPr>
      <w:rPr>
        <w:rFonts w:ascii="Courier New" w:eastAsia="Courier New" w:hAnsi="Courier New" w:cs="Courier New" w:hint="default"/>
      </w:rPr>
    </w:lvl>
    <w:lvl w:ilvl="2" w:tplc="7CA09B74">
      <w:start w:val="1"/>
      <w:numFmt w:val="bullet"/>
      <w:lvlText w:val="§"/>
      <w:lvlJc w:val="left"/>
      <w:pPr>
        <w:ind w:left="2160" w:hanging="360"/>
      </w:pPr>
      <w:rPr>
        <w:rFonts w:ascii="Wingdings" w:eastAsia="Wingdings" w:hAnsi="Wingdings" w:cs="Wingdings" w:hint="default"/>
      </w:rPr>
    </w:lvl>
    <w:lvl w:ilvl="3" w:tplc="61902A44">
      <w:start w:val="1"/>
      <w:numFmt w:val="bullet"/>
      <w:lvlText w:val="·"/>
      <w:lvlJc w:val="left"/>
      <w:pPr>
        <w:ind w:left="2880" w:hanging="360"/>
      </w:pPr>
      <w:rPr>
        <w:rFonts w:ascii="Symbol" w:eastAsia="Symbol" w:hAnsi="Symbol" w:cs="Symbol" w:hint="default"/>
      </w:rPr>
    </w:lvl>
    <w:lvl w:ilvl="4" w:tplc="BF72F680">
      <w:start w:val="1"/>
      <w:numFmt w:val="bullet"/>
      <w:lvlText w:val="o"/>
      <w:lvlJc w:val="left"/>
      <w:pPr>
        <w:ind w:left="3600" w:hanging="360"/>
      </w:pPr>
      <w:rPr>
        <w:rFonts w:ascii="Courier New" w:eastAsia="Courier New" w:hAnsi="Courier New" w:cs="Courier New" w:hint="default"/>
      </w:rPr>
    </w:lvl>
    <w:lvl w:ilvl="5" w:tplc="1D70AE08">
      <w:start w:val="1"/>
      <w:numFmt w:val="bullet"/>
      <w:lvlText w:val="§"/>
      <w:lvlJc w:val="left"/>
      <w:pPr>
        <w:ind w:left="4320" w:hanging="360"/>
      </w:pPr>
      <w:rPr>
        <w:rFonts w:ascii="Wingdings" w:eastAsia="Wingdings" w:hAnsi="Wingdings" w:cs="Wingdings" w:hint="default"/>
      </w:rPr>
    </w:lvl>
    <w:lvl w:ilvl="6" w:tplc="108C18DE">
      <w:start w:val="1"/>
      <w:numFmt w:val="bullet"/>
      <w:lvlText w:val="·"/>
      <w:lvlJc w:val="left"/>
      <w:pPr>
        <w:ind w:left="5040" w:hanging="360"/>
      </w:pPr>
      <w:rPr>
        <w:rFonts w:ascii="Symbol" w:eastAsia="Symbol" w:hAnsi="Symbol" w:cs="Symbol" w:hint="default"/>
      </w:rPr>
    </w:lvl>
    <w:lvl w:ilvl="7" w:tplc="70E47DCE">
      <w:start w:val="1"/>
      <w:numFmt w:val="bullet"/>
      <w:lvlText w:val="o"/>
      <w:lvlJc w:val="left"/>
      <w:pPr>
        <w:ind w:left="5760" w:hanging="360"/>
      </w:pPr>
      <w:rPr>
        <w:rFonts w:ascii="Courier New" w:eastAsia="Courier New" w:hAnsi="Courier New" w:cs="Courier New" w:hint="default"/>
      </w:rPr>
    </w:lvl>
    <w:lvl w:ilvl="8" w:tplc="C87E09E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BD31C15"/>
    <w:multiLevelType w:val="hybridMultilevel"/>
    <w:tmpl w:val="F44EF188"/>
    <w:lvl w:ilvl="0" w:tplc="6E38B48E">
      <w:start w:val="1"/>
      <w:numFmt w:val="decimal"/>
      <w:lvlText w:val="%1."/>
      <w:lvlJc w:val="left"/>
      <w:pPr>
        <w:tabs>
          <w:tab w:val="left" w:pos="360"/>
        </w:tabs>
        <w:ind w:left="360" w:hanging="360"/>
      </w:pPr>
      <w:rPr>
        <w:rFonts w:cs="Times New Roman"/>
      </w:rPr>
    </w:lvl>
    <w:lvl w:ilvl="1" w:tplc="44444872">
      <w:start w:val="1"/>
      <w:numFmt w:val="bullet"/>
      <w:lvlText w:val="o"/>
      <w:lvlJc w:val="left"/>
      <w:pPr>
        <w:ind w:left="1440" w:hanging="360"/>
      </w:pPr>
      <w:rPr>
        <w:rFonts w:ascii="Courier New" w:eastAsia="Courier New" w:hAnsi="Courier New" w:cs="Courier New" w:hint="default"/>
      </w:rPr>
    </w:lvl>
    <w:lvl w:ilvl="2" w:tplc="8E888CAA">
      <w:start w:val="1"/>
      <w:numFmt w:val="bullet"/>
      <w:lvlText w:val="§"/>
      <w:lvlJc w:val="left"/>
      <w:pPr>
        <w:ind w:left="2160" w:hanging="360"/>
      </w:pPr>
      <w:rPr>
        <w:rFonts w:ascii="Wingdings" w:eastAsia="Wingdings" w:hAnsi="Wingdings" w:cs="Wingdings" w:hint="default"/>
      </w:rPr>
    </w:lvl>
    <w:lvl w:ilvl="3" w:tplc="E0A82958">
      <w:start w:val="1"/>
      <w:numFmt w:val="bullet"/>
      <w:lvlText w:val="·"/>
      <w:lvlJc w:val="left"/>
      <w:pPr>
        <w:ind w:left="2880" w:hanging="360"/>
      </w:pPr>
      <w:rPr>
        <w:rFonts w:ascii="Symbol" w:eastAsia="Symbol" w:hAnsi="Symbol" w:cs="Symbol" w:hint="default"/>
      </w:rPr>
    </w:lvl>
    <w:lvl w:ilvl="4" w:tplc="5D20183A">
      <w:start w:val="1"/>
      <w:numFmt w:val="bullet"/>
      <w:lvlText w:val="o"/>
      <w:lvlJc w:val="left"/>
      <w:pPr>
        <w:ind w:left="3600" w:hanging="360"/>
      </w:pPr>
      <w:rPr>
        <w:rFonts w:ascii="Courier New" w:eastAsia="Courier New" w:hAnsi="Courier New" w:cs="Courier New" w:hint="default"/>
      </w:rPr>
    </w:lvl>
    <w:lvl w:ilvl="5" w:tplc="CCC2A4EC">
      <w:start w:val="1"/>
      <w:numFmt w:val="bullet"/>
      <w:lvlText w:val="§"/>
      <w:lvlJc w:val="left"/>
      <w:pPr>
        <w:ind w:left="4320" w:hanging="360"/>
      </w:pPr>
      <w:rPr>
        <w:rFonts w:ascii="Wingdings" w:eastAsia="Wingdings" w:hAnsi="Wingdings" w:cs="Wingdings" w:hint="default"/>
      </w:rPr>
    </w:lvl>
    <w:lvl w:ilvl="6" w:tplc="86667EB6">
      <w:start w:val="1"/>
      <w:numFmt w:val="bullet"/>
      <w:lvlText w:val="·"/>
      <w:lvlJc w:val="left"/>
      <w:pPr>
        <w:ind w:left="5040" w:hanging="360"/>
      </w:pPr>
      <w:rPr>
        <w:rFonts w:ascii="Symbol" w:eastAsia="Symbol" w:hAnsi="Symbol" w:cs="Symbol" w:hint="default"/>
      </w:rPr>
    </w:lvl>
    <w:lvl w:ilvl="7" w:tplc="A8509D0E">
      <w:start w:val="1"/>
      <w:numFmt w:val="bullet"/>
      <w:lvlText w:val="o"/>
      <w:lvlJc w:val="left"/>
      <w:pPr>
        <w:ind w:left="5760" w:hanging="360"/>
      </w:pPr>
      <w:rPr>
        <w:rFonts w:ascii="Courier New" w:eastAsia="Courier New" w:hAnsi="Courier New" w:cs="Courier New" w:hint="default"/>
      </w:rPr>
    </w:lvl>
    <w:lvl w:ilvl="8" w:tplc="99B2B49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F1817FA"/>
    <w:multiLevelType w:val="hybridMultilevel"/>
    <w:tmpl w:val="0BCCF858"/>
    <w:lvl w:ilvl="0" w:tplc="CF0A65EA">
      <w:start w:val="1"/>
      <w:numFmt w:val="decimal"/>
      <w:lvlText w:val="%1."/>
      <w:lvlJc w:val="left"/>
      <w:pPr>
        <w:tabs>
          <w:tab w:val="left" w:pos="926"/>
        </w:tabs>
        <w:ind w:left="926" w:hanging="360"/>
      </w:pPr>
      <w:rPr>
        <w:rFonts w:cs="Times New Roman"/>
      </w:rPr>
    </w:lvl>
    <w:lvl w:ilvl="1" w:tplc="5E44D50C">
      <w:start w:val="1"/>
      <w:numFmt w:val="bullet"/>
      <w:lvlText w:val="o"/>
      <w:lvlJc w:val="left"/>
      <w:pPr>
        <w:ind w:left="1440" w:hanging="360"/>
      </w:pPr>
      <w:rPr>
        <w:rFonts w:ascii="Courier New" w:eastAsia="Courier New" w:hAnsi="Courier New" w:cs="Courier New" w:hint="default"/>
      </w:rPr>
    </w:lvl>
    <w:lvl w:ilvl="2" w:tplc="E98C3B0E">
      <w:start w:val="1"/>
      <w:numFmt w:val="bullet"/>
      <w:lvlText w:val="§"/>
      <w:lvlJc w:val="left"/>
      <w:pPr>
        <w:ind w:left="2160" w:hanging="360"/>
      </w:pPr>
      <w:rPr>
        <w:rFonts w:ascii="Wingdings" w:eastAsia="Wingdings" w:hAnsi="Wingdings" w:cs="Wingdings" w:hint="default"/>
      </w:rPr>
    </w:lvl>
    <w:lvl w:ilvl="3" w:tplc="F4589180">
      <w:start w:val="1"/>
      <w:numFmt w:val="bullet"/>
      <w:lvlText w:val="·"/>
      <w:lvlJc w:val="left"/>
      <w:pPr>
        <w:ind w:left="2880" w:hanging="360"/>
      </w:pPr>
      <w:rPr>
        <w:rFonts w:ascii="Symbol" w:eastAsia="Symbol" w:hAnsi="Symbol" w:cs="Symbol" w:hint="default"/>
      </w:rPr>
    </w:lvl>
    <w:lvl w:ilvl="4" w:tplc="6EF083E6">
      <w:start w:val="1"/>
      <w:numFmt w:val="bullet"/>
      <w:lvlText w:val="o"/>
      <w:lvlJc w:val="left"/>
      <w:pPr>
        <w:ind w:left="3600" w:hanging="360"/>
      </w:pPr>
      <w:rPr>
        <w:rFonts w:ascii="Courier New" w:eastAsia="Courier New" w:hAnsi="Courier New" w:cs="Courier New" w:hint="default"/>
      </w:rPr>
    </w:lvl>
    <w:lvl w:ilvl="5" w:tplc="8F56515E">
      <w:start w:val="1"/>
      <w:numFmt w:val="bullet"/>
      <w:lvlText w:val="§"/>
      <w:lvlJc w:val="left"/>
      <w:pPr>
        <w:ind w:left="4320" w:hanging="360"/>
      </w:pPr>
      <w:rPr>
        <w:rFonts w:ascii="Wingdings" w:eastAsia="Wingdings" w:hAnsi="Wingdings" w:cs="Wingdings" w:hint="default"/>
      </w:rPr>
    </w:lvl>
    <w:lvl w:ilvl="6" w:tplc="0792A68A">
      <w:start w:val="1"/>
      <w:numFmt w:val="bullet"/>
      <w:lvlText w:val="·"/>
      <w:lvlJc w:val="left"/>
      <w:pPr>
        <w:ind w:left="5040" w:hanging="360"/>
      </w:pPr>
      <w:rPr>
        <w:rFonts w:ascii="Symbol" w:eastAsia="Symbol" w:hAnsi="Symbol" w:cs="Symbol" w:hint="default"/>
      </w:rPr>
    </w:lvl>
    <w:lvl w:ilvl="7" w:tplc="781A214E">
      <w:start w:val="1"/>
      <w:numFmt w:val="bullet"/>
      <w:lvlText w:val="o"/>
      <w:lvlJc w:val="left"/>
      <w:pPr>
        <w:ind w:left="5760" w:hanging="360"/>
      </w:pPr>
      <w:rPr>
        <w:rFonts w:ascii="Courier New" w:eastAsia="Courier New" w:hAnsi="Courier New" w:cs="Courier New" w:hint="default"/>
      </w:rPr>
    </w:lvl>
    <w:lvl w:ilvl="8" w:tplc="222A06F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A983E0E"/>
    <w:multiLevelType w:val="hybridMultilevel"/>
    <w:tmpl w:val="E60CFA94"/>
    <w:lvl w:ilvl="0" w:tplc="9A0A1DE0">
      <w:start w:val="1"/>
      <w:numFmt w:val="decimal"/>
      <w:lvlText w:val="%1."/>
      <w:lvlJc w:val="left"/>
      <w:pPr>
        <w:tabs>
          <w:tab w:val="left" w:pos="1209"/>
        </w:tabs>
        <w:ind w:left="1209" w:hanging="360"/>
      </w:pPr>
      <w:rPr>
        <w:rFonts w:cs="Times New Roman"/>
      </w:rPr>
    </w:lvl>
    <w:lvl w:ilvl="1" w:tplc="8984029E">
      <w:start w:val="1"/>
      <w:numFmt w:val="bullet"/>
      <w:lvlText w:val="o"/>
      <w:lvlJc w:val="left"/>
      <w:pPr>
        <w:ind w:left="1440" w:hanging="360"/>
      </w:pPr>
      <w:rPr>
        <w:rFonts w:ascii="Courier New" w:eastAsia="Courier New" w:hAnsi="Courier New" w:cs="Courier New" w:hint="default"/>
      </w:rPr>
    </w:lvl>
    <w:lvl w:ilvl="2" w:tplc="B5C012BA">
      <w:start w:val="1"/>
      <w:numFmt w:val="bullet"/>
      <w:lvlText w:val="§"/>
      <w:lvlJc w:val="left"/>
      <w:pPr>
        <w:ind w:left="2160" w:hanging="360"/>
      </w:pPr>
      <w:rPr>
        <w:rFonts w:ascii="Wingdings" w:eastAsia="Wingdings" w:hAnsi="Wingdings" w:cs="Wingdings" w:hint="default"/>
      </w:rPr>
    </w:lvl>
    <w:lvl w:ilvl="3" w:tplc="CB225D30">
      <w:start w:val="1"/>
      <w:numFmt w:val="bullet"/>
      <w:lvlText w:val="·"/>
      <w:lvlJc w:val="left"/>
      <w:pPr>
        <w:ind w:left="2880" w:hanging="360"/>
      </w:pPr>
      <w:rPr>
        <w:rFonts w:ascii="Symbol" w:eastAsia="Symbol" w:hAnsi="Symbol" w:cs="Symbol" w:hint="default"/>
      </w:rPr>
    </w:lvl>
    <w:lvl w:ilvl="4" w:tplc="857A0E3E">
      <w:start w:val="1"/>
      <w:numFmt w:val="bullet"/>
      <w:lvlText w:val="o"/>
      <w:lvlJc w:val="left"/>
      <w:pPr>
        <w:ind w:left="3600" w:hanging="360"/>
      </w:pPr>
      <w:rPr>
        <w:rFonts w:ascii="Courier New" w:eastAsia="Courier New" w:hAnsi="Courier New" w:cs="Courier New" w:hint="default"/>
      </w:rPr>
    </w:lvl>
    <w:lvl w:ilvl="5" w:tplc="DDDAA96C">
      <w:start w:val="1"/>
      <w:numFmt w:val="bullet"/>
      <w:lvlText w:val="§"/>
      <w:lvlJc w:val="left"/>
      <w:pPr>
        <w:ind w:left="4320" w:hanging="360"/>
      </w:pPr>
      <w:rPr>
        <w:rFonts w:ascii="Wingdings" w:eastAsia="Wingdings" w:hAnsi="Wingdings" w:cs="Wingdings" w:hint="default"/>
      </w:rPr>
    </w:lvl>
    <w:lvl w:ilvl="6" w:tplc="3230DEBE">
      <w:start w:val="1"/>
      <w:numFmt w:val="bullet"/>
      <w:lvlText w:val="·"/>
      <w:lvlJc w:val="left"/>
      <w:pPr>
        <w:ind w:left="5040" w:hanging="360"/>
      </w:pPr>
      <w:rPr>
        <w:rFonts w:ascii="Symbol" w:eastAsia="Symbol" w:hAnsi="Symbol" w:cs="Symbol" w:hint="default"/>
      </w:rPr>
    </w:lvl>
    <w:lvl w:ilvl="7" w:tplc="B2BE9A08">
      <w:start w:val="1"/>
      <w:numFmt w:val="bullet"/>
      <w:lvlText w:val="o"/>
      <w:lvlJc w:val="left"/>
      <w:pPr>
        <w:ind w:left="5760" w:hanging="360"/>
      </w:pPr>
      <w:rPr>
        <w:rFonts w:ascii="Courier New" w:eastAsia="Courier New" w:hAnsi="Courier New" w:cs="Courier New" w:hint="default"/>
      </w:rPr>
    </w:lvl>
    <w:lvl w:ilvl="8" w:tplc="BED204D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4CF1425"/>
    <w:multiLevelType w:val="hybridMultilevel"/>
    <w:tmpl w:val="013EEA74"/>
    <w:lvl w:ilvl="0" w:tplc="FECA3F6C">
      <w:start w:val="2"/>
      <w:numFmt w:val="decimal"/>
      <w:lvlText w:val="%1."/>
      <w:lvlJc w:val="left"/>
      <w:pPr>
        <w:tabs>
          <w:tab w:val="left" w:pos="720"/>
        </w:tabs>
        <w:ind w:left="720" w:hanging="360"/>
      </w:pPr>
      <w:rPr>
        <w:rFonts w:cs="Times New Roman" w:hint="default"/>
      </w:rPr>
    </w:lvl>
    <w:lvl w:ilvl="1" w:tplc="830E32BA">
      <w:start w:val="1"/>
      <w:numFmt w:val="lowerLetter"/>
      <w:lvlText w:val="%2."/>
      <w:lvlJc w:val="left"/>
      <w:pPr>
        <w:tabs>
          <w:tab w:val="left" w:pos="1440"/>
        </w:tabs>
        <w:ind w:left="1440" w:hanging="360"/>
      </w:pPr>
      <w:rPr>
        <w:rFonts w:cs="Times New Roman"/>
      </w:rPr>
    </w:lvl>
    <w:lvl w:ilvl="2" w:tplc="6AA6E0E4">
      <w:start w:val="1"/>
      <w:numFmt w:val="lowerRoman"/>
      <w:lvlText w:val="%3."/>
      <w:lvlJc w:val="right"/>
      <w:pPr>
        <w:tabs>
          <w:tab w:val="left" w:pos="2160"/>
        </w:tabs>
        <w:ind w:left="2160" w:hanging="180"/>
      </w:pPr>
      <w:rPr>
        <w:rFonts w:cs="Times New Roman"/>
      </w:rPr>
    </w:lvl>
    <w:lvl w:ilvl="3" w:tplc="2348C9BA">
      <w:start w:val="1"/>
      <w:numFmt w:val="decimal"/>
      <w:lvlText w:val="%4."/>
      <w:lvlJc w:val="left"/>
      <w:pPr>
        <w:tabs>
          <w:tab w:val="left" w:pos="2880"/>
        </w:tabs>
        <w:ind w:left="2880" w:hanging="360"/>
      </w:pPr>
      <w:rPr>
        <w:rFonts w:cs="Times New Roman"/>
      </w:rPr>
    </w:lvl>
    <w:lvl w:ilvl="4" w:tplc="8580122E">
      <w:start w:val="1"/>
      <w:numFmt w:val="lowerLetter"/>
      <w:lvlText w:val="%5."/>
      <w:lvlJc w:val="left"/>
      <w:pPr>
        <w:tabs>
          <w:tab w:val="left" w:pos="3600"/>
        </w:tabs>
        <w:ind w:left="3600" w:hanging="360"/>
      </w:pPr>
      <w:rPr>
        <w:rFonts w:cs="Times New Roman"/>
      </w:rPr>
    </w:lvl>
    <w:lvl w:ilvl="5" w:tplc="AFF4BED2">
      <w:start w:val="1"/>
      <w:numFmt w:val="lowerRoman"/>
      <w:lvlText w:val="%6."/>
      <w:lvlJc w:val="right"/>
      <w:pPr>
        <w:tabs>
          <w:tab w:val="left" w:pos="4320"/>
        </w:tabs>
        <w:ind w:left="4320" w:hanging="180"/>
      </w:pPr>
      <w:rPr>
        <w:rFonts w:cs="Times New Roman"/>
      </w:rPr>
    </w:lvl>
    <w:lvl w:ilvl="6" w:tplc="36664458">
      <w:start w:val="1"/>
      <w:numFmt w:val="decimal"/>
      <w:lvlText w:val="%7."/>
      <w:lvlJc w:val="left"/>
      <w:pPr>
        <w:tabs>
          <w:tab w:val="left" w:pos="5040"/>
        </w:tabs>
        <w:ind w:left="5040" w:hanging="360"/>
      </w:pPr>
      <w:rPr>
        <w:rFonts w:cs="Times New Roman"/>
      </w:rPr>
    </w:lvl>
    <w:lvl w:ilvl="7" w:tplc="58D694DE">
      <w:start w:val="1"/>
      <w:numFmt w:val="lowerLetter"/>
      <w:lvlText w:val="%8."/>
      <w:lvlJc w:val="left"/>
      <w:pPr>
        <w:tabs>
          <w:tab w:val="left" w:pos="5760"/>
        </w:tabs>
        <w:ind w:left="5760" w:hanging="360"/>
      </w:pPr>
      <w:rPr>
        <w:rFonts w:cs="Times New Roman"/>
      </w:rPr>
    </w:lvl>
    <w:lvl w:ilvl="8" w:tplc="992EEED4">
      <w:start w:val="1"/>
      <w:numFmt w:val="lowerRoman"/>
      <w:lvlText w:val="%9."/>
      <w:lvlJc w:val="right"/>
      <w:pPr>
        <w:tabs>
          <w:tab w:val="left" w:pos="6480"/>
        </w:tabs>
        <w:ind w:left="6480" w:hanging="180"/>
      </w:pPr>
      <w:rPr>
        <w:rFonts w:cs="Times New Roman"/>
      </w:rPr>
    </w:lvl>
  </w:abstractNum>
  <w:abstractNum w:abstractNumId="9" w15:restartNumberingAfterBreak="0">
    <w:nsid w:val="3B29487C"/>
    <w:multiLevelType w:val="hybridMultilevel"/>
    <w:tmpl w:val="0F326420"/>
    <w:lvl w:ilvl="0" w:tplc="AD3C47A4">
      <w:start w:val="1"/>
      <w:numFmt w:val="bullet"/>
      <w:lvlText w:val=""/>
      <w:lvlJc w:val="left"/>
      <w:pPr>
        <w:tabs>
          <w:tab w:val="left" w:pos="360"/>
        </w:tabs>
        <w:ind w:left="360" w:hanging="360"/>
      </w:pPr>
      <w:rPr>
        <w:rFonts w:ascii="Symbol" w:hAnsi="Symbol" w:hint="default"/>
      </w:rPr>
    </w:lvl>
    <w:lvl w:ilvl="1" w:tplc="EE4439EA">
      <w:start w:val="1"/>
      <w:numFmt w:val="bullet"/>
      <w:lvlText w:val="o"/>
      <w:lvlJc w:val="left"/>
      <w:pPr>
        <w:ind w:left="1440" w:hanging="360"/>
      </w:pPr>
      <w:rPr>
        <w:rFonts w:ascii="Courier New" w:eastAsia="Courier New" w:hAnsi="Courier New" w:cs="Courier New" w:hint="default"/>
      </w:rPr>
    </w:lvl>
    <w:lvl w:ilvl="2" w:tplc="4B206AD2">
      <w:start w:val="1"/>
      <w:numFmt w:val="bullet"/>
      <w:lvlText w:val="§"/>
      <w:lvlJc w:val="left"/>
      <w:pPr>
        <w:ind w:left="2160" w:hanging="360"/>
      </w:pPr>
      <w:rPr>
        <w:rFonts w:ascii="Wingdings" w:eastAsia="Wingdings" w:hAnsi="Wingdings" w:cs="Wingdings" w:hint="default"/>
      </w:rPr>
    </w:lvl>
    <w:lvl w:ilvl="3" w:tplc="79368A98">
      <w:start w:val="1"/>
      <w:numFmt w:val="bullet"/>
      <w:lvlText w:val="·"/>
      <w:lvlJc w:val="left"/>
      <w:pPr>
        <w:ind w:left="2880" w:hanging="360"/>
      </w:pPr>
      <w:rPr>
        <w:rFonts w:ascii="Symbol" w:eastAsia="Symbol" w:hAnsi="Symbol" w:cs="Symbol" w:hint="default"/>
      </w:rPr>
    </w:lvl>
    <w:lvl w:ilvl="4" w:tplc="585E6E42">
      <w:start w:val="1"/>
      <w:numFmt w:val="bullet"/>
      <w:lvlText w:val="o"/>
      <w:lvlJc w:val="left"/>
      <w:pPr>
        <w:ind w:left="3600" w:hanging="360"/>
      </w:pPr>
      <w:rPr>
        <w:rFonts w:ascii="Courier New" w:eastAsia="Courier New" w:hAnsi="Courier New" w:cs="Courier New" w:hint="default"/>
      </w:rPr>
    </w:lvl>
    <w:lvl w:ilvl="5" w:tplc="58F62BCE">
      <w:start w:val="1"/>
      <w:numFmt w:val="bullet"/>
      <w:lvlText w:val="§"/>
      <w:lvlJc w:val="left"/>
      <w:pPr>
        <w:ind w:left="4320" w:hanging="360"/>
      </w:pPr>
      <w:rPr>
        <w:rFonts w:ascii="Wingdings" w:eastAsia="Wingdings" w:hAnsi="Wingdings" w:cs="Wingdings" w:hint="default"/>
      </w:rPr>
    </w:lvl>
    <w:lvl w:ilvl="6" w:tplc="CCE032AA">
      <w:start w:val="1"/>
      <w:numFmt w:val="bullet"/>
      <w:lvlText w:val="·"/>
      <w:lvlJc w:val="left"/>
      <w:pPr>
        <w:ind w:left="5040" w:hanging="360"/>
      </w:pPr>
      <w:rPr>
        <w:rFonts w:ascii="Symbol" w:eastAsia="Symbol" w:hAnsi="Symbol" w:cs="Symbol" w:hint="default"/>
      </w:rPr>
    </w:lvl>
    <w:lvl w:ilvl="7" w:tplc="FCB68FA4">
      <w:start w:val="1"/>
      <w:numFmt w:val="bullet"/>
      <w:lvlText w:val="o"/>
      <w:lvlJc w:val="left"/>
      <w:pPr>
        <w:ind w:left="5760" w:hanging="360"/>
      </w:pPr>
      <w:rPr>
        <w:rFonts w:ascii="Courier New" w:eastAsia="Courier New" w:hAnsi="Courier New" w:cs="Courier New" w:hint="default"/>
      </w:rPr>
    </w:lvl>
    <w:lvl w:ilvl="8" w:tplc="EEA4AFC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09D09B0"/>
    <w:multiLevelType w:val="hybridMultilevel"/>
    <w:tmpl w:val="AB404290"/>
    <w:lvl w:ilvl="0" w:tplc="1B840076">
      <w:start w:val="2"/>
      <w:numFmt w:val="decimal"/>
      <w:lvlText w:val="%1."/>
      <w:lvlJc w:val="left"/>
      <w:pPr>
        <w:tabs>
          <w:tab w:val="left" w:pos="900"/>
        </w:tabs>
        <w:ind w:left="900" w:hanging="360"/>
      </w:pPr>
      <w:rPr>
        <w:rFonts w:cs="Times New Roman" w:hint="default"/>
      </w:rPr>
    </w:lvl>
    <w:lvl w:ilvl="1" w:tplc="2500BA24">
      <w:start w:val="1"/>
      <w:numFmt w:val="lowerLetter"/>
      <w:lvlText w:val="%2."/>
      <w:lvlJc w:val="left"/>
      <w:pPr>
        <w:tabs>
          <w:tab w:val="left" w:pos="1620"/>
        </w:tabs>
        <w:ind w:left="1620" w:hanging="360"/>
      </w:pPr>
      <w:rPr>
        <w:rFonts w:cs="Times New Roman"/>
      </w:rPr>
    </w:lvl>
    <w:lvl w:ilvl="2" w:tplc="877650D0">
      <w:start w:val="1"/>
      <w:numFmt w:val="lowerRoman"/>
      <w:lvlText w:val="%3."/>
      <w:lvlJc w:val="right"/>
      <w:pPr>
        <w:tabs>
          <w:tab w:val="left" w:pos="2340"/>
        </w:tabs>
        <w:ind w:left="2340" w:hanging="180"/>
      </w:pPr>
      <w:rPr>
        <w:rFonts w:cs="Times New Roman"/>
      </w:rPr>
    </w:lvl>
    <w:lvl w:ilvl="3" w:tplc="C718A04E">
      <w:start w:val="1"/>
      <w:numFmt w:val="decimal"/>
      <w:lvlText w:val="%4."/>
      <w:lvlJc w:val="left"/>
      <w:pPr>
        <w:tabs>
          <w:tab w:val="left" w:pos="3060"/>
        </w:tabs>
        <w:ind w:left="3060" w:hanging="360"/>
      </w:pPr>
      <w:rPr>
        <w:rFonts w:cs="Times New Roman"/>
      </w:rPr>
    </w:lvl>
    <w:lvl w:ilvl="4" w:tplc="4F9A44AA">
      <w:start w:val="1"/>
      <w:numFmt w:val="lowerLetter"/>
      <w:lvlText w:val="%5."/>
      <w:lvlJc w:val="left"/>
      <w:pPr>
        <w:tabs>
          <w:tab w:val="left" w:pos="3780"/>
        </w:tabs>
        <w:ind w:left="3780" w:hanging="360"/>
      </w:pPr>
      <w:rPr>
        <w:rFonts w:cs="Times New Roman"/>
      </w:rPr>
    </w:lvl>
    <w:lvl w:ilvl="5" w:tplc="AB402A52">
      <w:start w:val="1"/>
      <w:numFmt w:val="lowerRoman"/>
      <w:lvlText w:val="%6."/>
      <w:lvlJc w:val="right"/>
      <w:pPr>
        <w:tabs>
          <w:tab w:val="left" w:pos="4500"/>
        </w:tabs>
        <w:ind w:left="4500" w:hanging="180"/>
      </w:pPr>
      <w:rPr>
        <w:rFonts w:cs="Times New Roman"/>
      </w:rPr>
    </w:lvl>
    <w:lvl w:ilvl="6" w:tplc="F77AB148">
      <w:start w:val="1"/>
      <w:numFmt w:val="decimal"/>
      <w:lvlText w:val="%7."/>
      <w:lvlJc w:val="left"/>
      <w:pPr>
        <w:tabs>
          <w:tab w:val="left" w:pos="5220"/>
        </w:tabs>
        <w:ind w:left="5220" w:hanging="360"/>
      </w:pPr>
      <w:rPr>
        <w:rFonts w:cs="Times New Roman"/>
      </w:rPr>
    </w:lvl>
    <w:lvl w:ilvl="7" w:tplc="CEE0E870">
      <w:start w:val="1"/>
      <w:numFmt w:val="lowerLetter"/>
      <w:lvlText w:val="%8."/>
      <w:lvlJc w:val="left"/>
      <w:pPr>
        <w:tabs>
          <w:tab w:val="left" w:pos="5940"/>
        </w:tabs>
        <w:ind w:left="5940" w:hanging="360"/>
      </w:pPr>
      <w:rPr>
        <w:rFonts w:cs="Times New Roman"/>
      </w:rPr>
    </w:lvl>
    <w:lvl w:ilvl="8" w:tplc="8EC46084">
      <w:start w:val="1"/>
      <w:numFmt w:val="lowerRoman"/>
      <w:lvlText w:val="%9."/>
      <w:lvlJc w:val="right"/>
      <w:pPr>
        <w:tabs>
          <w:tab w:val="left" w:pos="6660"/>
        </w:tabs>
        <w:ind w:left="6660" w:hanging="180"/>
      </w:pPr>
      <w:rPr>
        <w:rFonts w:cs="Times New Roman"/>
      </w:rPr>
    </w:lvl>
  </w:abstractNum>
  <w:abstractNum w:abstractNumId="11" w15:restartNumberingAfterBreak="0">
    <w:nsid w:val="4F1D4921"/>
    <w:multiLevelType w:val="hybridMultilevel"/>
    <w:tmpl w:val="9C98E6B4"/>
    <w:lvl w:ilvl="0" w:tplc="0C600D62">
      <w:start w:val="1"/>
      <w:numFmt w:val="bullet"/>
      <w:lvlText w:val=""/>
      <w:lvlJc w:val="left"/>
      <w:pPr>
        <w:tabs>
          <w:tab w:val="left" w:pos="1492"/>
        </w:tabs>
        <w:ind w:left="1492" w:hanging="360"/>
      </w:pPr>
      <w:rPr>
        <w:rFonts w:ascii="Symbol" w:hAnsi="Symbol" w:hint="default"/>
      </w:rPr>
    </w:lvl>
    <w:lvl w:ilvl="1" w:tplc="C068DFE6">
      <w:start w:val="1"/>
      <w:numFmt w:val="bullet"/>
      <w:lvlText w:val="o"/>
      <w:lvlJc w:val="left"/>
      <w:pPr>
        <w:ind w:left="1440" w:hanging="360"/>
      </w:pPr>
      <w:rPr>
        <w:rFonts w:ascii="Courier New" w:eastAsia="Courier New" w:hAnsi="Courier New" w:cs="Courier New" w:hint="default"/>
      </w:rPr>
    </w:lvl>
    <w:lvl w:ilvl="2" w:tplc="2F8C6302">
      <w:start w:val="1"/>
      <w:numFmt w:val="bullet"/>
      <w:lvlText w:val="§"/>
      <w:lvlJc w:val="left"/>
      <w:pPr>
        <w:ind w:left="2160" w:hanging="360"/>
      </w:pPr>
      <w:rPr>
        <w:rFonts w:ascii="Wingdings" w:eastAsia="Wingdings" w:hAnsi="Wingdings" w:cs="Wingdings" w:hint="default"/>
      </w:rPr>
    </w:lvl>
    <w:lvl w:ilvl="3" w:tplc="C0B6A89A">
      <w:start w:val="1"/>
      <w:numFmt w:val="bullet"/>
      <w:lvlText w:val="·"/>
      <w:lvlJc w:val="left"/>
      <w:pPr>
        <w:ind w:left="2880" w:hanging="360"/>
      </w:pPr>
      <w:rPr>
        <w:rFonts w:ascii="Symbol" w:eastAsia="Symbol" w:hAnsi="Symbol" w:cs="Symbol" w:hint="default"/>
      </w:rPr>
    </w:lvl>
    <w:lvl w:ilvl="4" w:tplc="B92AF480">
      <w:start w:val="1"/>
      <w:numFmt w:val="bullet"/>
      <w:lvlText w:val="o"/>
      <w:lvlJc w:val="left"/>
      <w:pPr>
        <w:ind w:left="3600" w:hanging="360"/>
      </w:pPr>
      <w:rPr>
        <w:rFonts w:ascii="Courier New" w:eastAsia="Courier New" w:hAnsi="Courier New" w:cs="Courier New" w:hint="default"/>
      </w:rPr>
    </w:lvl>
    <w:lvl w:ilvl="5" w:tplc="894E03BA">
      <w:start w:val="1"/>
      <w:numFmt w:val="bullet"/>
      <w:lvlText w:val="§"/>
      <w:lvlJc w:val="left"/>
      <w:pPr>
        <w:ind w:left="4320" w:hanging="360"/>
      </w:pPr>
      <w:rPr>
        <w:rFonts w:ascii="Wingdings" w:eastAsia="Wingdings" w:hAnsi="Wingdings" w:cs="Wingdings" w:hint="default"/>
      </w:rPr>
    </w:lvl>
    <w:lvl w:ilvl="6" w:tplc="3C70E0A8">
      <w:start w:val="1"/>
      <w:numFmt w:val="bullet"/>
      <w:lvlText w:val="·"/>
      <w:lvlJc w:val="left"/>
      <w:pPr>
        <w:ind w:left="5040" w:hanging="360"/>
      </w:pPr>
      <w:rPr>
        <w:rFonts w:ascii="Symbol" w:eastAsia="Symbol" w:hAnsi="Symbol" w:cs="Symbol" w:hint="default"/>
      </w:rPr>
    </w:lvl>
    <w:lvl w:ilvl="7" w:tplc="1E38C118">
      <w:start w:val="1"/>
      <w:numFmt w:val="bullet"/>
      <w:lvlText w:val="o"/>
      <w:lvlJc w:val="left"/>
      <w:pPr>
        <w:ind w:left="5760" w:hanging="360"/>
      </w:pPr>
      <w:rPr>
        <w:rFonts w:ascii="Courier New" w:eastAsia="Courier New" w:hAnsi="Courier New" w:cs="Courier New" w:hint="default"/>
      </w:rPr>
    </w:lvl>
    <w:lvl w:ilvl="8" w:tplc="4DF8961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58C67EA"/>
    <w:multiLevelType w:val="hybridMultilevel"/>
    <w:tmpl w:val="6C6A9036"/>
    <w:lvl w:ilvl="0" w:tplc="023E860C">
      <w:start w:val="1"/>
      <w:numFmt w:val="decimal"/>
      <w:lvlText w:val="%1."/>
      <w:lvlJc w:val="left"/>
      <w:pPr>
        <w:tabs>
          <w:tab w:val="left" w:pos="1492"/>
        </w:tabs>
        <w:ind w:left="1492" w:hanging="360"/>
      </w:pPr>
      <w:rPr>
        <w:rFonts w:cs="Times New Roman"/>
      </w:rPr>
    </w:lvl>
    <w:lvl w:ilvl="1" w:tplc="1C96FCF0">
      <w:start w:val="1"/>
      <w:numFmt w:val="bullet"/>
      <w:lvlText w:val="o"/>
      <w:lvlJc w:val="left"/>
      <w:pPr>
        <w:ind w:left="1440" w:hanging="360"/>
      </w:pPr>
      <w:rPr>
        <w:rFonts w:ascii="Courier New" w:eastAsia="Courier New" w:hAnsi="Courier New" w:cs="Courier New" w:hint="default"/>
      </w:rPr>
    </w:lvl>
    <w:lvl w:ilvl="2" w:tplc="41D4C1FA">
      <w:start w:val="1"/>
      <w:numFmt w:val="bullet"/>
      <w:lvlText w:val="§"/>
      <w:lvlJc w:val="left"/>
      <w:pPr>
        <w:ind w:left="2160" w:hanging="360"/>
      </w:pPr>
      <w:rPr>
        <w:rFonts w:ascii="Wingdings" w:eastAsia="Wingdings" w:hAnsi="Wingdings" w:cs="Wingdings" w:hint="default"/>
      </w:rPr>
    </w:lvl>
    <w:lvl w:ilvl="3" w:tplc="261448EE">
      <w:start w:val="1"/>
      <w:numFmt w:val="bullet"/>
      <w:lvlText w:val="·"/>
      <w:lvlJc w:val="left"/>
      <w:pPr>
        <w:ind w:left="2880" w:hanging="360"/>
      </w:pPr>
      <w:rPr>
        <w:rFonts w:ascii="Symbol" w:eastAsia="Symbol" w:hAnsi="Symbol" w:cs="Symbol" w:hint="default"/>
      </w:rPr>
    </w:lvl>
    <w:lvl w:ilvl="4" w:tplc="5B96E4A2">
      <w:start w:val="1"/>
      <w:numFmt w:val="bullet"/>
      <w:lvlText w:val="o"/>
      <w:lvlJc w:val="left"/>
      <w:pPr>
        <w:ind w:left="3600" w:hanging="360"/>
      </w:pPr>
      <w:rPr>
        <w:rFonts w:ascii="Courier New" w:eastAsia="Courier New" w:hAnsi="Courier New" w:cs="Courier New" w:hint="default"/>
      </w:rPr>
    </w:lvl>
    <w:lvl w:ilvl="5" w:tplc="B106C9C6">
      <w:start w:val="1"/>
      <w:numFmt w:val="bullet"/>
      <w:lvlText w:val="§"/>
      <w:lvlJc w:val="left"/>
      <w:pPr>
        <w:ind w:left="4320" w:hanging="360"/>
      </w:pPr>
      <w:rPr>
        <w:rFonts w:ascii="Wingdings" w:eastAsia="Wingdings" w:hAnsi="Wingdings" w:cs="Wingdings" w:hint="default"/>
      </w:rPr>
    </w:lvl>
    <w:lvl w:ilvl="6" w:tplc="47227430">
      <w:start w:val="1"/>
      <w:numFmt w:val="bullet"/>
      <w:lvlText w:val="·"/>
      <w:lvlJc w:val="left"/>
      <w:pPr>
        <w:ind w:left="5040" w:hanging="360"/>
      </w:pPr>
      <w:rPr>
        <w:rFonts w:ascii="Symbol" w:eastAsia="Symbol" w:hAnsi="Symbol" w:cs="Symbol" w:hint="default"/>
      </w:rPr>
    </w:lvl>
    <w:lvl w:ilvl="7" w:tplc="E9C48996">
      <w:start w:val="1"/>
      <w:numFmt w:val="bullet"/>
      <w:lvlText w:val="o"/>
      <w:lvlJc w:val="left"/>
      <w:pPr>
        <w:ind w:left="5760" w:hanging="360"/>
      </w:pPr>
      <w:rPr>
        <w:rFonts w:ascii="Courier New" w:eastAsia="Courier New" w:hAnsi="Courier New" w:cs="Courier New" w:hint="default"/>
      </w:rPr>
    </w:lvl>
    <w:lvl w:ilvl="8" w:tplc="E6BA239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5A069B2"/>
    <w:multiLevelType w:val="hybridMultilevel"/>
    <w:tmpl w:val="259E6B66"/>
    <w:lvl w:ilvl="0" w:tplc="B98CC8E4">
      <w:start w:val="1"/>
      <w:numFmt w:val="bullet"/>
      <w:lvlText w:val="-"/>
      <w:lvlJc w:val="left"/>
      <w:pPr>
        <w:tabs>
          <w:tab w:val="left" w:pos="780"/>
        </w:tabs>
        <w:ind w:left="780" w:hanging="360"/>
      </w:pPr>
      <w:rPr>
        <w:rFonts w:ascii="Times New Roman" w:eastAsia="Times New Roman" w:hAnsi="Times New Roman" w:hint="default"/>
      </w:rPr>
    </w:lvl>
    <w:lvl w:ilvl="1" w:tplc="77B61496">
      <w:start w:val="1"/>
      <w:numFmt w:val="bullet"/>
      <w:lvlText w:val=""/>
      <w:lvlJc w:val="left"/>
      <w:pPr>
        <w:tabs>
          <w:tab w:val="left" w:pos="1500"/>
        </w:tabs>
        <w:ind w:left="1500" w:hanging="360"/>
      </w:pPr>
      <w:rPr>
        <w:rFonts w:ascii="Symbol" w:hAnsi="Symbol" w:hint="default"/>
        <w:color w:val="000000"/>
      </w:rPr>
    </w:lvl>
    <w:lvl w:ilvl="2" w:tplc="1332CF62">
      <w:start w:val="1"/>
      <w:numFmt w:val="bullet"/>
      <w:lvlText w:val=""/>
      <w:lvlJc w:val="left"/>
      <w:pPr>
        <w:tabs>
          <w:tab w:val="left" w:pos="2220"/>
        </w:tabs>
        <w:ind w:left="2220" w:hanging="360"/>
      </w:pPr>
      <w:rPr>
        <w:rFonts w:ascii="Wingdings" w:hAnsi="Wingdings" w:hint="default"/>
      </w:rPr>
    </w:lvl>
    <w:lvl w:ilvl="3" w:tplc="62DE4AD0">
      <w:start w:val="1"/>
      <w:numFmt w:val="bullet"/>
      <w:lvlText w:val=""/>
      <w:lvlJc w:val="left"/>
      <w:pPr>
        <w:tabs>
          <w:tab w:val="left" w:pos="2940"/>
        </w:tabs>
        <w:ind w:left="2940" w:hanging="360"/>
      </w:pPr>
      <w:rPr>
        <w:rFonts w:ascii="Symbol" w:hAnsi="Symbol" w:hint="default"/>
      </w:rPr>
    </w:lvl>
    <w:lvl w:ilvl="4" w:tplc="6BCCC988">
      <w:start w:val="1"/>
      <w:numFmt w:val="bullet"/>
      <w:lvlText w:val="o"/>
      <w:lvlJc w:val="left"/>
      <w:pPr>
        <w:tabs>
          <w:tab w:val="left" w:pos="3660"/>
        </w:tabs>
        <w:ind w:left="3660" w:hanging="360"/>
      </w:pPr>
      <w:rPr>
        <w:rFonts w:ascii="Courier New" w:hAnsi="Courier New" w:hint="default"/>
      </w:rPr>
    </w:lvl>
    <w:lvl w:ilvl="5" w:tplc="F4F053CA">
      <w:start w:val="1"/>
      <w:numFmt w:val="bullet"/>
      <w:lvlText w:val=""/>
      <w:lvlJc w:val="left"/>
      <w:pPr>
        <w:tabs>
          <w:tab w:val="left" w:pos="4380"/>
        </w:tabs>
        <w:ind w:left="4380" w:hanging="360"/>
      </w:pPr>
      <w:rPr>
        <w:rFonts w:ascii="Wingdings" w:hAnsi="Wingdings" w:hint="default"/>
      </w:rPr>
    </w:lvl>
    <w:lvl w:ilvl="6" w:tplc="D3482326">
      <w:start w:val="1"/>
      <w:numFmt w:val="bullet"/>
      <w:lvlText w:val=""/>
      <w:lvlJc w:val="left"/>
      <w:pPr>
        <w:tabs>
          <w:tab w:val="left" w:pos="5100"/>
        </w:tabs>
        <w:ind w:left="5100" w:hanging="360"/>
      </w:pPr>
      <w:rPr>
        <w:rFonts w:ascii="Symbol" w:hAnsi="Symbol" w:hint="default"/>
      </w:rPr>
    </w:lvl>
    <w:lvl w:ilvl="7" w:tplc="B2C8222C">
      <w:start w:val="1"/>
      <w:numFmt w:val="bullet"/>
      <w:lvlText w:val="o"/>
      <w:lvlJc w:val="left"/>
      <w:pPr>
        <w:tabs>
          <w:tab w:val="left" w:pos="5820"/>
        </w:tabs>
        <w:ind w:left="5820" w:hanging="360"/>
      </w:pPr>
      <w:rPr>
        <w:rFonts w:ascii="Courier New" w:hAnsi="Courier New" w:hint="default"/>
      </w:rPr>
    </w:lvl>
    <w:lvl w:ilvl="8" w:tplc="63DE956C">
      <w:start w:val="1"/>
      <w:numFmt w:val="bullet"/>
      <w:lvlText w:val=""/>
      <w:lvlJc w:val="left"/>
      <w:pPr>
        <w:tabs>
          <w:tab w:val="left" w:pos="6540"/>
        </w:tabs>
        <w:ind w:left="6540" w:hanging="360"/>
      </w:pPr>
      <w:rPr>
        <w:rFonts w:ascii="Wingdings" w:hAnsi="Wingdings" w:hint="default"/>
      </w:rPr>
    </w:lvl>
  </w:abstractNum>
  <w:abstractNum w:abstractNumId="14" w15:restartNumberingAfterBreak="0">
    <w:nsid w:val="694D7545"/>
    <w:multiLevelType w:val="hybridMultilevel"/>
    <w:tmpl w:val="6C8CB78A"/>
    <w:lvl w:ilvl="0" w:tplc="DBD03A3E">
      <w:start w:val="4"/>
      <w:numFmt w:val="decimal"/>
      <w:lvlText w:val="%1."/>
      <w:lvlJc w:val="left"/>
      <w:pPr>
        <w:tabs>
          <w:tab w:val="left" w:pos="900"/>
        </w:tabs>
        <w:ind w:left="900" w:hanging="360"/>
      </w:pPr>
      <w:rPr>
        <w:rFonts w:cs="Times New Roman" w:hint="default"/>
      </w:rPr>
    </w:lvl>
    <w:lvl w:ilvl="1" w:tplc="AE58DAA4">
      <w:start w:val="1"/>
      <w:numFmt w:val="lowerLetter"/>
      <w:lvlText w:val="%2."/>
      <w:lvlJc w:val="left"/>
      <w:pPr>
        <w:tabs>
          <w:tab w:val="left" w:pos="1620"/>
        </w:tabs>
        <w:ind w:left="1620" w:hanging="360"/>
      </w:pPr>
      <w:rPr>
        <w:rFonts w:cs="Times New Roman"/>
      </w:rPr>
    </w:lvl>
    <w:lvl w:ilvl="2" w:tplc="51E644FC">
      <w:start w:val="1"/>
      <w:numFmt w:val="lowerRoman"/>
      <w:lvlText w:val="%3."/>
      <w:lvlJc w:val="right"/>
      <w:pPr>
        <w:tabs>
          <w:tab w:val="left" w:pos="2340"/>
        </w:tabs>
        <w:ind w:left="2340" w:hanging="180"/>
      </w:pPr>
      <w:rPr>
        <w:rFonts w:cs="Times New Roman"/>
      </w:rPr>
    </w:lvl>
    <w:lvl w:ilvl="3" w:tplc="003E9892">
      <w:start w:val="1"/>
      <w:numFmt w:val="decimal"/>
      <w:lvlText w:val="%4."/>
      <w:lvlJc w:val="left"/>
      <w:pPr>
        <w:tabs>
          <w:tab w:val="left" w:pos="3060"/>
        </w:tabs>
        <w:ind w:left="3060" w:hanging="360"/>
      </w:pPr>
      <w:rPr>
        <w:rFonts w:cs="Times New Roman"/>
      </w:rPr>
    </w:lvl>
    <w:lvl w:ilvl="4" w:tplc="C06A5658">
      <w:start w:val="1"/>
      <w:numFmt w:val="lowerLetter"/>
      <w:lvlText w:val="%5."/>
      <w:lvlJc w:val="left"/>
      <w:pPr>
        <w:tabs>
          <w:tab w:val="left" w:pos="3780"/>
        </w:tabs>
        <w:ind w:left="3780" w:hanging="360"/>
      </w:pPr>
      <w:rPr>
        <w:rFonts w:cs="Times New Roman"/>
      </w:rPr>
    </w:lvl>
    <w:lvl w:ilvl="5" w:tplc="F1829A8C">
      <w:start w:val="1"/>
      <w:numFmt w:val="lowerRoman"/>
      <w:lvlText w:val="%6."/>
      <w:lvlJc w:val="right"/>
      <w:pPr>
        <w:tabs>
          <w:tab w:val="left" w:pos="4500"/>
        </w:tabs>
        <w:ind w:left="4500" w:hanging="180"/>
      </w:pPr>
      <w:rPr>
        <w:rFonts w:cs="Times New Roman"/>
      </w:rPr>
    </w:lvl>
    <w:lvl w:ilvl="6" w:tplc="9D86C392">
      <w:start w:val="1"/>
      <w:numFmt w:val="decimal"/>
      <w:lvlText w:val="%7."/>
      <w:lvlJc w:val="left"/>
      <w:pPr>
        <w:tabs>
          <w:tab w:val="left" w:pos="5220"/>
        </w:tabs>
        <w:ind w:left="5220" w:hanging="360"/>
      </w:pPr>
      <w:rPr>
        <w:rFonts w:cs="Times New Roman"/>
      </w:rPr>
    </w:lvl>
    <w:lvl w:ilvl="7" w:tplc="5C1C33F0">
      <w:start w:val="1"/>
      <w:numFmt w:val="lowerLetter"/>
      <w:lvlText w:val="%8."/>
      <w:lvlJc w:val="left"/>
      <w:pPr>
        <w:tabs>
          <w:tab w:val="left" w:pos="5940"/>
        </w:tabs>
        <w:ind w:left="5940" w:hanging="360"/>
      </w:pPr>
      <w:rPr>
        <w:rFonts w:cs="Times New Roman"/>
      </w:rPr>
    </w:lvl>
    <w:lvl w:ilvl="8" w:tplc="F58CA1BE">
      <w:start w:val="1"/>
      <w:numFmt w:val="lowerRoman"/>
      <w:lvlText w:val="%9."/>
      <w:lvlJc w:val="right"/>
      <w:pPr>
        <w:tabs>
          <w:tab w:val="left" w:pos="6660"/>
        </w:tabs>
        <w:ind w:left="6660" w:hanging="180"/>
      </w:pPr>
      <w:rPr>
        <w:rFonts w:cs="Times New Roman"/>
      </w:rPr>
    </w:lvl>
  </w:abstractNum>
  <w:abstractNum w:abstractNumId="15" w15:restartNumberingAfterBreak="0">
    <w:nsid w:val="78C8727B"/>
    <w:multiLevelType w:val="hybridMultilevel"/>
    <w:tmpl w:val="31840D5C"/>
    <w:lvl w:ilvl="0" w:tplc="C31A5A50">
      <w:start w:val="1"/>
      <w:numFmt w:val="bullet"/>
      <w:lvlText w:val="-"/>
      <w:lvlJc w:val="left"/>
      <w:pPr>
        <w:tabs>
          <w:tab w:val="left" w:pos="1407"/>
        </w:tabs>
        <w:ind w:left="1407" w:hanging="840"/>
      </w:pPr>
      <w:rPr>
        <w:rFonts w:ascii="Times New Roman" w:eastAsia="Times New Roman" w:hAnsi="Times New Roman" w:hint="default"/>
      </w:rPr>
    </w:lvl>
    <w:lvl w:ilvl="1" w:tplc="044E8038">
      <w:start w:val="1"/>
      <w:numFmt w:val="bullet"/>
      <w:lvlText w:val="o"/>
      <w:lvlJc w:val="left"/>
      <w:pPr>
        <w:tabs>
          <w:tab w:val="left" w:pos="1647"/>
        </w:tabs>
        <w:ind w:left="1647" w:hanging="360"/>
      </w:pPr>
      <w:rPr>
        <w:rFonts w:ascii="Courier New" w:hAnsi="Courier New" w:hint="default"/>
      </w:rPr>
    </w:lvl>
    <w:lvl w:ilvl="2" w:tplc="5964E9E2">
      <w:start w:val="1"/>
      <w:numFmt w:val="bullet"/>
      <w:lvlText w:val=""/>
      <w:lvlJc w:val="left"/>
      <w:pPr>
        <w:tabs>
          <w:tab w:val="left" w:pos="2367"/>
        </w:tabs>
        <w:ind w:left="2367" w:hanging="360"/>
      </w:pPr>
      <w:rPr>
        <w:rFonts w:ascii="Wingdings" w:hAnsi="Wingdings" w:hint="default"/>
      </w:rPr>
    </w:lvl>
    <w:lvl w:ilvl="3" w:tplc="40E29C84">
      <w:start w:val="1"/>
      <w:numFmt w:val="bullet"/>
      <w:lvlText w:val=""/>
      <w:lvlJc w:val="left"/>
      <w:pPr>
        <w:tabs>
          <w:tab w:val="left" w:pos="3087"/>
        </w:tabs>
        <w:ind w:left="3087" w:hanging="360"/>
      </w:pPr>
      <w:rPr>
        <w:rFonts w:ascii="Symbol" w:hAnsi="Symbol" w:hint="default"/>
      </w:rPr>
    </w:lvl>
    <w:lvl w:ilvl="4" w:tplc="006A5A64">
      <w:start w:val="1"/>
      <w:numFmt w:val="bullet"/>
      <w:lvlText w:val="o"/>
      <w:lvlJc w:val="left"/>
      <w:pPr>
        <w:tabs>
          <w:tab w:val="left" w:pos="3807"/>
        </w:tabs>
        <w:ind w:left="3807" w:hanging="360"/>
      </w:pPr>
      <w:rPr>
        <w:rFonts w:ascii="Courier New" w:hAnsi="Courier New" w:hint="default"/>
      </w:rPr>
    </w:lvl>
    <w:lvl w:ilvl="5" w:tplc="12E8A5E2">
      <w:start w:val="1"/>
      <w:numFmt w:val="bullet"/>
      <w:lvlText w:val=""/>
      <w:lvlJc w:val="left"/>
      <w:pPr>
        <w:tabs>
          <w:tab w:val="left" w:pos="4527"/>
        </w:tabs>
        <w:ind w:left="4527" w:hanging="360"/>
      </w:pPr>
      <w:rPr>
        <w:rFonts w:ascii="Wingdings" w:hAnsi="Wingdings" w:hint="default"/>
      </w:rPr>
    </w:lvl>
    <w:lvl w:ilvl="6" w:tplc="6C54403E">
      <w:start w:val="1"/>
      <w:numFmt w:val="bullet"/>
      <w:lvlText w:val=""/>
      <w:lvlJc w:val="left"/>
      <w:pPr>
        <w:tabs>
          <w:tab w:val="left" w:pos="5247"/>
        </w:tabs>
        <w:ind w:left="5247" w:hanging="360"/>
      </w:pPr>
      <w:rPr>
        <w:rFonts w:ascii="Symbol" w:hAnsi="Symbol" w:hint="default"/>
      </w:rPr>
    </w:lvl>
    <w:lvl w:ilvl="7" w:tplc="DB584F38">
      <w:start w:val="1"/>
      <w:numFmt w:val="bullet"/>
      <w:lvlText w:val="o"/>
      <w:lvlJc w:val="left"/>
      <w:pPr>
        <w:tabs>
          <w:tab w:val="left" w:pos="5967"/>
        </w:tabs>
        <w:ind w:left="5967" w:hanging="360"/>
      </w:pPr>
      <w:rPr>
        <w:rFonts w:ascii="Courier New" w:hAnsi="Courier New" w:hint="default"/>
      </w:rPr>
    </w:lvl>
    <w:lvl w:ilvl="8" w:tplc="78168506">
      <w:start w:val="1"/>
      <w:numFmt w:val="bullet"/>
      <w:lvlText w:val=""/>
      <w:lvlJc w:val="left"/>
      <w:pPr>
        <w:tabs>
          <w:tab w:val="left" w:pos="6687"/>
        </w:tabs>
        <w:ind w:left="6687" w:hanging="360"/>
      </w:pPr>
      <w:rPr>
        <w:rFonts w:ascii="Wingdings" w:hAnsi="Wingdings" w:hint="default"/>
      </w:rPr>
    </w:lvl>
  </w:abstractNum>
  <w:num w:numId="1">
    <w:abstractNumId w:val="13"/>
  </w:num>
  <w:num w:numId="2">
    <w:abstractNumId w:val="15"/>
  </w:num>
  <w:num w:numId="3">
    <w:abstractNumId w:val="8"/>
  </w:num>
  <w:num w:numId="4">
    <w:abstractNumId w:val="0"/>
  </w:num>
  <w:num w:numId="5">
    <w:abstractNumId w:val="14"/>
  </w:num>
  <w:num w:numId="6">
    <w:abstractNumId w:val="9"/>
  </w:num>
  <w:num w:numId="7">
    <w:abstractNumId w:val="4"/>
  </w:num>
  <w:num w:numId="8">
    <w:abstractNumId w:val="3"/>
  </w:num>
  <w:num w:numId="9">
    <w:abstractNumId w:val="2"/>
  </w:num>
  <w:num w:numId="10">
    <w:abstractNumId w:val="11"/>
  </w:num>
  <w:num w:numId="11">
    <w:abstractNumId w:val="5"/>
  </w:num>
  <w:num w:numId="12">
    <w:abstractNumId w:val="1"/>
  </w:num>
  <w:num w:numId="13">
    <w:abstractNumId w:val="6"/>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B4"/>
    <w:rsid w:val="001812DC"/>
    <w:rsid w:val="001C13DD"/>
    <w:rsid w:val="00332BFC"/>
    <w:rsid w:val="008E18B7"/>
    <w:rsid w:val="00AB07B4"/>
    <w:rsid w:val="00D90702"/>
    <w:rsid w:val="00DE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2D8E"/>
  <w15:docId w15:val="{42F94336-FE67-4346-A58C-CCB503E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0"/>
      <w:lang w:val="uk-UA"/>
    </w:rPr>
  </w:style>
  <w:style w:type="paragraph" w:styleId="1">
    <w:name w:val="heading 1"/>
    <w:basedOn w:val="a"/>
    <w:next w:val="a"/>
    <w:link w:val="10"/>
    <w:uiPriority w:val="99"/>
    <w:qFormat/>
    <w:pPr>
      <w:keepNext/>
      <w:spacing w:before="240" w:after="60"/>
      <w:outlineLvl w:val="0"/>
    </w:pPr>
    <w:rPr>
      <w:rFonts w:ascii="Arial" w:eastAsia="Times New Roman" w:hAnsi="Arial" w:cs="Arial"/>
      <w:b/>
      <w:bCs/>
      <w:sz w:val="32"/>
      <w:szCs w:val="32"/>
    </w:rPr>
  </w:style>
  <w:style w:type="paragraph" w:styleId="2">
    <w:name w:val="heading 2"/>
    <w:basedOn w:val="a"/>
    <w:next w:val="a"/>
    <w:link w:val="20"/>
    <w:uiPriority w:val="99"/>
    <w:qFormat/>
    <w:pPr>
      <w:keepNext/>
      <w:jc w:val="center"/>
      <w:outlineLvl w:val="1"/>
    </w:pPr>
    <w:rPr>
      <w:rFonts w:eastAsia="Times New Roman"/>
      <w:b/>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basedOn w:val="a0"/>
    <w:link w:val="1"/>
    <w:uiPriority w:val="99"/>
    <w:rPr>
      <w:rFonts w:ascii="Cambria" w:hAnsi="Cambria" w:cs="Times New Roman"/>
      <w:b/>
      <w:bCs/>
      <w:sz w:val="32"/>
      <w:szCs w:val="32"/>
      <w:lang w:val="uk-UA"/>
    </w:rPr>
  </w:style>
  <w:style w:type="character" w:customStyle="1" w:styleId="20">
    <w:name w:val="Заголовок 2 Знак"/>
    <w:basedOn w:val="a0"/>
    <w:link w:val="2"/>
    <w:uiPriority w:val="99"/>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rPr>
      <w:rFonts w:ascii="Cambria" w:hAnsi="Cambria" w:cs="Times New Roman"/>
      <w:b/>
      <w:bCs/>
      <w:sz w:val="26"/>
      <w:szCs w:val="26"/>
      <w:lang w:val="uk-UA"/>
    </w:rPr>
  </w:style>
  <w:style w:type="paragraph" w:customStyle="1" w:styleId="13">
    <w:name w:val="Обычный1"/>
    <w:link w:val="14"/>
    <w:uiPriority w:val="99"/>
    <w:rPr>
      <w:rFonts w:ascii="Times New Roman" w:hAnsi="Times New Roman"/>
      <w:sz w:val="26"/>
      <w:szCs w:val="20"/>
      <w:lang w:val="uk-UA" w:eastAsia="ar-SA"/>
    </w:rPr>
  </w:style>
  <w:style w:type="paragraph" w:styleId="af2">
    <w:name w:val="Balloon Text"/>
    <w:basedOn w:val="a"/>
    <w:link w:val="af3"/>
    <w:uiPriority w:val="99"/>
    <w:semiHidden/>
    <w:rPr>
      <w:rFonts w:ascii="Tahoma" w:eastAsia="Times New Roman" w:hAnsi="Tahoma" w:cs="Tahoma"/>
      <w:sz w:val="16"/>
      <w:szCs w:val="16"/>
    </w:rPr>
  </w:style>
  <w:style w:type="character" w:customStyle="1" w:styleId="af3">
    <w:name w:val="Текст у виносці Знак"/>
    <w:basedOn w:val="a0"/>
    <w:link w:val="af2"/>
    <w:uiPriority w:val="99"/>
    <w:semiHidden/>
    <w:rPr>
      <w:rFonts w:ascii="Tahoma" w:hAnsi="Tahoma" w:cs="Tahoma"/>
      <w:sz w:val="16"/>
      <w:szCs w:val="16"/>
      <w:lang w:val="uk-UA" w:eastAsia="ru-RU"/>
    </w:rPr>
  </w:style>
  <w:style w:type="paragraph" w:styleId="af4">
    <w:name w:val="header"/>
    <w:basedOn w:val="a"/>
    <w:link w:val="af5"/>
    <w:uiPriority w:val="99"/>
    <w:semiHidden/>
    <w:pPr>
      <w:tabs>
        <w:tab w:val="center" w:pos="4677"/>
        <w:tab w:val="right" w:pos="9355"/>
      </w:tabs>
    </w:pPr>
    <w:rPr>
      <w:rFonts w:eastAsia="Times New Roman"/>
      <w:szCs w:val="24"/>
    </w:rPr>
  </w:style>
  <w:style w:type="character" w:customStyle="1" w:styleId="af5">
    <w:name w:val="Верхній колонтитул Знак"/>
    <w:basedOn w:val="a0"/>
    <w:link w:val="af4"/>
    <w:uiPriority w:val="99"/>
    <w:semiHidden/>
    <w:rPr>
      <w:rFonts w:ascii="Times New Roman" w:hAnsi="Times New Roman" w:cs="Times New Roman"/>
      <w:sz w:val="24"/>
      <w:szCs w:val="24"/>
      <w:lang w:val="uk-UA" w:eastAsia="ru-RU"/>
    </w:rPr>
  </w:style>
  <w:style w:type="paragraph" w:styleId="af6">
    <w:name w:val="footer"/>
    <w:basedOn w:val="a"/>
    <w:link w:val="af7"/>
    <w:uiPriority w:val="99"/>
    <w:semiHidden/>
    <w:pPr>
      <w:tabs>
        <w:tab w:val="center" w:pos="4677"/>
        <w:tab w:val="right" w:pos="9355"/>
      </w:tabs>
    </w:pPr>
    <w:rPr>
      <w:rFonts w:eastAsia="Times New Roman"/>
      <w:szCs w:val="24"/>
    </w:rPr>
  </w:style>
  <w:style w:type="character" w:customStyle="1" w:styleId="af7">
    <w:name w:val="Нижній колонтитул Знак"/>
    <w:basedOn w:val="a0"/>
    <w:link w:val="af6"/>
    <w:uiPriority w:val="99"/>
    <w:semiHidden/>
    <w:rPr>
      <w:rFonts w:ascii="Times New Roman" w:hAnsi="Times New Roman" w:cs="Times New Roman"/>
      <w:sz w:val="24"/>
      <w:szCs w:val="24"/>
      <w:lang w:val="uk-UA" w:eastAsia="ru-RU"/>
    </w:rPr>
  </w:style>
  <w:style w:type="paragraph" w:customStyle="1" w:styleId="Standard">
    <w:name w:val="Standard"/>
    <w:uiPriority w:val="99"/>
    <w:rPr>
      <w:rFonts w:ascii="Times New Roman" w:hAnsi="Times New Roman"/>
      <w:sz w:val="24"/>
      <w:szCs w:val="24"/>
      <w:lang w:val="uk-UA" w:eastAsia="zh-CN"/>
    </w:rPr>
  </w:style>
  <w:style w:type="paragraph" w:styleId="af8">
    <w:name w:val="Normal (Web)"/>
    <w:basedOn w:val="a"/>
    <w:uiPriority w:val="99"/>
    <w:pPr>
      <w:spacing w:beforeAutospacing="1" w:afterAutospacing="1"/>
    </w:pPr>
    <w:rPr>
      <w:color w:val="00000A"/>
      <w:szCs w:val="24"/>
      <w:lang w:val="ru-RU"/>
    </w:rPr>
  </w:style>
  <w:style w:type="character" w:customStyle="1" w:styleId="rvts44">
    <w:name w:val="rvts44"/>
    <w:basedOn w:val="a0"/>
    <w:uiPriority w:val="99"/>
    <w:rPr>
      <w:rFonts w:cs="Times New Roman"/>
    </w:rPr>
  </w:style>
  <w:style w:type="character" w:customStyle="1" w:styleId="rvts9">
    <w:name w:val="rvts9"/>
    <w:basedOn w:val="a0"/>
    <w:uiPriority w:val="99"/>
    <w:rPr>
      <w:rFonts w:cs="Times New Roman"/>
    </w:rPr>
  </w:style>
  <w:style w:type="character" w:customStyle="1" w:styleId="BodyTextIndentChar">
    <w:name w:val="Body Text Indent Char"/>
    <w:uiPriority w:val="99"/>
    <w:rPr>
      <w:sz w:val="28"/>
      <w:lang w:val="uk-UA" w:eastAsia="uk-UA"/>
    </w:rPr>
  </w:style>
  <w:style w:type="paragraph" w:styleId="af9">
    <w:name w:val="Body Text Indent"/>
    <w:basedOn w:val="a"/>
    <w:link w:val="afa"/>
    <w:uiPriority w:val="99"/>
    <w:pPr>
      <w:ind w:left="426" w:hanging="426"/>
      <w:jc w:val="both"/>
    </w:pPr>
    <w:rPr>
      <w:rFonts w:ascii="Calibri" w:hAnsi="Calibri"/>
      <w:sz w:val="28"/>
      <w:lang w:eastAsia="uk-UA"/>
    </w:rPr>
  </w:style>
  <w:style w:type="character" w:customStyle="1" w:styleId="BodyTextIndentChar1">
    <w:name w:val="Body Text Indent Char1"/>
    <w:basedOn w:val="a0"/>
    <w:uiPriority w:val="99"/>
    <w:semiHidden/>
    <w:rPr>
      <w:rFonts w:ascii="Times New Roman" w:hAnsi="Times New Roman" w:cs="Times New Roman"/>
      <w:sz w:val="24"/>
      <w:szCs w:val="24"/>
      <w:lang w:val="uk-UA"/>
    </w:rPr>
  </w:style>
  <w:style w:type="character" w:customStyle="1" w:styleId="afa">
    <w:name w:val="Основний текст з відступом Знак"/>
    <w:basedOn w:val="a0"/>
    <w:link w:val="af9"/>
    <w:uiPriority w:val="99"/>
    <w:semiHidden/>
    <w:rPr>
      <w:rFonts w:ascii="Times New Roman" w:hAnsi="Times New Roman" w:cs="Times New Roman"/>
      <w:sz w:val="24"/>
      <w:szCs w:val="24"/>
      <w:lang w:val="uk-UA"/>
    </w:rPr>
  </w:style>
  <w:style w:type="character" w:customStyle="1" w:styleId="23">
    <w:name w:val="Основной текст (2)"/>
    <w:uiPriority w:val="99"/>
    <w:rPr>
      <w:rFonts w:ascii="Times New Roman" w:hAnsi="Times New Roman"/>
      <w:color w:val="000000"/>
      <w:spacing w:val="0"/>
      <w:sz w:val="22"/>
      <w:u w:val="none"/>
      <w:lang w:val="uk-UA" w:eastAsia="uk-UA"/>
    </w:rPr>
  </w:style>
  <w:style w:type="character" w:customStyle="1" w:styleId="rvts0">
    <w:name w:val="rvts0"/>
    <w:basedOn w:val="a0"/>
    <w:uiPriority w:val="99"/>
    <w:rPr>
      <w:rFonts w:cs="Times New Roman"/>
    </w:rPr>
  </w:style>
  <w:style w:type="table" w:styleId="afb">
    <w:name w:val="Table Grid"/>
    <w:basedOn w:val="a1"/>
    <w:uiPriority w:val="9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Обычный1 Знак"/>
    <w:basedOn w:val="a0"/>
    <w:link w:val="13"/>
    <w:uiPriority w:val="99"/>
    <w:rPr>
      <w:rFonts w:ascii="Times New Roman" w:hAnsi="Times New Roman" w:cs="Times New Roman"/>
      <w:sz w:val="26"/>
      <w:lang w:val="uk-UA" w:eastAsia="ar-SA" w:bidi="ar-SA"/>
    </w:rPr>
  </w:style>
  <w:style w:type="paragraph" w:customStyle="1" w:styleId="afc">
    <w:name w:val="Без интервала"/>
    <w:basedOn w:val="a"/>
    <w:uiPriority w:val="99"/>
    <w:rPr>
      <w:rFonts w:ascii="Calibri" w:hAnsi="Calibri"/>
      <w:szCs w:val="32"/>
      <w:lang w:val="en-US" w:eastAsia="en-US"/>
    </w:rPr>
  </w:style>
  <w:style w:type="character" w:styleId="afd">
    <w:name w:val="page number"/>
    <w:basedOn w:val="a0"/>
    <w:uiPriority w:val="99"/>
    <w:rPr>
      <w:rFonts w:cs="Times New Roman"/>
    </w:rPr>
  </w:style>
  <w:style w:type="paragraph" w:customStyle="1" w:styleId="rvps21">
    <w:name w:val="rvps21"/>
    <w:basedOn w:val="a"/>
    <w:uiPriority w:val="99"/>
    <w:pPr>
      <w:spacing w:after="150"/>
      <w:ind w:firstLine="450"/>
      <w:jc w:val="both"/>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aws/show/1197-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5884</Words>
  <Characters>3355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lpstr>
    </vt:vector>
  </TitlesOfParts>
  <Company>Reanimator Extreme Edition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dc:creator>
  <cp:keywords/>
  <dc:description/>
  <cp:lastModifiedBy>Usher</cp:lastModifiedBy>
  <cp:revision>26</cp:revision>
  <cp:lastPrinted>2021-04-01T14:50:00Z</cp:lastPrinted>
  <dcterms:created xsi:type="dcterms:W3CDTF">2021-03-09T13:14:00Z</dcterms:created>
  <dcterms:modified xsi:type="dcterms:W3CDTF">2021-04-01T14:51:00Z</dcterms:modified>
</cp:coreProperties>
</file>