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83E" w:rsidRDefault="00911679">
      <w:pPr>
        <w:widowControl w:val="0"/>
        <w:jc w:val="center"/>
        <w:rPr>
          <w:rFonts w:eastAsia="Lucida Sans Unicode"/>
          <w:b/>
          <w:sz w:val="28"/>
          <w:szCs w:val="28"/>
          <w:lang w:eastAsia="hi-IN" w:bidi="hi-IN"/>
        </w:rPr>
      </w:pPr>
      <w:r>
        <w:rPr>
          <w:noProof/>
          <w:lang w:eastAsia="uk-UA"/>
        </w:rPr>
        <w:drawing>
          <wp:inline distT="0" distB="0" distL="0" distR="0">
            <wp:extent cx="434340" cy="609600"/>
            <wp:effectExtent l="6350" t="635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pic:cNvPicPr>
                  </pic:nvPicPr>
                  <pic:blipFill>
                    <a:blip r:embed="rId7"/>
                    <a:stretch/>
                  </pic:blipFill>
                  <pic:spPr bwMode="auto">
                    <a:xfrm>
                      <a:off x="0" y="0"/>
                      <a:ext cx="434340" cy="609598"/>
                    </a:xfrm>
                    <a:prstGeom prst="rect">
                      <a:avLst/>
                    </a:prstGeom>
                    <a:noFill/>
                    <a:ln>
                      <a:noFill/>
                    </a:ln>
                  </pic:spPr>
                </pic:pic>
              </a:graphicData>
            </a:graphic>
          </wp:inline>
        </w:drawing>
      </w:r>
    </w:p>
    <w:p w:rsidR="00AE183E" w:rsidRDefault="00911679">
      <w:pPr>
        <w:widowControl w:val="0"/>
        <w:jc w:val="center"/>
        <w:rPr>
          <w:rFonts w:eastAsia="Lucida Sans Unicode"/>
          <w:b/>
          <w:sz w:val="28"/>
          <w:szCs w:val="28"/>
          <w:lang w:eastAsia="hi-IN" w:bidi="hi-IN"/>
        </w:rPr>
      </w:pPr>
      <w:r>
        <w:rPr>
          <w:rFonts w:eastAsia="Lucida Sans Unicode"/>
          <w:b/>
          <w:sz w:val="28"/>
          <w:szCs w:val="28"/>
          <w:lang w:eastAsia="hi-IN" w:bidi="hi-IN"/>
        </w:rPr>
        <w:t>Україна</w:t>
      </w:r>
    </w:p>
    <w:p w:rsidR="00AE183E" w:rsidRDefault="00911679">
      <w:pPr>
        <w:widowControl w:val="0"/>
        <w:jc w:val="center"/>
        <w:rPr>
          <w:rFonts w:eastAsia="Lucida Sans Unicode"/>
          <w:b/>
          <w:sz w:val="28"/>
          <w:szCs w:val="28"/>
          <w:lang w:eastAsia="hi-IN" w:bidi="hi-IN"/>
        </w:rPr>
      </w:pPr>
      <w:r>
        <w:rPr>
          <w:rFonts w:eastAsia="Lucida Sans Unicode"/>
          <w:b/>
          <w:sz w:val="28"/>
          <w:szCs w:val="28"/>
          <w:lang w:eastAsia="hi-IN" w:bidi="hi-IN"/>
        </w:rPr>
        <w:t>МЕНСЬКА МІСЬКА РАДА</w:t>
      </w:r>
    </w:p>
    <w:p w:rsidR="00AE183E" w:rsidRDefault="00911679">
      <w:pPr>
        <w:widowControl w:val="0"/>
        <w:jc w:val="center"/>
        <w:rPr>
          <w:rFonts w:eastAsia="Lucida Sans Unicode"/>
          <w:b/>
          <w:color w:val="000000"/>
          <w:sz w:val="28"/>
          <w:szCs w:val="28"/>
          <w:lang w:eastAsia="hi-IN" w:bidi="hi-IN"/>
        </w:rPr>
      </w:pPr>
      <w:r>
        <w:rPr>
          <w:rFonts w:eastAsia="Lucida Sans Unicode"/>
          <w:b/>
          <w:sz w:val="28"/>
          <w:szCs w:val="28"/>
          <w:lang w:eastAsia="hi-IN" w:bidi="hi-IN"/>
        </w:rPr>
        <w:t>Чернігівська область</w:t>
      </w:r>
    </w:p>
    <w:p w:rsidR="00AE183E" w:rsidRDefault="00911679">
      <w:pPr>
        <w:widowControl w:val="0"/>
        <w:jc w:val="center"/>
        <w:rPr>
          <w:rFonts w:eastAsia="Lucida Sans Unicode"/>
          <w:b/>
          <w:color w:val="000000"/>
          <w:sz w:val="28"/>
          <w:szCs w:val="28"/>
          <w:lang w:eastAsia="hi-IN" w:bidi="hi-IN"/>
        </w:rPr>
      </w:pPr>
      <w:r>
        <w:rPr>
          <w:rFonts w:eastAsia="Lucida Sans Unicode"/>
          <w:b/>
          <w:color w:val="000000"/>
          <w:sz w:val="28"/>
          <w:szCs w:val="28"/>
          <w:lang w:eastAsia="hi-IN" w:bidi="hi-IN"/>
        </w:rPr>
        <w:t>ВИКОНАВЧИЙ КОМІТЕТ</w:t>
      </w:r>
    </w:p>
    <w:p w:rsidR="00AE183E" w:rsidRDefault="00911679">
      <w:pPr>
        <w:widowControl w:val="0"/>
        <w:jc w:val="center"/>
        <w:rPr>
          <w:rFonts w:eastAsia="Lucida Sans Unicode"/>
          <w:b/>
          <w:sz w:val="28"/>
          <w:szCs w:val="28"/>
          <w:lang w:eastAsia="hi-IN" w:bidi="hi-IN"/>
        </w:rPr>
      </w:pPr>
      <w:r>
        <w:rPr>
          <w:rFonts w:eastAsia="Lucida Sans Unicode"/>
          <w:b/>
          <w:color w:val="000000"/>
          <w:sz w:val="28"/>
          <w:szCs w:val="28"/>
          <w:lang w:eastAsia="hi-IN" w:bidi="hi-IN"/>
        </w:rPr>
        <w:t>РІШЕННЯ</w:t>
      </w:r>
    </w:p>
    <w:p w:rsidR="00AE183E" w:rsidRDefault="00AE183E">
      <w:pPr>
        <w:widowControl w:val="0"/>
        <w:jc w:val="center"/>
        <w:rPr>
          <w:rFonts w:eastAsia="Lucida Sans Unicode"/>
          <w:b/>
          <w:sz w:val="28"/>
          <w:szCs w:val="28"/>
          <w:lang w:eastAsia="hi-IN" w:bidi="hi-IN"/>
        </w:rPr>
      </w:pPr>
    </w:p>
    <w:p w:rsidR="00AE183E" w:rsidRDefault="001F2C09" w:rsidP="001F2C09">
      <w:pPr>
        <w:widowControl w:val="0"/>
        <w:tabs>
          <w:tab w:val="left" w:pos="4253"/>
          <w:tab w:val="left" w:pos="7088"/>
        </w:tabs>
        <w:rPr>
          <w:rFonts w:eastAsia="Lucida Sans Unicode"/>
          <w:sz w:val="28"/>
          <w:szCs w:val="28"/>
          <w:lang w:eastAsia="hi-IN" w:bidi="hi-IN"/>
        </w:rPr>
      </w:pPr>
      <w:r>
        <w:rPr>
          <w:rFonts w:eastAsia="Lucida Sans Unicode"/>
          <w:sz w:val="28"/>
          <w:szCs w:val="28"/>
          <w:lang w:eastAsia="hi-IN" w:bidi="hi-IN"/>
        </w:rPr>
        <w:t>26</w:t>
      </w:r>
      <w:r w:rsidR="00911679">
        <w:rPr>
          <w:rFonts w:eastAsia="Lucida Sans Unicode"/>
          <w:sz w:val="28"/>
          <w:szCs w:val="28"/>
          <w:lang w:eastAsia="hi-IN" w:bidi="hi-IN"/>
        </w:rPr>
        <w:t xml:space="preserve"> березня  20</w:t>
      </w:r>
      <w:r>
        <w:rPr>
          <w:rFonts w:eastAsia="Lucida Sans Unicode"/>
          <w:sz w:val="28"/>
          <w:szCs w:val="28"/>
          <w:lang w:eastAsia="hi-IN" w:bidi="hi-IN"/>
        </w:rPr>
        <w:t xml:space="preserve">21 року                       </w:t>
      </w:r>
      <w:r w:rsidR="00911679">
        <w:rPr>
          <w:rFonts w:eastAsia="Lucida Sans Unicode"/>
          <w:sz w:val="28"/>
          <w:szCs w:val="28"/>
          <w:lang w:eastAsia="hi-IN" w:bidi="hi-IN"/>
        </w:rPr>
        <w:t xml:space="preserve">м. </w:t>
      </w:r>
      <w:proofErr w:type="spellStart"/>
      <w:r w:rsidR="00911679">
        <w:rPr>
          <w:rFonts w:eastAsia="Lucida Sans Unicode"/>
          <w:sz w:val="28"/>
          <w:szCs w:val="28"/>
          <w:lang w:eastAsia="hi-IN" w:bidi="hi-IN"/>
        </w:rPr>
        <w:t>Мена</w:t>
      </w:r>
      <w:proofErr w:type="spellEnd"/>
      <w:r>
        <w:rPr>
          <w:rFonts w:eastAsia="Lucida Sans Unicode"/>
          <w:sz w:val="28"/>
          <w:szCs w:val="28"/>
          <w:lang w:eastAsia="hi-IN" w:bidi="hi-IN"/>
        </w:rPr>
        <w:t xml:space="preserve">                           </w:t>
      </w:r>
      <w:r w:rsidR="00911679">
        <w:rPr>
          <w:rFonts w:eastAsia="Lucida Sans Unicode"/>
          <w:sz w:val="28"/>
          <w:szCs w:val="28"/>
          <w:lang w:eastAsia="hi-IN" w:bidi="hi-IN"/>
        </w:rPr>
        <w:t>№</w:t>
      </w:r>
      <w:r w:rsidR="00D84D86">
        <w:rPr>
          <w:rFonts w:eastAsia="Lucida Sans Unicode"/>
          <w:sz w:val="28"/>
          <w:szCs w:val="28"/>
          <w:lang w:eastAsia="hi-IN" w:bidi="hi-IN"/>
        </w:rPr>
        <w:t xml:space="preserve"> 83</w:t>
      </w:r>
    </w:p>
    <w:p w:rsidR="00AE183E" w:rsidRDefault="00AE183E">
      <w:pPr>
        <w:jc w:val="both"/>
        <w:rPr>
          <w:b/>
          <w:sz w:val="28"/>
          <w:szCs w:val="28"/>
        </w:rPr>
      </w:pPr>
    </w:p>
    <w:p w:rsidR="00AE183E" w:rsidRDefault="00911679">
      <w:pPr>
        <w:jc w:val="both"/>
        <w:rPr>
          <w:b/>
          <w:sz w:val="28"/>
          <w:szCs w:val="28"/>
        </w:rPr>
      </w:pPr>
      <w:r>
        <w:rPr>
          <w:b/>
          <w:sz w:val="28"/>
          <w:szCs w:val="28"/>
        </w:rPr>
        <w:t xml:space="preserve">Про створення спостережної комісії </w:t>
      </w:r>
    </w:p>
    <w:p w:rsidR="00AE183E" w:rsidRDefault="00911679">
      <w:pPr>
        <w:jc w:val="both"/>
        <w:rPr>
          <w:b/>
          <w:sz w:val="28"/>
          <w:szCs w:val="28"/>
        </w:rPr>
      </w:pPr>
      <w:r>
        <w:rPr>
          <w:b/>
          <w:sz w:val="28"/>
          <w:szCs w:val="28"/>
        </w:rPr>
        <w:t xml:space="preserve">Менської міської ради та </w:t>
      </w:r>
    </w:p>
    <w:p w:rsidR="00AE183E" w:rsidRDefault="00911679">
      <w:pPr>
        <w:jc w:val="both"/>
        <w:rPr>
          <w:b/>
          <w:sz w:val="28"/>
          <w:szCs w:val="28"/>
        </w:rPr>
      </w:pPr>
      <w:r>
        <w:rPr>
          <w:b/>
          <w:sz w:val="28"/>
          <w:szCs w:val="28"/>
        </w:rPr>
        <w:t>затвердження Положення про неї</w:t>
      </w:r>
    </w:p>
    <w:p w:rsidR="00AE183E" w:rsidRDefault="00AE183E" w:rsidP="001F2C09">
      <w:pPr>
        <w:pStyle w:val="af8"/>
        <w:spacing w:before="0" w:beforeAutospacing="0" w:after="0" w:afterAutospacing="0"/>
        <w:jc w:val="both"/>
        <w:rPr>
          <w:sz w:val="28"/>
          <w:szCs w:val="28"/>
          <w:lang w:val="uk-UA" w:eastAsia="ru-RU" w:bidi="ar-SA"/>
        </w:rPr>
      </w:pPr>
    </w:p>
    <w:p w:rsidR="00AE183E" w:rsidRDefault="00911679">
      <w:pPr>
        <w:pStyle w:val="af8"/>
        <w:spacing w:before="0" w:beforeAutospacing="0" w:after="0" w:afterAutospacing="0" w:line="276" w:lineRule="auto"/>
        <w:ind w:firstLine="709"/>
        <w:jc w:val="both"/>
        <w:rPr>
          <w:sz w:val="28"/>
          <w:szCs w:val="28"/>
          <w:lang w:val="uk-UA" w:eastAsia="ru-RU" w:bidi="ar-SA"/>
        </w:rPr>
      </w:pPr>
      <w:r>
        <w:rPr>
          <w:sz w:val="28"/>
          <w:szCs w:val="28"/>
          <w:lang w:val="uk-UA" w:eastAsia="ru-RU" w:bidi="ar-SA"/>
        </w:rPr>
        <w:t>Відповідно до постанови Кабінету Міністрів України від 01 квітня 2004 року № 429 «Про затвердження положень про спостережні комісії та піклувальні ради при спеціальних виховних установах» та постанови Кабінету Міністрів України від 10 листопада 2010 року №1042 «Про внесення змін до Положення про спостережні комісії», керуючись пунктом 1 частини 2 статті 38, статтею 40, частиною 6 статті 59 Закону України «Про місцеве самоврядування в Україні», виконавчий комітет</w:t>
      </w:r>
      <w:r w:rsidR="00D84D86">
        <w:rPr>
          <w:sz w:val="28"/>
          <w:szCs w:val="28"/>
          <w:lang w:val="uk-UA" w:eastAsia="ru-RU" w:bidi="ar-SA"/>
        </w:rPr>
        <w:t xml:space="preserve"> Менської</w:t>
      </w:r>
      <w:r>
        <w:rPr>
          <w:sz w:val="28"/>
          <w:szCs w:val="28"/>
          <w:lang w:val="uk-UA" w:eastAsia="ru-RU" w:bidi="ar-SA"/>
        </w:rPr>
        <w:t xml:space="preserve"> міської ради</w:t>
      </w:r>
    </w:p>
    <w:p w:rsidR="00AE183E" w:rsidRDefault="00911679">
      <w:pPr>
        <w:pStyle w:val="af8"/>
        <w:spacing w:before="0" w:beforeAutospacing="0" w:after="0" w:afterAutospacing="0" w:line="276" w:lineRule="auto"/>
        <w:jc w:val="both"/>
        <w:rPr>
          <w:sz w:val="28"/>
          <w:szCs w:val="28"/>
          <w:lang w:val="uk-UA" w:eastAsia="ru-RU" w:bidi="ar-SA"/>
        </w:rPr>
      </w:pPr>
      <w:r>
        <w:rPr>
          <w:sz w:val="28"/>
          <w:szCs w:val="28"/>
          <w:lang w:val="uk-UA"/>
        </w:rPr>
        <w:t>ВИРІШИВ:</w:t>
      </w:r>
    </w:p>
    <w:p w:rsidR="00AE183E" w:rsidRDefault="00911679">
      <w:pPr>
        <w:spacing w:line="276" w:lineRule="auto"/>
        <w:ind w:firstLine="708"/>
        <w:jc w:val="both"/>
        <w:rPr>
          <w:sz w:val="28"/>
          <w:szCs w:val="28"/>
        </w:rPr>
      </w:pPr>
      <w:r>
        <w:rPr>
          <w:sz w:val="28"/>
          <w:szCs w:val="28"/>
        </w:rPr>
        <w:t>1. Створити спостережну комісію Менської міської ради та затвердити її персональний склад (додається).</w:t>
      </w:r>
    </w:p>
    <w:p w:rsidR="00AE183E" w:rsidRDefault="00911679">
      <w:pPr>
        <w:spacing w:line="276" w:lineRule="auto"/>
        <w:ind w:firstLine="708"/>
        <w:jc w:val="both"/>
        <w:rPr>
          <w:sz w:val="28"/>
          <w:szCs w:val="28"/>
        </w:rPr>
      </w:pPr>
      <w:r>
        <w:rPr>
          <w:sz w:val="28"/>
          <w:szCs w:val="28"/>
        </w:rPr>
        <w:t>2. Затвердити Положення про спостережну комісію Менської міської ради (додається).</w:t>
      </w:r>
    </w:p>
    <w:p w:rsidR="00AE183E" w:rsidRDefault="00AE183E">
      <w:pPr>
        <w:spacing w:line="276" w:lineRule="auto"/>
        <w:ind w:firstLine="705"/>
        <w:jc w:val="both"/>
        <w:rPr>
          <w:sz w:val="28"/>
          <w:szCs w:val="28"/>
        </w:rPr>
      </w:pPr>
    </w:p>
    <w:p w:rsidR="00AE183E" w:rsidRDefault="00AE183E">
      <w:pPr>
        <w:jc w:val="both"/>
        <w:rPr>
          <w:sz w:val="28"/>
          <w:szCs w:val="28"/>
        </w:rPr>
      </w:pPr>
    </w:p>
    <w:p w:rsidR="00AE183E" w:rsidRDefault="001F2C09" w:rsidP="00D84D86">
      <w:pPr>
        <w:tabs>
          <w:tab w:val="left" w:pos="6946"/>
          <w:tab w:val="left" w:pos="7088"/>
        </w:tabs>
        <w:jc w:val="both"/>
        <w:rPr>
          <w:b/>
          <w:sz w:val="28"/>
          <w:szCs w:val="28"/>
        </w:rPr>
      </w:pPr>
      <w:r>
        <w:rPr>
          <w:b/>
          <w:sz w:val="28"/>
          <w:szCs w:val="28"/>
        </w:rPr>
        <w:t>Міський голова</w:t>
      </w:r>
      <w:r>
        <w:rPr>
          <w:b/>
          <w:sz w:val="28"/>
          <w:szCs w:val="28"/>
        </w:rPr>
        <w:tab/>
        <w:t xml:space="preserve"> </w:t>
      </w:r>
      <w:r w:rsidR="00911679">
        <w:rPr>
          <w:b/>
          <w:sz w:val="28"/>
          <w:szCs w:val="28"/>
        </w:rPr>
        <w:t>Г.А. Примаков</w:t>
      </w:r>
    </w:p>
    <w:p w:rsidR="00AE183E" w:rsidRDefault="00911679" w:rsidP="001F2C09">
      <w:pPr>
        <w:jc w:val="both"/>
        <w:rPr>
          <w:b/>
          <w:sz w:val="28"/>
          <w:szCs w:val="28"/>
        </w:rPr>
      </w:pPr>
      <w:r>
        <w:rPr>
          <w:b/>
          <w:sz w:val="28"/>
          <w:szCs w:val="28"/>
        </w:rPr>
        <w:br w:type="page"/>
      </w:r>
    </w:p>
    <w:p w:rsidR="001F2C09" w:rsidRPr="001F2C09" w:rsidRDefault="001F2C09" w:rsidP="001F2C09">
      <w:pPr>
        <w:jc w:val="both"/>
        <w:rPr>
          <w:sz w:val="28"/>
          <w:szCs w:val="28"/>
        </w:rPr>
      </w:pPr>
      <w:r w:rsidRPr="001F2C09">
        <w:rPr>
          <w:sz w:val="28"/>
          <w:szCs w:val="28"/>
        </w:rPr>
        <w:lastRenderedPageBreak/>
        <w:t xml:space="preserve">                                                                             Додаток</w:t>
      </w:r>
      <w:r>
        <w:rPr>
          <w:sz w:val="28"/>
          <w:szCs w:val="28"/>
        </w:rPr>
        <w:t xml:space="preserve"> 1</w:t>
      </w:r>
    </w:p>
    <w:p w:rsidR="00AE183E" w:rsidRDefault="001F2C09">
      <w:pPr>
        <w:tabs>
          <w:tab w:val="left" w:pos="6946"/>
        </w:tabs>
        <w:ind w:left="5386"/>
        <w:jc w:val="both"/>
        <w:rPr>
          <w:sz w:val="28"/>
        </w:rPr>
      </w:pPr>
      <w:r>
        <w:rPr>
          <w:sz w:val="28"/>
        </w:rPr>
        <w:t>до р</w:t>
      </w:r>
      <w:r w:rsidR="00911679">
        <w:rPr>
          <w:sz w:val="28"/>
        </w:rPr>
        <w:t xml:space="preserve">ішення виконавчого комітету </w:t>
      </w:r>
    </w:p>
    <w:p w:rsidR="00AE183E" w:rsidRDefault="00911679">
      <w:pPr>
        <w:tabs>
          <w:tab w:val="left" w:pos="6946"/>
        </w:tabs>
        <w:ind w:left="5386"/>
        <w:jc w:val="both"/>
        <w:rPr>
          <w:sz w:val="28"/>
        </w:rPr>
      </w:pPr>
      <w:r>
        <w:rPr>
          <w:sz w:val="28"/>
        </w:rPr>
        <w:t xml:space="preserve">Менської міської ради від </w:t>
      </w:r>
    </w:p>
    <w:p w:rsidR="00AE183E" w:rsidRDefault="001F2C09">
      <w:pPr>
        <w:tabs>
          <w:tab w:val="left" w:pos="6946"/>
        </w:tabs>
        <w:ind w:left="5386"/>
        <w:jc w:val="both"/>
      </w:pPr>
      <w:r>
        <w:rPr>
          <w:sz w:val="28"/>
        </w:rPr>
        <w:t xml:space="preserve">26 </w:t>
      </w:r>
      <w:r w:rsidR="00D84D86">
        <w:rPr>
          <w:sz w:val="28"/>
        </w:rPr>
        <w:t>березня 2021 року № 83</w:t>
      </w:r>
      <w:r w:rsidR="00911679">
        <w:rPr>
          <w:sz w:val="28"/>
        </w:rPr>
        <w:t xml:space="preserve"> «Про створення спостережної комісії </w:t>
      </w:r>
      <w:r w:rsidR="00D84D86">
        <w:rPr>
          <w:sz w:val="28"/>
        </w:rPr>
        <w:t xml:space="preserve">Менської міської ради </w:t>
      </w:r>
      <w:r w:rsidR="00911679">
        <w:rPr>
          <w:sz w:val="28"/>
        </w:rPr>
        <w:t>та затвердження Положення про неї»</w:t>
      </w:r>
    </w:p>
    <w:p w:rsidR="00AE183E" w:rsidRDefault="00AE183E">
      <w:pPr>
        <w:tabs>
          <w:tab w:val="left" w:pos="6946"/>
        </w:tabs>
        <w:jc w:val="right"/>
      </w:pPr>
    </w:p>
    <w:p w:rsidR="00AE183E" w:rsidRDefault="00AE183E">
      <w:pPr>
        <w:tabs>
          <w:tab w:val="left" w:pos="6946"/>
        </w:tabs>
      </w:pPr>
    </w:p>
    <w:p w:rsidR="00AE183E" w:rsidRDefault="00911679">
      <w:pPr>
        <w:tabs>
          <w:tab w:val="left" w:pos="6946"/>
        </w:tabs>
        <w:jc w:val="center"/>
        <w:rPr>
          <w:b/>
          <w:sz w:val="28"/>
          <w:szCs w:val="28"/>
        </w:rPr>
      </w:pPr>
      <w:r>
        <w:rPr>
          <w:b/>
          <w:sz w:val="28"/>
          <w:szCs w:val="28"/>
        </w:rPr>
        <w:t>СКЛАД</w:t>
      </w:r>
    </w:p>
    <w:p w:rsidR="00AE183E" w:rsidRDefault="00911679">
      <w:pPr>
        <w:tabs>
          <w:tab w:val="left" w:pos="6946"/>
        </w:tabs>
        <w:jc w:val="center"/>
        <w:rPr>
          <w:sz w:val="28"/>
          <w:szCs w:val="28"/>
        </w:rPr>
      </w:pPr>
      <w:r>
        <w:rPr>
          <w:b/>
          <w:sz w:val="28"/>
          <w:szCs w:val="28"/>
        </w:rPr>
        <w:t>спостережної комісії Менської  міської ради</w:t>
      </w:r>
    </w:p>
    <w:p w:rsidR="00AE183E" w:rsidRDefault="00AE183E">
      <w:pPr>
        <w:tabs>
          <w:tab w:val="left" w:pos="6946"/>
        </w:tabs>
        <w:jc w:val="center"/>
        <w:rPr>
          <w:sz w:val="28"/>
          <w:szCs w:val="28"/>
        </w:rPr>
      </w:pPr>
    </w:p>
    <w:tbl>
      <w:tblPr>
        <w:tblW w:w="9750" w:type="dxa"/>
        <w:tblLayout w:type="fixed"/>
        <w:tblLook w:val="04A0" w:firstRow="1" w:lastRow="0" w:firstColumn="1" w:lastColumn="0" w:noHBand="0" w:noVBand="1"/>
      </w:tblPr>
      <w:tblGrid>
        <w:gridCol w:w="668"/>
        <w:gridCol w:w="3125"/>
        <w:gridCol w:w="283"/>
        <w:gridCol w:w="5674"/>
      </w:tblGrid>
      <w:tr w:rsidR="00AE183E">
        <w:trPr>
          <w:trHeight w:val="737"/>
        </w:trPr>
        <w:tc>
          <w:tcPr>
            <w:tcW w:w="668"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4"/>
              </w:numPr>
              <w:ind w:left="0" w:firstLine="0"/>
              <w:rPr>
                <w:bCs/>
                <w:sz w:val="28"/>
                <w:szCs w:val="28"/>
                <w:lang w:val="uk-UA" w:bidi="en-US"/>
              </w:rPr>
            </w:pPr>
          </w:p>
        </w:tc>
        <w:tc>
          <w:tcPr>
            <w:tcW w:w="3125" w:type="dxa"/>
            <w:tcBorders>
              <w:top w:val="none" w:sz="4" w:space="0" w:color="000000"/>
              <w:left w:val="none" w:sz="4" w:space="0" w:color="000000"/>
              <w:bottom w:val="none" w:sz="4" w:space="0" w:color="000000"/>
              <w:right w:val="none" w:sz="4" w:space="0" w:color="000000"/>
            </w:tcBorders>
          </w:tcPr>
          <w:p w:rsidR="00AE183E" w:rsidRDefault="00911679">
            <w:pPr>
              <w:rPr>
                <w:sz w:val="28"/>
              </w:rPr>
            </w:pPr>
            <w:r>
              <w:rPr>
                <w:sz w:val="28"/>
              </w:rPr>
              <w:t>НЕБЕРА</w:t>
            </w:r>
          </w:p>
          <w:p w:rsidR="00AE183E" w:rsidRDefault="00911679">
            <w:pPr>
              <w:rPr>
                <w:sz w:val="28"/>
                <w:szCs w:val="22"/>
              </w:rPr>
            </w:pPr>
            <w:r>
              <w:rPr>
                <w:sz w:val="28"/>
              </w:rPr>
              <w:t>Олег Леонідович</w:t>
            </w:r>
          </w:p>
        </w:tc>
        <w:tc>
          <w:tcPr>
            <w:tcW w:w="283"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5"/>
              </w:numPr>
              <w:ind w:left="0" w:firstLine="0"/>
              <w:rPr>
                <w:sz w:val="28"/>
                <w:szCs w:val="28"/>
                <w:lang w:val="uk-UA" w:bidi="en-US"/>
              </w:rPr>
            </w:pPr>
          </w:p>
        </w:tc>
        <w:tc>
          <w:tcPr>
            <w:tcW w:w="5674" w:type="dxa"/>
            <w:tcBorders>
              <w:top w:val="none" w:sz="4" w:space="0" w:color="000000"/>
              <w:left w:val="none" w:sz="4" w:space="0" w:color="000000"/>
              <w:bottom w:val="none" w:sz="4" w:space="0" w:color="000000"/>
              <w:right w:val="none" w:sz="4" w:space="0" w:color="000000"/>
            </w:tcBorders>
          </w:tcPr>
          <w:p w:rsidR="00AE183E" w:rsidRDefault="00911679">
            <w:pPr>
              <w:pStyle w:val="111"/>
              <w:jc w:val="both"/>
              <w:rPr>
                <w:sz w:val="28"/>
                <w:szCs w:val="28"/>
                <w:lang w:val="uk-UA" w:bidi="en-US"/>
              </w:rPr>
            </w:pPr>
            <w:r>
              <w:rPr>
                <w:sz w:val="28"/>
                <w:szCs w:val="28"/>
                <w:lang w:val="uk-UA" w:bidi="en-US"/>
              </w:rPr>
              <w:t xml:space="preserve">перший заступник міського голови,                голова комісії </w:t>
            </w:r>
          </w:p>
        </w:tc>
      </w:tr>
      <w:tr w:rsidR="00AE183E">
        <w:trPr>
          <w:trHeight w:val="1111"/>
        </w:trPr>
        <w:tc>
          <w:tcPr>
            <w:tcW w:w="668"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4"/>
              </w:numPr>
              <w:ind w:left="0" w:firstLine="0"/>
              <w:rPr>
                <w:bCs/>
                <w:sz w:val="28"/>
                <w:szCs w:val="28"/>
                <w:lang w:val="uk-UA" w:bidi="en-US"/>
              </w:rPr>
            </w:pPr>
          </w:p>
        </w:tc>
        <w:tc>
          <w:tcPr>
            <w:tcW w:w="3125" w:type="dxa"/>
            <w:tcBorders>
              <w:top w:val="none" w:sz="4" w:space="0" w:color="000000"/>
              <w:left w:val="none" w:sz="4" w:space="0" w:color="000000"/>
              <w:bottom w:val="none" w:sz="4" w:space="0" w:color="000000"/>
              <w:right w:val="none" w:sz="4" w:space="0" w:color="000000"/>
            </w:tcBorders>
          </w:tcPr>
          <w:p w:rsidR="00AE183E" w:rsidRDefault="00911679">
            <w:pPr>
              <w:pStyle w:val="111"/>
              <w:rPr>
                <w:sz w:val="28"/>
                <w:szCs w:val="28"/>
              </w:rPr>
            </w:pPr>
            <w:r>
              <w:rPr>
                <w:sz w:val="28"/>
                <w:szCs w:val="28"/>
                <w:lang w:val="uk-UA" w:bidi="en-US"/>
              </w:rPr>
              <w:t>МАРЦЕВА</w:t>
            </w:r>
          </w:p>
          <w:p w:rsidR="00AE183E" w:rsidRDefault="00911679">
            <w:pPr>
              <w:pStyle w:val="111"/>
            </w:pPr>
            <w:r>
              <w:rPr>
                <w:sz w:val="28"/>
                <w:szCs w:val="28"/>
                <w:lang w:val="uk-UA" w:bidi="en-US"/>
              </w:rPr>
              <w:t>Тетяна Іванівна</w:t>
            </w:r>
          </w:p>
          <w:p w:rsidR="00AE183E" w:rsidRDefault="00AE183E">
            <w:pPr>
              <w:rPr>
                <w:sz w:val="28"/>
                <w:szCs w:val="22"/>
              </w:rPr>
            </w:pPr>
          </w:p>
        </w:tc>
        <w:tc>
          <w:tcPr>
            <w:tcW w:w="283"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5"/>
              </w:numPr>
              <w:ind w:left="0" w:firstLine="0"/>
              <w:rPr>
                <w:bCs/>
                <w:sz w:val="28"/>
                <w:szCs w:val="28"/>
                <w:lang w:val="uk-UA" w:bidi="en-US"/>
              </w:rPr>
            </w:pPr>
          </w:p>
        </w:tc>
        <w:tc>
          <w:tcPr>
            <w:tcW w:w="5674" w:type="dxa"/>
            <w:tcBorders>
              <w:top w:val="none" w:sz="4" w:space="0" w:color="000000"/>
              <w:left w:val="none" w:sz="4" w:space="0" w:color="000000"/>
              <w:bottom w:val="none" w:sz="4" w:space="0" w:color="000000"/>
              <w:right w:val="none" w:sz="4" w:space="0" w:color="000000"/>
            </w:tcBorders>
          </w:tcPr>
          <w:p w:rsidR="00AE183E" w:rsidRDefault="00911679">
            <w:pPr>
              <w:pStyle w:val="111"/>
              <w:jc w:val="both"/>
              <w:rPr>
                <w:sz w:val="28"/>
                <w:szCs w:val="28"/>
                <w:lang w:val="uk-UA" w:bidi="en-US"/>
              </w:rPr>
            </w:pPr>
            <w:r>
              <w:rPr>
                <w:sz w:val="28"/>
                <w:szCs w:val="28"/>
                <w:lang w:val="uk-UA" w:bidi="en-US"/>
              </w:rPr>
              <w:t>заступник начальника юридичного відділу Менської міської ради, секретар комісії</w:t>
            </w:r>
          </w:p>
        </w:tc>
      </w:tr>
      <w:tr w:rsidR="00AE183E">
        <w:trPr>
          <w:trHeight w:val="737"/>
        </w:trPr>
        <w:tc>
          <w:tcPr>
            <w:tcW w:w="668"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4"/>
              </w:numPr>
              <w:ind w:left="0" w:firstLine="0"/>
              <w:rPr>
                <w:bCs/>
                <w:sz w:val="28"/>
                <w:szCs w:val="28"/>
                <w:lang w:val="uk-UA" w:bidi="en-US"/>
              </w:rPr>
            </w:pPr>
          </w:p>
        </w:tc>
        <w:tc>
          <w:tcPr>
            <w:tcW w:w="3125" w:type="dxa"/>
            <w:tcBorders>
              <w:top w:val="none" w:sz="4" w:space="0" w:color="000000"/>
              <w:left w:val="none" w:sz="4" w:space="0" w:color="000000"/>
              <w:bottom w:val="none" w:sz="4" w:space="0" w:color="000000"/>
              <w:right w:val="none" w:sz="4" w:space="0" w:color="000000"/>
            </w:tcBorders>
          </w:tcPr>
          <w:p w:rsidR="00AE183E" w:rsidRDefault="00911679">
            <w:pPr>
              <w:rPr>
                <w:sz w:val="28"/>
              </w:rPr>
            </w:pPr>
            <w:r>
              <w:rPr>
                <w:sz w:val="28"/>
              </w:rPr>
              <w:t>КОВАЛЕНКО</w:t>
            </w:r>
          </w:p>
          <w:p w:rsidR="00AE183E" w:rsidRDefault="00911679">
            <w:pPr>
              <w:rPr>
                <w:sz w:val="28"/>
              </w:rPr>
            </w:pPr>
            <w:r>
              <w:rPr>
                <w:sz w:val="28"/>
              </w:rPr>
              <w:t>Роман Анатолійович</w:t>
            </w:r>
          </w:p>
        </w:tc>
        <w:tc>
          <w:tcPr>
            <w:tcW w:w="283"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5"/>
              </w:numPr>
              <w:ind w:left="0" w:firstLine="0"/>
              <w:rPr>
                <w:bCs/>
                <w:sz w:val="28"/>
                <w:szCs w:val="28"/>
                <w:lang w:val="uk-UA" w:bidi="en-US"/>
              </w:rPr>
            </w:pPr>
          </w:p>
        </w:tc>
        <w:tc>
          <w:tcPr>
            <w:tcW w:w="5674" w:type="dxa"/>
            <w:tcBorders>
              <w:top w:val="none" w:sz="4" w:space="0" w:color="000000"/>
              <w:left w:val="none" w:sz="4" w:space="0" w:color="000000"/>
              <w:bottom w:val="none" w:sz="4" w:space="0" w:color="000000"/>
              <w:right w:val="none" w:sz="4" w:space="0" w:color="000000"/>
            </w:tcBorders>
          </w:tcPr>
          <w:p w:rsidR="00AE183E" w:rsidRDefault="00911679">
            <w:pPr>
              <w:jc w:val="both"/>
            </w:pPr>
            <w:r>
              <w:rPr>
                <w:sz w:val="28"/>
              </w:rPr>
              <w:t xml:space="preserve">староста </w:t>
            </w:r>
            <w:proofErr w:type="spellStart"/>
            <w:r>
              <w:rPr>
                <w:sz w:val="28"/>
              </w:rPr>
              <w:t>Макошинського</w:t>
            </w:r>
            <w:proofErr w:type="spellEnd"/>
            <w:r>
              <w:rPr>
                <w:sz w:val="28"/>
              </w:rPr>
              <w:t xml:space="preserve"> </w:t>
            </w:r>
            <w:proofErr w:type="spellStart"/>
            <w:r>
              <w:rPr>
                <w:sz w:val="28"/>
              </w:rPr>
              <w:t>старостинського</w:t>
            </w:r>
            <w:proofErr w:type="spellEnd"/>
            <w:r>
              <w:rPr>
                <w:sz w:val="28"/>
              </w:rPr>
              <w:t xml:space="preserve"> округу</w:t>
            </w:r>
          </w:p>
        </w:tc>
      </w:tr>
      <w:tr w:rsidR="00AE183E">
        <w:trPr>
          <w:trHeight w:val="825"/>
        </w:trPr>
        <w:tc>
          <w:tcPr>
            <w:tcW w:w="668"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4"/>
              </w:numPr>
              <w:ind w:left="0" w:firstLine="0"/>
              <w:rPr>
                <w:bCs/>
                <w:sz w:val="28"/>
                <w:szCs w:val="28"/>
                <w:lang w:val="uk-UA" w:bidi="en-US"/>
              </w:rPr>
            </w:pPr>
          </w:p>
        </w:tc>
        <w:tc>
          <w:tcPr>
            <w:tcW w:w="3125" w:type="dxa"/>
            <w:tcBorders>
              <w:top w:val="none" w:sz="4" w:space="0" w:color="000000"/>
              <w:left w:val="none" w:sz="4" w:space="0" w:color="000000"/>
              <w:bottom w:val="none" w:sz="4" w:space="0" w:color="000000"/>
              <w:right w:val="none" w:sz="4" w:space="0" w:color="000000"/>
            </w:tcBorders>
          </w:tcPr>
          <w:p w:rsidR="00AE183E" w:rsidRDefault="00911679">
            <w:pPr>
              <w:pStyle w:val="111"/>
              <w:rPr>
                <w:sz w:val="28"/>
                <w:szCs w:val="28"/>
              </w:rPr>
            </w:pPr>
            <w:r>
              <w:rPr>
                <w:sz w:val="28"/>
                <w:szCs w:val="28"/>
                <w:lang w:val="uk-UA" w:bidi="en-US"/>
              </w:rPr>
              <w:t xml:space="preserve">ДУДКО </w:t>
            </w:r>
          </w:p>
          <w:p w:rsidR="00AE183E" w:rsidRDefault="00911679">
            <w:pPr>
              <w:pStyle w:val="111"/>
            </w:pPr>
            <w:r>
              <w:rPr>
                <w:sz w:val="28"/>
                <w:szCs w:val="28"/>
                <w:lang w:val="uk-UA" w:bidi="en-US"/>
              </w:rPr>
              <w:t>Інна Володимирівна</w:t>
            </w:r>
          </w:p>
        </w:tc>
        <w:tc>
          <w:tcPr>
            <w:tcW w:w="283"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5"/>
              </w:numPr>
              <w:ind w:left="0" w:firstLine="0"/>
              <w:rPr>
                <w:bCs/>
                <w:sz w:val="28"/>
                <w:szCs w:val="28"/>
                <w:lang w:val="uk-UA" w:bidi="en-US"/>
              </w:rPr>
            </w:pPr>
          </w:p>
        </w:tc>
        <w:tc>
          <w:tcPr>
            <w:tcW w:w="5674" w:type="dxa"/>
            <w:tcBorders>
              <w:top w:val="none" w:sz="4" w:space="0" w:color="000000"/>
              <w:left w:val="none" w:sz="4" w:space="0" w:color="000000"/>
              <w:bottom w:val="none" w:sz="4" w:space="0" w:color="000000"/>
              <w:right w:val="none" w:sz="4" w:space="0" w:color="000000"/>
            </w:tcBorders>
          </w:tcPr>
          <w:p w:rsidR="00AE183E" w:rsidRDefault="00911679">
            <w:pPr>
              <w:pStyle w:val="111"/>
              <w:jc w:val="both"/>
              <w:rPr>
                <w:sz w:val="28"/>
              </w:rPr>
            </w:pPr>
            <w:r>
              <w:rPr>
                <w:sz w:val="28"/>
                <w:lang w:val="uk-UA" w:bidi="en-US"/>
              </w:rPr>
              <w:t xml:space="preserve">голова громадської організації “Спілка жінок </w:t>
            </w:r>
            <w:proofErr w:type="spellStart"/>
            <w:r>
              <w:rPr>
                <w:sz w:val="28"/>
                <w:lang w:val="uk-UA" w:bidi="en-US"/>
              </w:rPr>
              <w:t>Менщини</w:t>
            </w:r>
            <w:proofErr w:type="spellEnd"/>
            <w:r>
              <w:rPr>
                <w:sz w:val="28"/>
                <w:lang w:val="uk-UA" w:bidi="en-US"/>
              </w:rPr>
              <w:t>”</w:t>
            </w:r>
          </w:p>
        </w:tc>
      </w:tr>
      <w:tr w:rsidR="00AE183E">
        <w:trPr>
          <w:trHeight w:val="737"/>
        </w:trPr>
        <w:tc>
          <w:tcPr>
            <w:tcW w:w="668"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4"/>
              </w:numPr>
              <w:ind w:left="0" w:firstLine="0"/>
              <w:rPr>
                <w:bCs/>
                <w:sz w:val="28"/>
                <w:szCs w:val="28"/>
                <w:lang w:val="uk-UA" w:bidi="en-US"/>
              </w:rPr>
            </w:pPr>
          </w:p>
        </w:tc>
        <w:tc>
          <w:tcPr>
            <w:tcW w:w="3125" w:type="dxa"/>
            <w:tcBorders>
              <w:top w:val="none" w:sz="4" w:space="0" w:color="000000"/>
              <w:left w:val="none" w:sz="4" w:space="0" w:color="000000"/>
              <w:bottom w:val="none" w:sz="4" w:space="0" w:color="000000"/>
              <w:right w:val="none" w:sz="4" w:space="0" w:color="000000"/>
            </w:tcBorders>
          </w:tcPr>
          <w:p w:rsidR="00AE183E" w:rsidRDefault="00911679">
            <w:pPr>
              <w:rPr>
                <w:sz w:val="28"/>
              </w:rPr>
            </w:pPr>
            <w:r>
              <w:rPr>
                <w:sz w:val="28"/>
              </w:rPr>
              <w:t>КРИЦЬКИЙ</w:t>
            </w:r>
          </w:p>
          <w:p w:rsidR="00AE183E" w:rsidRDefault="00911679">
            <w:pPr>
              <w:rPr>
                <w:sz w:val="28"/>
              </w:rPr>
            </w:pPr>
            <w:r>
              <w:rPr>
                <w:sz w:val="28"/>
              </w:rPr>
              <w:t>Сергій Олегович</w:t>
            </w:r>
          </w:p>
        </w:tc>
        <w:tc>
          <w:tcPr>
            <w:tcW w:w="283"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5"/>
              </w:numPr>
              <w:ind w:left="0" w:firstLine="0"/>
              <w:rPr>
                <w:bCs/>
                <w:sz w:val="28"/>
                <w:szCs w:val="28"/>
                <w:lang w:val="uk-UA" w:bidi="en-US"/>
              </w:rPr>
            </w:pPr>
          </w:p>
        </w:tc>
        <w:tc>
          <w:tcPr>
            <w:tcW w:w="5674" w:type="dxa"/>
            <w:tcBorders>
              <w:top w:val="none" w:sz="4" w:space="0" w:color="000000"/>
              <w:left w:val="none" w:sz="4" w:space="0" w:color="000000"/>
              <w:bottom w:val="none" w:sz="4" w:space="0" w:color="000000"/>
              <w:right w:val="none" w:sz="4" w:space="0" w:color="000000"/>
            </w:tcBorders>
          </w:tcPr>
          <w:p w:rsidR="00AE183E" w:rsidRDefault="00911679">
            <w:pPr>
              <w:pStyle w:val="111"/>
              <w:jc w:val="both"/>
              <w:rPr>
                <w:sz w:val="28"/>
              </w:rPr>
            </w:pPr>
            <w:r>
              <w:rPr>
                <w:sz w:val="28"/>
                <w:lang w:val="uk-UA" w:bidi="en-US"/>
              </w:rPr>
              <w:t xml:space="preserve">керівник Громадського регіонального </w:t>
            </w:r>
            <w:proofErr w:type="spellStart"/>
            <w:r>
              <w:rPr>
                <w:sz w:val="28"/>
                <w:lang w:val="uk-UA" w:bidi="en-US"/>
              </w:rPr>
              <w:t>обєднання</w:t>
            </w:r>
            <w:proofErr w:type="spellEnd"/>
            <w:r>
              <w:rPr>
                <w:sz w:val="28"/>
                <w:lang w:val="uk-UA" w:bidi="en-US"/>
              </w:rPr>
              <w:t xml:space="preserve"> молоді (ГРОМ)</w:t>
            </w:r>
          </w:p>
        </w:tc>
      </w:tr>
      <w:tr w:rsidR="00AE183E">
        <w:trPr>
          <w:trHeight w:val="737"/>
        </w:trPr>
        <w:tc>
          <w:tcPr>
            <w:tcW w:w="668"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4"/>
              </w:numPr>
              <w:ind w:left="0" w:firstLine="0"/>
              <w:rPr>
                <w:bCs/>
                <w:sz w:val="28"/>
                <w:szCs w:val="28"/>
                <w:lang w:val="uk-UA" w:bidi="en-US"/>
              </w:rPr>
            </w:pPr>
          </w:p>
        </w:tc>
        <w:tc>
          <w:tcPr>
            <w:tcW w:w="3125" w:type="dxa"/>
            <w:tcBorders>
              <w:top w:val="none" w:sz="4" w:space="0" w:color="000000"/>
              <w:left w:val="none" w:sz="4" w:space="0" w:color="000000"/>
              <w:bottom w:val="none" w:sz="4" w:space="0" w:color="000000"/>
              <w:right w:val="none" w:sz="4" w:space="0" w:color="000000"/>
            </w:tcBorders>
          </w:tcPr>
          <w:p w:rsidR="00AE183E" w:rsidRDefault="00911679">
            <w:pPr>
              <w:pStyle w:val="111"/>
              <w:rPr>
                <w:sz w:val="28"/>
                <w:szCs w:val="28"/>
              </w:rPr>
            </w:pPr>
            <w:r>
              <w:rPr>
                <w:sz w:val="28"/>
                <w:szCs w:val="28"/>
                <w:lang w:val="uk-UA" w:bidi="en-US"/>
              </w:rPr>
              <w:t xml:space="preserve">ПРИЛИПКО </w:t>
            </w:r>
          </w:p>
          <w:p w:rsidR="00AE183E" w:rsidRDefault="00911679">
            <w:pPr>
              <w:pStyle w:val="111"/>
            </w:pPr>
            <w:r>
              <w:rPr>
                <w:sz w:val="28"/>
                <w:szCs w:val="28"/>
                <w:lang w:val="uk-UA" w:bidi="en-US"/>
              </w:rPr>
              <w:t>Василь Олександрович</w:t>
            </w:r>
          </w:p>
          <w:p w:rsidR="00AE183E" w:rsidRDefault="00AE183E">
            <w:pPr>
              <w:rPr>
                <w:sz w:val="28"/>
              </w:rPr>
            </w:pPr>
          </w:p>
        </w:tc>
        <w:tc>
          <w:tcPr>
            <w:tcW w:w="283"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5"/>
              </w:numPr>
              <w:ind w:left="0" w:firstLine="0"/>
              <w:rPr>
                <w:bCs/>
                <w:sz w:val="28"/>
                <w:szCs w:val="28"/>
                <w:lang w:val="uk-UA" w:bidi="en-US"/>
              </w:rPr>
            </w:pPr>
          </w:p>
        </w:tc>
        <w:tc>
          <w:tcPr>
            <w:tcW w:w="5674" w:type="dxa"/>
            <w:tcBorders>
              <w:top w:val="none" w:sz="4" w:space="0" w:color="000000"/>
              <w:left w:val="none" w:sz="4" w:space="0" w:color="000000"/>
              <w:bottom w:val="none" w:sz="4" w:space="0" w:color="000000"/>
              <w:right w:val="none" w:sz="4" w:space="0" w:color="000000"/>
            </w:tcBorders>
          </w:tcPr>
          <w:p w:rsidR="00AE183E" w:rsidRDefault="00911679">
            <w:pPr>
              <w:pStyle w:val="111"/>
              <w:jc w:val="both"/>
              <w:rPr>
                <w:sz w:val="28"/>
              </w:rPr>
            </w:pPr>
            <w:r>
              <w:rPr>
                <w:sz w:val="28"/>
                <w:lang w:val="uk-UA" w:bidi="en-US"/>
              </w:rPr>
              <w:t>представник громадської організації “Менська сотня”</w:t>
            </w:r>
          </w:p>
        </w:tc>
      </w:tr>
      <w:tr w:rsidR="00AE183E">
        <w:trPr>
          <w:trHeight w:val="737"/>
        </w:trPr>
        <w:tc>
          <w:tcPr>
            <w:tcW w:w="668"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4"/>
              </w:numPr>
              <w:ind w:left="0" w:firstLine="0"/>
              <w:rPr>
                <w:bCs/>
                <w:sz w:val="28"/>
                <w:szCs w:val="28"/>
                <w:lang w:val="uk-UA" w:bidi="en-US"/>
              </w:rPr>
            </w:pPr>
          </w:p>
        </w:tc>
        <w:tc>
          <w:tcPr>
            <w:tcW w:w="3125" w:type="dxa"/>
            <w:tcBorders>
              <w:top w:val="none" w:sz="4" w:space="0" w:color="000000"/>
              <w:left w:val="none" w:sz="4" w:space="0" w:color="000000"/>
              <w:bottom w:val="none" w:sz="4" w:space="0" w:color="000000"/>
              <w:right w:val="none" w:sz="4" w:space="0" w:color="000000"/>
            </w:tcBorders>
          </w:tcPr>
          <w:p w:rsidR="00AE183E" w:rsidRDefault="00911679">
            <w:pPr>
              <w:rPr>
                <w:sz w:val="28"/>
              </w:rPr>
            </w:pPr>
            <w:r>
              <w:rPr>
                <w:sz w:val="28"/>
              </w:rPr>
              <w:t xml:space="preserve">ЧИЧКАН </w:t>
            </w:r>
          </w:p>
          <w:p w:rsidR="00AE183E" w:rsidRDefault="00911679">
            <w:pPr>
              <w:rPr>
                <w:sz w:val="28"/>
              </w:rPr>
            </w:pPr>
            <w:r>
              <w:rPr>
                <w:sz w:val="28"/>
              </w:rPr>
              <w:t>Світлана Михайлівна</w:t>
            </w:r>
          </w:p>
        </w:tc>
        <w:tc>
          <w:tcPr>
            <w:tcW w:w="283" w:type="dxa"/>
            <w:tcBorders>
              <w:top w:val="none" w:sz="4" w:space="0" w:color="000000"/>
              <w:left w:val="none" w:sz="4" w:space="0" w:color="000000"/>
              <w:bottom w:val="none" w:sz="4" w:space="0" w:color="000000"/>
              <w:right w:val="none" w:sz="4" w:space="0" w:color="000000"/>
            </w:tcBorders>
          </w:tcPr>
          <w:p w:rsidR="00AE183E" w:rsidRDefault="00AE183E">
            <w:pPr>
              <w:pStyle w:val="111"/>
              <w:numPr>
                <w:ilvl w:val="0"/>
                <w:numId w:val="15"/>
              </w:numPr>
              <w:ind w:left="0" w:firstLine="0"/>
              <w:rPr>
                <w:bCs/>
                <w:sz w:val="28"/>
                <w:szCs w:val="28"/>
                <w:lang w:val="uk-UA" w:bidi="en-US"/>
              </w:rPr>
            </w:pPr>
          </w:p>
        </w:tc>
        <w:tc>
          <w:tcPr>
            <w:tcW w:w="5674" w:type="dxa"/>
            <w:tcBorders>
              <w:top w:val="none" w:sz="4" w:space="0" w:color="000000"/>
              <w:left w:val="none" w:sz="4" w:space="0" w:color="000000"/>
              <w:bottom w:val="none" w:sz="4" w:space="0" w:color="000000"/>
              <w:right w:val="none" w:sz="4" w:space="0" w:color="000000"/>
            </w:tcBorders>
          </w:tcPr>
          <w:p w:rsidR="00AE183E" w:rsidRDefault="00911679">
            <w:pPr>
              <w:pStyle w:val="111"/>
              <w:jc w:val="both"/>
              <w:rPr>
                <w:sz w:val="28"/>
                <w:szCs w:val="28"/>
              </w:rPr>
            </w:pPr>
            <w:r>
              <w:rPr>
                <w:sz w:val="28"/>
                <w:szCs w:val="28"/>
                <w:lang w:val="uk-UA" w:bidi="en-US"/>
              </w:rPr>
              <w:t>представник громадськості</w:t>
            </w:r>
          </w:p>
        </w:tc>
      </w:tr>
    </w:tbl>
    <w:p w:rsidR="00AE183E" w:rsidRDefault="00AE183E">
      <w:pPr>
        <w:tabs>
          <w:tab w:val="left" w:pos="6946"/>
        </w:tabs>
        <w:jc w:val="center"/>
        <w:rPr>
          <w:sz w:val="28"/>
          <w:szCs w:val="28"/>
        </w:rPr>
      </w:pPr>
    </w:p>
    <w:p w:rsidR="00AE183E" w:rsidRDefault="00911679">
      <w:pPr>
        <w:jc w:val="both"/>
        <w:rPr>
          <w:sz w:val="28"/>
          <w:szCs w:val="28"/>
        </w:rPr>
      </w:pPr>
      <w:r>
        <w:rPr>
          <w:sz w:val="28"/>
          <w:szCs w:val="28"/>
        </w:rPr>
        <w:br w:type="page"/>
      </w:r>
    </w:p>
    <w:p w:rsidR="00AE183E" w:rsidRDefault="00911679">
      <w:pPr>
        <w:tabs>
          <w:tab w:val="left" w:pos="6946"/>
        </w:tabs>
        <w:ind w:left="5670"/>
        <w:jc w:val="both"/>
        <w:rPr>
          <w:sz w:val="28"/>
        </w:rPr>
      </w:pPr>
      <w:r>
        <w:rPr>
          <w:sz w:val="28"/>
        </w:rPr>
        <w:lastRenderedPageBreak/>
        <w:t xml:space="preserve">Додаток </w:t>
      </w:r>
      <w:r w:rsidR="001F2C09">
        <w:rPr>
          <w:sz w:val="28"/>
        </w:rPr>
        <w:t>2</w:t>
      </w:r>
    </w:p>
    <w:p w:rsidR="00AE183E" w:rsidRDefault="00911679">
      <w:pPr>
        <w:tabs>
          <w:tab w:val="left" w:pos="6946"/>
        </w:tabs>
        <w:ind w:left="5670"/>
        <w:jc w:val="both"/>
        <w:rPr>
          <w:sz w:val="28"/>
        </w:rPr>
      </w:pPr>
      <w:r>
        <w:rPr>
          <w:sz w:val="28"/>
        </w:rPr>
        <w:t>до рішення виконавчого коміте</w:t>
      </w:r>
      <w:r w:rsidR="001F2C09">
        <w:rPr>
          <w:sz w:val="28"/>
        </w:rPr>
        <w:t xml:space="preserve">ту Менської міської ради від 26 </w:t>
      </w:r>
      <w:r w:rsidR="00D84D86">
        <w:rPr>
          <w:sz w:val="28"/>
        </w:rPr>
        <w:t>березня 2021 року № 83</w:t>
      </w:r>
      <w:bookmarkStart w:id="0" w:name="_GoBack"/>
      <w:bookmarkEnd w:id="0"/>
      <w:r>
        <w:rPr>
          <w:sz w:val="28"/>
        </w:rPr>
        <w:t xml:space="preserve"> «Про створення спостережної комісії</w:t>
      </w:r>
      <w:r w:rsidR="00D84D86">
        <w:rPr>
          <w:sz w:val="28"/>
        </w:rPr>
        <w:t xml:space="preserve"> Менської міської ради</w:t>
      </w:r>
      <w:r>
        <w:rPr>
          <w:sz w:val="28"/>
        </w:rPr>
        <w:t xml:space="preserve"> та затвердження Положення про неї»</w:t>
      </w:r>
    </w:p>
    <w:p w:rsidR="00AE183E" w:rsidRDefault="00AE183E">
      <w:pPr>
        <w:pStyle w:val="af8"/>
        <w:spacing w:before="0" w:beforeAutospacing="0" w:after="0" w:afterAutospacing="0"/>
        <w:jc w:val="both"/>
        <w:rPr>
          <w:color w:val="252121"/>
          <w:sz w:val="28"/>
          <w:szCs w:val="28"/>
          <w:lang w:val="uk-UA"/>
        </w:rPr>
      </w:pPr>
    </w:p>
    <w:p w:rsidR="00AE183E" w:rsidRDefault="00911679">
      <w:pPr>
        <w:pStyle w:val="af8"/>
        <w:spacing w:before="0" w:beforeAutospacing="0" w:after="0" w:afterAutospacing="0"/>
        <w:jc w:val="center"/>
        <w:rPr>
          <w:b/>
          <w:sz w:val="28"/>
          <w:szCs w:val="28"/>
        </w:rPr>
      </w:pPr>
      <w:r>
        <w:rPr>
          <w:b/>
          <w:sz w:val="28"/>
          <w:szCs w:val="28"/>
          <w:lang w:val="uk-UA"/>
        </w:rPr>
        <w:t>Положення</w:t>
      </w:r>
    </w:p>
    <w:p w:rsidR="00AE183E" w:rsidRDefault="00911679">
      <w:pPr>
        <w:pStyle w:val="af8"/>
        <w:spacing w:before="0" w:beforeAutospacing="0" w:after="0" w:afterAutospacing="0"/>
        <w:jc w:val="center"/>
        <w:rPr>
          <w:b/>
          <w:sz w:val="28"/>
          <w:szCs w:val="28"/>
        </w:rPr>
      </w:pPr>
      <w:r>
        <w:rPr>
          <w:b/>
          <w:sz w:val="28"/>
          <w:szCs w:val="28"/>
          <w:lang w:val="uk-UA"/>
        </w:rPr>
        <w:t>про спостережну комісію</w:t>
      </w:r>
      <w:r>
        <w:rPr>
          <w:b/>
        </w:rPr>
        <w:t xml:space="preserve"> </w:t>
      </w:r>
      <w:proofErr w:type="spellStart"/>
      <w:r>
        <w:rPr>
          <w:b/>
          <w:sz w:val="28"/>
        </w:rPr>
        <w:t>Менської</w:t>
      </w:r>
      <w:proofErr w:type="spellEnd"/>
      <w:r>
        <w:rPr>
          <w:b/>
          <w:sz w:val="28"/>
        </w:rPr>
        <w:t xml:space="preserve"> </w:t>
      </w:r>
      <w:proofErr w:type="spellStart"/>
      <w:r>
        <w:rPr>
          <w:b/>
          <w:sz w:val="28"/>
        </w:rPr>
        <w:t>міської</w:t>
      </w:r>
      <w:proofErr w:type="spellEnd"/>
      <w:r>
        <w:rPr>
          <w:b/>
          <w:sz w:val="28"/>
        </w:rPr>
        <w:t xml:space="preserve"> ради</w:t>
      </w:r>
    </w:p>
    <w:p w:rsidR="00AE183E" w:rsidRDefault="00AE183E">
      <w:pPr>
        <w:pStyle w:val="af8"/>
        <w:spacing w:before="0" w:beforeAutospacing="0" w:after="0" w:afterAutospacing="0"/>
        <w:jc w:val="center"/>
        <w:rPr>
          <w:sz w:val="28"/>
          <w:szCs w:val="28"/>
        </w:rPr>
      </w:pPr>
    </w:p>
    <w:p w:rsidR="00AE183E" w:rsidRDefault="00911679">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sz w:val="28"/>
          <w:szCs w:val="28"/>
        </w:rPr>
      </w:pPr>
      <w:r>
        <w:rPr>
          <w:sz w:val="28"/>
          <w:szCs w:val="28"/>
        </w:rPr>
        <w:t>Це Положення визначає завдання, функції, повноваження та порядок утворення спостережної комісії Менської міської ради (далі - спостережна комісія).</w:t>
      </w:r>
    </w:p>
    <w:p w:rsidR="00AE183E" w:rsidRDefault="00AE183E">
      <w:pPr>
        <w:pBdr>
          <w:top w:val="none" w:sz="0" w:space="0" w:color="000000"/>
          <w:left w:val="none" w:sz="0" w:space="0" w:color="000000"/>
          <w:bottom w:val="none" w:sz="0" w:space="0" w:color="000000"/>
          <w:right w:val="none" w:sz="0" w:space="0" w:color="000000"/>
          <w:between w:val="none" w:sz="0" w:space="0" w:color="000000"/>
        </w:pBdr>
        <w:tabs>
          <w:tab w:val="left" w:pos="851"/>
        </w:tabs>
        <w:ind w:left="567"/>
        <w:jc w:val="both"/>
        <w:rPr>
          <w:sz w:val="28"/>
          <w:szCs w:val="28"/>
        </w:rPr>
      </w:pPr>
    </w:p>
    <w:p w:rsidR="00AE183E" w:rsidRDefault="00911679">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sz w:val="28"/>
          <w:szCs w:val="28"/>
        </w:rPr>
      </w:pPr>
      <w:r>
        <w:rPr>
          <w:sz w:val="28"/>
          <w:szCs w:val="28"/>
        </w:rPr>
        <w:t>Спостережна комісія у своїй діяльності керується Конституцією України, Кримінально-виконавчим кодексом України, Законами України «Про місцеве самоврядування в Україні», «Про соціальну адаптацію осіб, які відбувають чи відбули покарання у виді обмеження волі або позбавлення волі на певний строк», іншими нормативно-правовими актами, а також цим Положенням.</w:t>
      </w:r>
    </w:p>
    <w:p w:rsidR="00AE183E" w:rsidRDefault="00911679">
      <w:pPr>
        <w:pStyle w:val="af8"/>
        <w:spacing w:before="0" w:beforeAutospacing="0" w:after="0" w:afterAutospacing="0"/>
        <w:ind w:firstLine="708"/>
        <w:jc w:val="both"/>
        <w:rPr>
          <w:sz w:val="28"/>
          <w:szCs w:val="28"/>
          <w:lang w:val="uk-UA"/>
        </w:rPr>
      </w:pPr>
      <w:r>
        <w:rPr>
          <w:sz w:val="28"/>
          <w:szCs w:val="28"/>
          <w:lang w:val="uk-UA"/>
        </w:rPr>
        <w:t>Діяльність спостережної комісії базується на принципах гласності, демократичності, добровільності, відкритості та прозорості.</w:t>
      </w:r>
    </w:p>
    <w:p w:rsidR="00AE183E" w:rsidRDefault="00AE183E">
      <w:pPr>
        <w:pStyle w:val="af8"/>
        <w:spacing w:before="0" w:beforeAutospacing="0" w:after="0" w:afterAutospacing="0"/>
        <w:ind w:firstLine="708"/>
        <w:jc w:val="both"/>
        <w:rPr>
          <w:sz w:val="28"/>
          <w:szCs w:val="28"/>
        </w:rPr>
      </w:pPr>
    </w:p>
    <w:p w:rsidR="00AE183E" w:rsidRDefault="00911679">
      <w:pPr>
        <w:numPr>
          <w:ilvl w:val="0"/>
          <w:numId w:val="2"/>
        </w:numPr>
        <w:pBdr>
          <w:top w:val="none" w:sz="0" w:space="0" w:color="auto"/>
          <w:left w:val="none" w:sz="0" w:space="0" w:color="auto"/>
          <w:bottom w:val="none" w:sz="0" w:space="0" w:color="auto"/>
          <w:right w:val="none" w:sz="0" w:space="0" w:color="auto"/>
          <w:between w:val="none" w:sz="0" w:space="0" w:color="auto"/>
        </w:pBdr>
        <w:tabs>
          <w:tab w:val="left" w:pos="851"/>
        </w:tabs>
        <w:ind w:left="0" w:firstLine="567"/>
        <w:jc w:val="both"/>
        <w:rPr>
          <w:sz w:val="28"/>
          <w:szCs w:val="28"/>
        </w:rPr>
      </w:pPr>
      <w:r>
        <w:rPr>
          <w:sz w:val="28"/>
          <w:szCs w:val="28"/>
        </w:rPr>
        <w:t>Основними завданнями спостережної комісії є:</w:t>
      </w:r>
    </w:p>
    <w:p w:rsidR="00AE183E" w:rsidRDefault="00911679">
      <w:pPr>
        <w:pStyle w:val="af8"/>
        <w:spacing w:before="0" w:beforeAutospacing="0" w:after="0" w:afterAutospacing="0"/>
        <w:ind w:firstLine="567"/>
        <w:jc w:val="both"/>
        <w:rPr>
          <w:sz w:val="28"/>
          <w:szCs w:val="28"/>
        </w:rPr>
      </w:pPr>
      <w:r>
        <w:rPr>
          <w:sz w:val="28"/>
          <w:szCs w:val="28"/>
          <w:lang w:val="uk-UA"/>
        </w:rPr>
        <w:t>1) організація та здійснення громадського контролю за дотриманням прав, основних свобод і законних інтересів засуджених осіб та осіб, звільнених від відбування покарання;</w:t>
      </w:r>
    </w:p>
    <w:p w:rsidR="00AE183E" w:rsidRDefault="00911679">
      <w:pPr>
        <w:pStyle w:val="af8"/>
        <w:spacing w:before="0" w:beforeAutospacing="0" w:after="0" w:afterAutospacing="0"/>
        <w:ind w:firstLine="567"/>
        <w:jc w:val="both"/>
        <w:rPr>
          <w:sz w:val="28"/>
          <w:szCs w:val="28"/>
        </w:rPr>
      </w:pPr>
      <w:r>
        <w:rPr>
          <w:sz w:val="28"/>
          <w:szCs w:val="28"/>
          <w:lang w:val="uk-UA"/>
        </w:rPr>
        <w:t xml:space="preserve">2) сприяння органам і установам виконання покарань у виправленні і </w:t>
      </w:r>
      <w:proofErr w:type="spellStart"/>
      <w:r>
        <w:rPr>
          <w:sz w:val="28"/>
          <w:szCs w:val="28"/>
          <w:lang w:val="uk-UA"/>
        </w:rPr>
        <w:t>ресоціалізації</w:t>
      </w:r>
      <w:proofErr w:type="spellEnd"/>
      <w:r>
        <w:rPr>
          <w:sz w:val="28"/>
          <w:szCs w:val="28"/>
          <w:lang w:val="uk-UA"/>
        </w:rPr>
        <w:t xml:space="preserve"> засуджених осіб та створені належних умов для їх тримання, залучення до цієї діяльності громадських організацій, органів місцевого самоврядування, підприємств, установ і організацій незалежно від форми власності та громадян;</w:t>
      </w:r>
    </w:p>
    <w:p w:rsidR="00AE183E" w:rsidRDefault="00911679">
      <w:pPr>
        <w:pStyle w:val="af8"/>
        <w:spacing w:before="0" w:beforeAutospacing="0" w:after="0" w:afterAutospacing="0"/>
        <w:ind w:firstLine="567"/>
        <w:jc w:val="both"/>
        <w:rPr>
          <w:sz w:val="28"/>
          <w:szCs w:val="28"/>
        </w:rPr>
      </w:pPr>
      <w:r>
        <w:rPr>
          <w:sz w:val="28"/>
          <w:szCs w:val="28"/>
          <w:lang w:val="uk-UA"/>
        </w:rPr>
        <w:t>3) організація виховної роботи з особами, умовно-достроково звільненими від відбування покарання та громадського контролю за їх поведінкою протягом невідбутої частини покарання.</w:t>
      </w:r>
    </w:p>
    <w:p w:rsidR="00AE183E" w:rsidRDefault="00911679">
      <w:pPr>
        <w:pStyle w:val="af8"/>
        <w:spacing w:before="0" w:beforeAutospacing="0" w:after="0" w:afterAutospacing="0"/>
        <w:ind w:firstLine="567"/>
        <w:jc w:val="both"/>
        <w:rPr>
          <w:sz w:val="28"/>
          <w:szCs w:val="28"/>
          <w:lang w:val="uk-UA"/>
        </w:rPr>
      </w:pPr>
      <w:r>
        <w:rPr>
          <w:sz w:val="28"/>
          <w:szCs w:val="28"/>
          <w:lang w:val="uk-UA"/>
        </w:rPr>
        <w:t>4) надання допомоги у соціальній адаптації особам, звільненим від відбування покарання.</w:t>
      </w:r>
    </w:p>
    <w:p w:rsidR="00AE183E" w:rsidRDefault="00AE183E">
      <w:pPr>
        <w:pStyle w:val="af8"/>
        <w:spacing w:before="0" w:beforeAutospacing="0" w:after="0" w:afterAutospacing="0"/>
        <w:ind w:firstLine="567"/>
        <w:jc w:val="both"/>
        <w:rPr>
          <w:sz w:val="28"/>
          <w:szCs w:val="28"/>
        </w:rPr>
      </w:pPr>
    </w:p>
    <w:p w:rsidR="00AE183E" w:rsidRDefault="00911679">
      <w:pPr>
        <w:pStyle w:val="af8"/>
        <w:numPr>
          <w:ilvl w:val="0"/>
          <w:numId w:val="2"/>
        </w:numPr>
        <w:tabs>
          <w:tab w:val="left" w:pos="851"/>
        </w:tabs>
        <w:spacing w:before="0" w:beforeAutospacing="0" w:after="0" w:afterAutospacing="0"/>
        <w:ind w:left="0" w:firstLine="567"/>
        <w:jc w:val="both"/>
        <w:rPr>
          <w:sz w:val="28"/>
          <w:szCs w:val="28"/>
        </w:rPr>
      </w:pPr>
      <w:r>
        <w:rPr>
          <w:sz w:val="28"/>
          <w:szCs w:val="28"/>
          <w:lang w:val="uk-UA" w:eastAsia="ru-RU" w:bidi="ar-SA"/>
        </w:rPr>
        <w:t>Відповідно до покладених завдань спостережна комісія:</w:t>
      </w:r>
    </w:p>
    <w:p w:rsidR="00AE183E" w:rsidRDefault="00911679">
      <w:pPr>
        <w:pStyle w:val="af8"/>
        <w:spacing w:before="0" w:beforeAutospacing="0" w:after="0" w:afterAutospacing="0"/>
        <w:ind w:firstLine="708"/>
        <w:jc w:val="both"/>
        <w:rPr>
          <w:sz w:val="28"/>
          <w:szCs w:val="28"/>
        </w:rPr>
      </w:pPr>
      <w:r>
        <w:rPr>
          <w:sz w:val="28"/>
          <w:szCs w:val="28"/>
          <w:lang w:val="uk-UA"/>
        </w:rPr>
        <w:t>1) погоджує:</w:t>
      </w:r>
    </w:p>
    <w:p w:rsidR="00AE183E" w:rsidRDefault="00911679">
      <w:pPr>
        <w:pStyle w:val="af8"/>
        <w:spacing w:before="0" w:beforeAutospacing="0" w:after="0" w:afterAutospacing="0"/>
        <w:ind w:firstLine="708"/>
        <w:jc w:val="both"/>
        <w:rPr>
          <w:sz w:val="28"/>
          <w:szCs w:val="28"/>
        </w:rPr>
      </w:pPr>
      <w:r>
        <w:rPr>
          <w:sz w:val="28"/>
          <w:szCs w:val="28"/>
          <w:lang w:val="uk-UA"/>
        </w:rPr>
        <w:t xml:space="preserve">постанови начальника кримінально-виконавчої установи закритого типу щодо зміни умов тримання засуджених осіб у межах однієї виправної колонії, </w:t>
      </w:r>
      <w:r>
        <w:rPr>
          <w:sz w:val="28"/>
          <w:szCs w:val="28"/>
          <w:lang w:val="uk-UA"/>
        </w:rPr>
        <w:lastRenderedPageBreak/>
        <w:t>якщо постанови передбачають збільшення обсягу встановлених обмежень і більш суворі умови тримання;</w:t>
      </w:r>
    </w:p>
    <w:p w:rsidR="00AE183E" w:rsidRDefault="00911679">
      <w:pPr>
        <w:pStyle w:val="af8"/>
        <w:spacing w:before="0" w:beforeAutospacing="0" w:after="0" w:afterAutospacing="0"/>
        <w:ind w:firstLine="708"/>
        <w:jc w:val="both"/>
        <w:rPr>
          <w:sz w:val="28"/>
          <w:szCs w:val="28"/>
        </w:rPr>
      </w:pPr>
      <w:r>
        <w:rPr>
          <w:sz w:val="28"/>
          <w:szCs w:val="28"/>
          <w:lang w:val="uk-UA"/>
        </w:rPr>
        <w:t>подання адміністрації виправної колонії щодо переведення засуджених осіб до виправної колонії з вищим рівнем безпеки;</w:t>
      </w:r>
    </w:p>
    <w:p w:rsidR="00AE183E" w:rsidRDefault="00911679">
      <w:pPr>
        <w:pStyle w:val="af8"/>
        <w:spacing w:before="0" w:beforeAutospacing="0" w:after="0" w:afterAutospacing="0"/>
        <w:ind w:firstLine="708"/>
        <w:jc w:val="both"/>
        <w:rPr>
          <w:sz w:val="28"/>
          <w:szCs w:val="28"/>
        </w:rPr>
      </w:pPr>
      <w:r>
        <w:rPr>
          <w:sz w:val="28"/>
          <w:szCs w:val="28"/>
          <w:lang w:val="uk-UA"/>
        </w:rPr>
        <w:t>2) разом з органами і установами виконання покарань вносить до суду за місцем відбування покарання засудженими особами подання щодо:</w:t>
      </w:r>
    </w:p>
    <w:p w:rsidR="00AE183E" w:rsidRDefault="00911679">
      <w:pPr>
        <w:pStyle w:val="af8"/>
        <w:spacing w:before="0" w:beforeAutospacing="0" w:after="0" w:afterAutospacing="0"/>
        <w:ind w:firstLine="708"/>
        <w:jc w:val="both"/>
        <w:rPr>
          <w:sz w:val="28"/>
          <w:szCs w:val="28"/>
        </w:rPr>
      </w:pPr>
      <w:r>
        <w:rPr>
          <w:sz w:val="28"/>
          <w:szCs w:val="28"/>
          <w:lang w:val="uk-UA"/>
        </w:rPr>
        <w:t>умовно-дострокового звільнення від відбування покарання або заміни невідбутої частини покарання більш м’яким;</w:t>
      </w:r>
    </w:p>
    <w:p w:rsidR="00AE183E" w:rsidRDefault="00911679">
      <w:pPr>
        <w:pStyle w:val="af8"/>
        <w:spacing w:before="0" w:beforeAutospacing="0" w:after="0" w:afterAutospacing="0"/>
        <w:ind w:firstLine="708"/>
        <w:jc w:val="both"/>
        <w:rPr>
          <w:sz w:val="28"/>
          <w:szCs w:val="28"/>
        </w:rPr>
      </w:pPr>
      <w:r>
        <w:rPr>
          <w:sz w:val="28"/>
          <w:szCs w:val="28"/>
          <w:lang w:val="uk-UA"/>
        </w:rPr>
        <w:t>3) сприяє адміністрації установ виконання покарань у:</w:t>
      </w:r>
    </w:p>
    <w:p w:rsidR="00AE183E" w:rsidRDefault="00911679">
      <w:pPr>
        <w:pStyle w:val="af8"/>
        <w:spacing w:before="0" w:beforeAutospacing="0" w:after="0" w:afterAutospacing="0"/>
        <w:ind w:firstLine="708"/>
        <w:jc w:val="both"/>
        <w:rPr>
          <w:sz w:val="28"/>
          <w:szCs w:val="28"/>
        </w:rPr>
      </w:pPr>
      <w:r>
        <w:rPr>
          <w:sz w:val="28"/>
          <w:szCs w:val="28"/>
          <w:lang w:val="uk-UA"/>
        </w:rPr>
        <w:t>проведенні соціально-виховної роботи із засудженими особами, організації їх загальноосвітнього та професійно-технічного навчання;</w:t>
      </w:r>
    </w:p>
    <w:p w:rsidR="00AE183E" w:rsidRDefault="00911679">
      <w:pPr>
        <w:pStyle w:val="af8"/>
        <w:spacing w:before="0" w:beforeAutospacing="0" w:after="0" w:afterAutospacing="0"/>
        <w:ind w:firstLine="708"/>
        <w:jc w:val="both"/>
        <w:rPr>
          <w:sz w:val="28"/>
          <w:szCs w:val="28"/>
        </w:rPr>
      </w:pPr>
      <w:r>
        <w:rPr>
          <w:sz w:val="28"/>
          <w:szCs w:val="28"/>
          <w:lang w:val="uk-UA"/>
        </w:rPr>
        <w:t xml:space="preserve">залученні громадських організацій, органів виконавчої влади, органів місцевого самоврядування, підприємств, установ, організацій незалежно від форм власності та громадян до надання допомоги у створені належних умов для тримання засуджених осіб, їх матеріально-побутовому та медико-санітарному забезпеченні, здійсненні </w:t>
      </w:r>
      <w:proofErr w:type="spellStart"/>
      <w:r>
        <w:rPr>
          <w:sz w:val="28"/>
          <w:szCs w:val="28"/>
          <w:lang w:val="uk-UA"/>
        </w:rPr>
        <w:t>оздоровчо</w:t>
      </w:r>
      <w:proofErr w:type="spellEnd"/>
      <w:r>
        <w:rPr>
          <w:sz w:val="28"/>
          <w:szCs w:val="28"/>
          <w:lang w:val="uk-UA"/>
        </w:rPr>
        <w:t>-профілактичних заходів;</w:t>
      </w:r>
    </w:p>
    <w:p w:rsidR="00AE183E" w:rsidRDefault="00911679">
      <w:pPr>
        <w:pStyle w:val="af8"/>
        <w:spacing w:before="0" w:beforeAutospacing="0" w:after="0" w:afterAutospacing="0"/>
        <w:ind w:firstLine="708"/>
        <w:jc w:val="both"/>
        <w:rPr>
          <w:sz w:val="28"/>
          <w:szCs w:val="28"/>
        </w:rPr>
      </w:pPr>
      <w:r>
        <w:rPr>
          <w:sz w:val="28"/>
          <w:szCs w:val="28"/>
          <w:lang w:val="uk-UA"/>
        </w:rPr>
        <w:t>створенні додаткових робочих місць для залучення засуджених осіб для суспільно корисної праці;</w:t>
      </w:r>
    </w:p>
    <w:p w:rsidR="00AE183E" w:rsidRDefault="00911679">
      <w:pPr>
        <w:pStyle w:val="af8"/>
        <w:spacing w:before="0" w:beforeAutospacing="0" w:after="0" w:afterAutospacing="0"/>
        <w:ind w:firstLine="708"/>
        <w:jc w:val="both"/>
        <w:rPr>
          <w:sz w:val="28"/>
          <w:szCs w:val="28"/>
        </w:rPr>
      </w:pPr>
      <w:r>
        <w:rPr>
          <w:sz w:val="28"/>
          <w:szCs w:val="28"/>
          <w:lang w:val="uk-UA"/>
        </w:rPr>
        <w:t>підготовці засуджених осіб до звільнення;</w:t>
      </w:r>
    </w:p>
    <w:p w:rsidR="00AE183E" w:rsidRDefault="00911679">
      <w:pPr>
        <w:pStyle w:val="af8"/>
        <w:spacing w:before="0" w:beforeAutospacing="0" w:after="0" w:afterAutospacing="0"/>
        <w:ind w:firstLine="708"/>
        <w:jc w:val="both"/>
        <w:rPr>
          <w:sz w:val="28"/>
          <w:szCs w:val="28"/>
        </w:rPr>
      </w:pPr>
      <w:r>
        <w:rPr>
          <w:sz w:val="28"/>
          <w:szCs w:val="28"/>
          <w:lang w:val="uk-UA"/>
        </w:rPr>
        <w:t>4) на підставі інформації органів і установ виконання покарань веде облік осіб, умовно-достроково звільнених від відбування покарання, організовує громадський контроль за поведінкою таких осіб та проведення виховних заходів за місцем їх роботи (навчання) і проживання протягом невідбутої частини покарання;</w:t>
      </w:r>
    </w:p>
    <w:p w:rsidR="00AE183E" w:rsidRDefault="00911679">
      <w:pPr>
        <w:pStyle w:val="af8"/>
        <w:spacing w:before="0" w:beforeAutospacing="0" w:after="0" w:afterAutospacing="0"/>
        <w:ind w:firstLine="708"/>
        <w:jc w:val="both"/>
        <w:rPr>
          <w:sz w:val="28"/>
          <w:szCs w:val="28"/>
          <w:lang w:val="uk-UA"/>
        </w:rPr>
      </w:pPr>
      <w:r>
        <w:rPr>
          <w:sz w:val="28"/>
          <w:szCs w:val="28"/>
          <w:lang w:val="uk-UA"/>
        </w:rPr>
        <w:t>5) інформує громадськість про результати своєї роботи та про стан дотримання прав людини, захист основних свобод і законних інтересів засуджених осіб під час виконання кримінальних покарань.</w:t>
      </w:r>
    </w:p>
    <w:p w:rsidR="00AE183E" w:rsidRDefault="00AE183E">
      <w:pPr>
        <w:pStyle w:val="af8"/>
        <w:spacing w:before="0" w:beforeAutospacing="0" w:after="0" w:afterAutospacing="0"/>
        <w:ind w:firstLine="708"/>
        <w:jc w:val="both"/>
        <w:rPr>
          <w:sz w:val="28"/>
          <w:szCs w:val="28"/>
        </w:rPr>
      </w:pPr>
    </w:p>
    <w:p w:rsidR="00AE183E" w:rsidRDefault="00911679">
      <w:pPr>
        <w:pStyle w:val="af8"/>
        <w:numPr>
          <w:ilvl w:val="0"/>
          <w:numId w:val="2"/>
        </w:numPr>
        <w:tabs>
          <w:tab w:val="left" w:pos="851"/>
        </w:tabs>
        <w:spacing w:before="0" w:beforeAutospacing="0" w:after="0" w:afterAutospacing="0"/>
        <w:ind w:left="0" w:firstLine="567"/>
        <w:jc w:val="both"/>
        <w:rPr>
          <w:sz w:val="28"/>
          <w:szCs w:val="28"/>
        </w:rPr>
      </w:pPr>
      <w:r>
        <w:rPr>
          <w:sz w:val="28"/>
          <w:szCs w:val="28"/>
          <w:lang w:val="uk-UA" w:eastAsia="ru-RU" w:bidi="ar-SA"/>
        </w:rPr>
        <w:t>Спостережна комісія має право:</w:t>
      </w:r>
    </w:p>
    <w:p w:rsidR="00AE183E" w:rsidRDefault="00911679">
      <w:pPr>
        <w:pStyle w:val="af8"/>
        <w:spacing w:before="0" w:beforeAutospacing="0" w:after="0" w:afterAutospacing="0"/>
        <w:ind w:firstLine="708"/>
        <w:jc w:val="both"/>
        <w:rPr>
          <w:sz w:val="28"/>
          <w:szCs w:val="28"/>
        </w:rPr>
      </w:pPr>
      <w:r>
        <w:rPr>
          <w:sz w:val="28"/>
          <w:szCs w:val="28"/>
          <w:lang w:val="uk-UA"/>
        </w:rPr>
        <w:t>1) доручати членам комісії:</w:t>
      </w:r>
    </w:p>
    <w:p w:rsidR="00AE183E" w:rsidRDefault="00911679">
      <w:pPr>
        <w:pStyle w:val="af8"/>
        <w:spacing w:before="0" w:beforeAutospacing="0" w:after="0" w:afterAutospacing="0"/>
        <w:ind w:firstLine="708"/>
        <w:jc w:val="both"/>
        <w:rPr>
          <w:sz w:val="28"/>
          <w:szCs w:val="28"/>
        </w:rPr>
      </w:pPr>
      <w:r>
        <w:rPr>
          <w:sz w:val="28"/>
          <w:szCs w:val="28"/>
          <w:lang w:val="uk-UA"/>
        </w:rPr>
        <w:t>відвідувати установи виконання покарань, вивчати стан матеріально-побутового та медико-санітарного забезпечення засуджених осіб умови праці та навчання, стан організації соціально-виховної роботи;</w:t>
      </w:r>
    </w:p>
    <w:p w:rsidR="00AE183E" w:rsidRDefault="00911679">
      <w:pPr>
        <w:pStyle w:val="af8"/>
        <w:spacing w:before="0" w:beforeAutospacing="0" w:after="0" w:afterAutospacing="0"/>
        <w:ind w:firstLine="708"/>
        <w:jc w:val="both"/>
        <w:rPr>
          <w:sz w:val="28"/>
          <w:szCs w:val="28"/>
        </w:rPr>
      </w:pPr>
      <w:r>
        <w:rPr>
          <w:sz w:val="28"/>
          <w:szCs w:val="28"/>
          <w:lang w:val="uk-UA"/>
        </w:rPr>
        <w:t>брати участь у засіданнях комісій установ виконання покарань під час розгляду питань про внесення до суду подань щодо умовно-дострокового звільнення засуджених осіб від відбування покарання, заміни невідбутої частини покарання більш м’яким та брати участь у судових засіданнях під час розгляду таких подань;</w:t>
      </w:r>
    </w:p>
    <w:p w:rsidR="00AE183E" w:rsidRDefault="00911679">
      <w:pPr>
        <w:pStyle w:val="af8"/>
        <w:spacing w:before="0" w:beforeAutospacing="0" w:after="0" w:afterAutospacing="0"/>
        <w:ind w:firstLine="708"/>
        <w:jc w:val="both"/>
        <w:rPr>
          <w:sz w:val="28"/>
          <w:szCs w:val="28"/>
        </w:rPr>
      </w:pPr>
      <w:r>
        <w:rPr>
          <w:sz w:val="28"/>
          <w:szCs w:val="28"/>
          <w:lang w:val="uk-UA"/>
        </w:rPr>
        <w:t>2) висловлювати свою думку по суті клопотання про помилування, що подає засуджена особа;</w:t>
      </w:r>
    </w:p>
    <w:p w:rsidR="00AE183E" w:rsidRDefault="00911679">
      <w:pPr>
        <w:pStyle w:val="af8"/>
        <w:spacing w:before="0" w:beforeAutospacing="0" w:after="0" w:afterAutospacing="0"/>
        <w:ind w:firstLine="708"/>
        <w:jc w:val="both"/>
        <w:rPr>
          <w:sz w:val="28"/>
          <w:szCs w:val="28"/>
        </w:rPr>
      </w:pPr>
      <w:r>
        <w:rPr>
          <w:sz w:val="28"/>
          <w:szCs w:val="28"/>
          <w:lang w:val="uk-UA"/>
        </w:rPr>
        <w:t>3) одержувати від громадських організацій, органів виконавчої влади, органів місцевого самоврядування, органів і установ виконання покарань, підприємств, установ і організацій незалежно від форм власності інформацію і документи, необхідні для виконання покладених на комісії завдань;</w:t>
      </w:r>
    </w:p>
    <w:p w:rsidR="00AE183E" w:rsidRDefault="00911679">
      <w:pPr>
        <w:pStyle w:val="af8"/>
        <w:spacing w:before="0" w:beforeAutospacing="0" w:after="0" w:afterAutospacing="0"/>
        <w:ind w:firstLine="708"/>
        <w:jc w:val="both"/>
        <w:rPr>
          <w:sz w:val="28"/>
          <w:szCs w:val="28"/>
        </w:rPr>
      </w:pPr>
      <w:r>
        <w:rPr>
          <w:sz w:val="28"/>
          <w:szCs w:val="28"/>
          <w:lang w:val="uk-UA"/>
        </w:rPr>
        <w:lastRenderedPageBreak/>
        <w:t>4) проводити особистий прийом засуджених осіб, розглядати їх звернення та приймати за результатами розгляду відповідні рішення;</w:t>
      </w:r>
    </w:p>
    <w:p w:rsidR="00AE183E" w:rsidRDefault="00911679">
      <w:pPr>
        <w:pStyle w:val="af8"/>
        <w:spacing w:before="0" w:beforeAutospacing="0" w:after="0" w:afterAutospacing="0"/>
        <w:ind w:firstLine="708"/>
        <w:jc w:val="both"/>
        <w:rPr>
          <w:sz w:val="28"/>
          <w:szCs w:val="28"/>
        </w:rPr>
      </w:pPr>
      <w:r>
        <w:rPr>
          <w:sz w:val="28"/>
          <w:szCs w:val="28"/>
          <w:lang w:val="uk-UA"/>
        </w:rPr>
        <w:t>5) заслуховувати на своїх засіданнях з питань, що належать до їх компетенції, інформацію посадових осіб органів і установ виконавчої влади, органів місцевого самоврядування, підприємств, установ, організацій незалежно від форм власності та окремих громадян;</w:t>
      </w:r>
    </w:p>
    <w:p w:rsidR="00AE183E" w:rsidRDefault="00911679">
      <w:pPr>
        <w:pStyle w:val="af8"/>
        <w:spacing w:before="0" w:beforeAutospacing="0" w:after="0" w:afterAutospacing="0"/>
        <w:ind w:firstLine="708"/>
        <w:jc w:val="both"/>
        <w:rPr>
          <w:sz w:val="28"/>
          <w:szCs w:val="28"/>
        </w:rPr>
      </w:pPr>
      <w:r>
        <w:rPr>
          <w:sz w:val="28"/>
          <w:szCs w:val="28"/>
          <w:lang w:val="uk-UA"/>
        </w:rPr>
        <w:t>6) доручати представникам громадських організацій і трудових колективів (за їх згодою) проводити виховну роботу та здійснювати контроль за поведінкою осіб, умовно-достроково звільнених від відбування покарання протягом невідбутої частини покарання, координувати проведення такої роботи;</w:t>
      </w:r>
    </w:p>
    <w:p w:rsidR="00AE183E" w:rsidRDefault="00911679">
      <w:pPr>
        <w:pStyle w:val="af8"/>
        <w:spacing w:before="0" w:beforeAutospacing="0" w:after="0" w:afterAutospacing="0"/>
        <w:ind w:firstLine="708"/>
        <w:jc w:val="both"/>
        <w:rPr>
          <w:sz w:val="28"/>
          <w:szCs w:val="28"/>
        </w:rPr>
      </w:pPr>
      <w:r>
        <w:rPr>
          <w:sz w:val="28"/>
          <w:szCs w:val="28"/>
          <w:lang w:val="uk-UA"/>
        </w:rPr>
        <w:t>7) заслуховувати на своїх засіданнях інформацію представників громадських організацій і трудових колективів, що здійснюють громадський контроль за особами, умовно-достроково звільненими від відбування покарання, про їх роботу (навчання) та поведінку в побуті, у разі потреби запрошувати таких осіб та заслуховувати їх інформацію;</w:t>
      </w:r>
    </w:p>
    <w:p w:rsidR="00AE183E" w:rsidRDefault="00911679">
      <w:pPr>
        <w:pStyle w:val="af8"/>
        <w:spacing w:before="0" w:beforeAutospacing="0" w:after="0" w:afterAutospacing="0"/>
        <w:ind w:firstLine="708"/>
        <w:jc w:val="both"/>
        <w:rPr>
          <w:sz w:val="28"/>
          <w:szCs w:val="28"/>
        </w:rPr>
      </w:pPr>
      <w:r>
        <w:rPr>
          <w:sz w:val="28"/>
          <w:szCs w:val="28"/>
          <w:lang w:val="uk-UA"/>
        </w:rPr>
        <w:t>8) вносити на розгляд органів виконавчої влади та органів місцевого самоврядування пропозиції щодо:</w:t>
      </w:r>
    </w:p>
    <w:p w:rsidR="00AE183E" w:rsidRDefault="00911679">
      <w:pPr>
        <w:pStyle w:val="af8"/>
        <w:spacing w:before="0" w:beforeAutospacing="0" w:after="0" w:afterAutospacing="0"/>
        <w:ind w:firstLine="708"/>
        <w:jc w:val="both"/>
        <w:rPr>
          <w:sz w:val="28"/>
          <w:szCs w:val="28"/>
        </w:rPr>
      </w:pPr>
      <w:r>
        <w:rPr>
          <w:sz w:val="28"/>
          <w:szCs w:val="28"/>
          <w:lang w:val="uk-UA"/>
        </w:rPr>
        <w:t>удосконалення діяльності органів і установ виконання покарань з питань дотримання прав людини, захисту основних свобод і законних інтересів засуджених осіб;</w:t>
      </w:r>
    </w:p>
    <w:p w:rsidR="00AE183E" w:rsidRDefault="00911679">
      <w:pPr>
        <w:pStyle w:val="af8"/>
        <w:spacing w:before="0" w:beforeAutospacing="0" w:after="0" w:afterAutospacing="0"/>
        <w:ind w:firstLine="708"/>
        <w:jc w:val="both"/>
        <w:rPr>
          <w:sz w:val="28"/>
          <w:szCs w:val="28"/>
        </w:rPr>
      </w:pPr>
      <w:r>
        <w:rPr>
          <w:sz w:val="28"/>
          <w:szCs w:val="28"/>
          <w:lang w:val="uk-UA"/>
        </w:rPr>
        <w:t>поліпшення на підприємствах, установах, організаціях незалежно від форм власності індивідуально-профілактичної та виховної роботи з особами, засудженими до громадських або виправних робіт, та особами, умовно-достроково звільненими від відбування покарання;</w:t>
      </w:r>
    </w:p>
    <w:p w:rsidR="00AE183E" w:rsidRDefault="00911679">
      <w:pPr>
        <w:pStyle w:val="af8"/>
        <w:spacing w:before="0" w:beforeAutospacing="0" w:after="0" w:afterAutospacing="0"/>
        <w:ind w:firstLine="708"/>
        <w:jc w:val="both"/>
        <w:rPr>
          <w:sz w:val="28"/>
          <w:szCs w:val="28"/>
        </w:rPr>
      </w:pPr>
      <w:r>
        <w:rPr>
          <w:sz w:val="28"/>
          <w:szCs w:val="28"/>
          <w:lang w:val="uk-UA"/>
        </w:rPr>
        <w:t>удосконалення процесу підготовки до звільнення засуджених осіб;</w:t>
      </w:r>
    </w:p>
    <w:p w:rsidR="00AE183E" w:rsidRDefault="00911679">
      <w:pPr>
        <w:pStyle w:val="af8"/>
        <w:spacing w:before="0" w:beforeAutospacing="0" w:after="0" w:afterAutospacing="0"/>
        <w:ind w:firstLine="708"/>
        <w:jc w:val="both"/>
        <w:rPr>
          <w:sz w:val="28"/>
          <w:szCs w:val="28"/>
        </w:rPr>
      </w:pPr>
      <w:r>
        <w:rPr>
          <w:sz w:val="28"/>
          <w:szCs w:val="28"/>
          <w:lang w:val="uk-UA"/>
        </w:rPr>
        <w:t>організації трудового та побутового влаштування осіб, звільнених від відбування покарання, сприяння їх соціальній адаптації;</w:t>
      </w:r>
    </w:p>
    <w:p w:rsidR="00AE183E" w:rsidRDefault="00911679">
      <w:pPr>
        <w:pStyle w:val="af8"/>
        <w:spacing w:before="0" w:beforeAutospacing="0" w:after="0" w:afterAutospacing="0"/>
        <w:ind w:firstLine="708"/>
        <w:jc w:val="both"/>
        <w:rPr>
          <w:sz w:val="28"/>
          <w:szCs w:val="28"/>
          <w:lang w:val="uk-UA"/>
        </w:rPr>
      </w:pPr>
      <w:r>
        <w:rPr>
          <w:sz w:val="28"/>
          <w:szCs w:val="28"/>
          <w:lang w:val="uk-UA"/>
        </w:rPr>
        <w:t>забезпечення правового і соціального захисту персоналу органів і установ виконання покарання.</w:t>
      </w:r>
    </w:p>
    <w:p w:rsidR="00AE183E" w:rsidRDefault="00AE183E">
      <w:pPr>
        <w:pStyle w:val="af8"/>
        <w:spacing w:before="0" w:beforeAutospacing="0" w:after="0" w:afterAutospacing="0"/>
        <w:ind w:firstLine="708"/>
        <w:jc w:val="both"/>
        <w:rPr>
          <w:sz w:val="28"/>
          <w:szCs w:val="28"/>
        </w:rPr>
      </w:pPr>
    </w:p>
    <w:p w:rsidR="00AE183E" w:rsidRDefault="00911679">
      <w:pPr>
        <w:pStyle w:val="af8"/>
        <w:numPr>
          <w:ilvl w:val="0"/>
          <w:numId w:val="2"/>
        </w:numPr>
        <w:tabs>
          <w:tab w:val="left" w:pos="851"/>
        </w:tabs>
        <w:spacing w:before="0" w:beforeAutospacing="0" w:after="0" w:afterAutospacing="0"/>
        <w:ind w:left="0" w:firstLine="567"/>
        <w:jc w:val="both"/>
        <w:rPr>
          <w:sz w:val="28"/>
          <w:szCs w:val="28"/>
        </w:rPr>
      </w:pPr>
      <w:r>
        <w:rPr>
          <w:sz w:val="28"/>
          <w:szCs w:val="28"/>
          <w:lang w:val="uk-UA" w:eastAsia="ru-RU" w:bidi="ar-SA"/>
        </w:rPr>
        <w:t xml:space="preserve">Спостережна комісія під час здійснення своїх повноважень не вправі втручатися в </w:t>
      </w:r>
      <w:proofErr w:type="spellStart"/>
      <w:r>
        <w:rPr>
          <w:sz w:val="28"/>
          <w:szCs w:val="28"/>
          <w:lang w:val="uk-UA" w:eastAsia="ru-RU" w:bidi="ar-SA"/>
        </w:rPr>
        <w:t>оперативно</w:t>
      </w:r>
      <w:proofErr w:type="spellEnd"/>
      <w:r>
        <w:rPr>
          <w:sz w:val="28"/>
          <w:szCs w:val="28"/>
          <w:lang w:val="uk-UA" w:eastAsia="ru-RU" w:bidi="ar-SA"/>
        </w:rPr>
        <w:t>-службову діяльність органів і установ виконання покарань.</w:t>
      </w:r>
    </w:p>
    <w:p w:rsidR="00AE183E" w:rsidRDefault="00AE183E">
      <w:pPr>
        <w:pStyle w:val="af8"/>
        <w:tabs>
          <w:tab w:val="left" w:pos="851"/>
        </w:tabs>
        <w:spacing w:before="0" w:beforeAutospacing="0" w:after="0" w:afterAutospacing="0"/>
        <w:ind w:left="567"/>
        <w:jc w:val="both"/>
        <w:rPr>
          <w:sz w:val="28"/>
          <w:szCs w:val="28"/>
        </w:rPr>
      </w:pPr>
    </w:p>
    <w:p w:rsidR="00AE183E" w:rsidRDefault="00911679">
      <w:pPr>
        <w:pStyle w:val="af8"/>
        <w:numPr>
          <w:ilvl w:val="0"/>
          <w:numId w:val="2"/>
        </w:numPr>
        <w:tabs>
          <w:tab w:val="left" w:pos="851"/>
        </w:tabs>
        <w:spacing w:before="0" w:beforeAutospacing="0" w:after="0" w:afterAutospacing="0"/>
        <w:ind w:left="0" w:firstLine="567"/>
        <w:jc w:val="both"/>
        <w:rPr>
          <w:sz w:val="28"/>
          <w:szCs w:val="28"/>
        </w:rPr>
      </w:pPr>
      <w:r>
        <w:rPr>
          <w:sz w:val="28"/>
          <w:szCs w:val="28"/>
          <w:lang w:val="uk-UA"/>
        </w:rPr>
        <w:t>Голова, заступник голови та члени спостережної комісії, які здійснюють організацію громадського контролю за дотриманням прав людини, захистом основних свобод і законних інтересів засуджених осіб під час виконання кримінальних покарань, мають право відвідувати установи виконання покарань без спеціального дозволу.</w:t>
      </w:r>
    </w:p>
    <w:p w:rsidR="00AE183E" w:rsidRDefault="00911679">
      <w:pPr>
        <w:pStyle w:val="af8"/>
        <w:spacing w:before="0" w:beforeAutospacing="0" w:after="0" w:afterAutospacing="0"/>
        <w:ind w:firstLine="567"/>
        <w:jc w:val="both"/>
        <w:rPr>
          <w:sz w:val="28"/>
          <w:szCs w:val="28"/>
        </w:rPr>
      </w:pPr>
      <w:r>
        <w:rPr>
          <w:sz w:val="28"/>
          <w:szCs w:val="28"/>
          <w:lang w:val="uk-UA"/>
        </w:rPr>
        <w:t>Членам спостережних комісій на строк їх повноважень надаються перепустки для відвідування установ виконання покарань, які розташовані на території відповідних територіальних одиниць.</w:t>
      </w:r>
    </w:p>
    <w:p w:rsidR="00AE183E" w:rsidRDefault="00911679">
      <w:pPr>
        <w:pStyle w:val="af8"/>
        <w:spacing w:before="0" w:beforeAutospacing="0" w:after="0" w:afterAutospacing="0"/>
        <w:ind w:firstLine="567"/>
        <w:jc w:val="both"/>
        <w:rPr>
          <w:sz w:val="28"/>
          <w:szCs w:val="28"/>
        </w:rPr>
      </w:pPr>
      <w:r>
        <w:rPr>
          <w:sz w:val="28"/>
          <w:szCs w:val="28"/>
          <w:lang w:val="uk-UA"/>
        </w:rPr>
        <w:t xml:space="preserve">На період стихійного лиха, епідемій, надзвичайного чи воєнного стану та в інших передбачених законодавством випадках відвідування членами </w:t>
      </w:r>
      <w:r>
        <w:rPr>
          <w:sz w:val="28"/>
          <w:szCs w:val="28"/>
          <w:lang w:val="uk-UA"/>
        </w:rPr>
        <w:lastRenderedPageBreak/>
        <w:t>спостережних комісій установ виконання покарань може бути обмежено чи заборонено.</w:t>
      </w:r>
    </w:p>
    <w:p w:rsidR="00AE183E" w:rsidRDefault="00911679">
      <w:pPr>
        <w:pStyle w:val="af8"/>
        <w:numPr>
          <w:ilvl w:val="0"/>
          <w:numId w:val="2"/>
        </w:numPr>
        <w:tabs>
          <w:tab w:val="left" w:pos="851"/>
        </w:tabs>
        <w:spacing w:before="0" w:beforeAutospacing="0" w:after="0" w:afterAutospacing="0"/>
        <w:ind w:left="0" w:firstLine="567"/>
        <w:jc w:val="both"/>
        <w:rPr>
          <w:sz w:val="28"/>
          <w:szCs w:val="28"/>
        </w:rPr>
      </w:pPr>
      <w:r>
        <w:rPr>
          <w:sz w:val="28"/>
          <w:szCs w:val="28"/>
          <w:lang w:val="uk-UA"/>
        </w:rPr>
        <w:t>До складу спостережної комісії входять представники громадських організацій, органів виконавчої влади, органів місцевого самоврядування, підприємств, установ і організацій незалежно від форм власності та окремі громадяни.</w:t>
      </w:r>
    </w:p>
    <w:p w:rsidR="00AE183E" w:rsidRDefault="00911679">
      <w:pPr>
        <w:pStyle w:val="af8"/>
        <w:tabs>
          <w:tab w:val="left" w:pos="851"/>
        </w:tabs>
        <w:spacing w:before="0" w:beforeAutospacing="0" w:after="0" w:afterAutospacing="0"/>
        <w:ind w:firstLine="567"/>
        <w:jc w:val="both"/>
        <w:rPr>
          <w:sz w:val="28"/>
          <w:szCs w:val="28"/>
          <w:lang w:val="uk-UA"/>
        </w:rPr>
      </w:pPr>
      <w:r>
        <w:rPr>
          <w:sz w:val="28"/>
          <w:szCs w:val="28"/>
          <w:lang w:val="uk-UA"/>
        </w:rPr>
        <w:t>Представники громадських організацій та окремі громадяни становлять не менш як половину складу спостережної комісії.</w:t>
      </w:r>
    </w:p>
    <w:p w:rsidR="00AE183E" w:rsidRDefault="00AE183E">
      <w:pPr>
        <w:pStyle w:val="af8"/>
        <w:tabs>
          <w:tab w:val="left" w:pos="851"/>
        </w:tabs>
        <w:spacing w:before="0" w:beforeAutospacing="0" w:after="0" w:afterAutospacing="0"/>
        <w:ind w:left="567"/>
        <w:jc w:val="both"/>
        <w:rPr>
          <w:sz w:val="28"/>
          <w:szCs w:val="28"/>
          <w:lang w:val="uk-UA"/>
        </w:rPr>
      </w:pPr>
    </w:p>
    <w:p w:rsidR="00AE183E" w:rsidRDefault="00911679">
      <w:pPr>
        <w:pStyle w:val="af8"/>
        <w:numPr>
          <w:ilvl w:val="0"/>
          <w:numId w:val="2"/>
        </w:numPr>
        <w:tabs>
          <w:tab w:val="left" w:pos="851"/>
        </w:tabs>
        <w:spacing w:before="0" w:beforeAutospacing="0" w:after="0" w:afterAutospacing="0"/>
        <w:ind w:left="0" w:firstLine="567"/>
        <w:jc w:val="both"/>
        <w:rPr>
          <w:sz w:val="28"/>
          <w:szCs w:val="28"/>
        </w:rPr>
      </w:pPr>
      <w:r>
        <w:rPr>
          <w:sz w:val="28"/>
          <w:szCs w:val="28"/>
          <w:lang w:val="uk-UA"/>
        </w:rPr>
        <w:t>Членами спостережної комісії не можуть бути судді, представники органів прокуратури, органів внутрішніх справ, Служби безпеки, Державної кримінально-виконавчої служби, Державної виконавчої служби, адвокати, особи, які мають не погашену чи не зняту в установленому законом порядку судимість, а також особи, які раніше входили до складу спостережних комісій і повноваження яких були припинені достроково з підстав передбачених підпунктами 4 і 5 пункту 13 цього Положення.</w:t>
      </w:r>
    </w:p>
    <w:p w:rsidR="00AE183E" w:rsidRDefault="00AE183E">
      <w:pPr>
        <w:pStyle w:val="af8"/>
        <w:tabs>
          <w:tab w:val="left" w:pos="851"/>
        </w:tabs>
        <w:spacing w:before="0" w:beforeAutospacing="0" w:after="0" w:afterAutospacing="0"/>
        <w:ind w:left="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Голова і секретар спостережної комісії затверджуються рішенням виконавчого комітету міської ради. Заступник голови комісії обирається на її засіданні. Кількісний склад комісії визначається залежно від обсягу роботи, як правило, від п’яти до одинадцяти членів.</w:t>
      </w:r>
    </w:p>
    <w:p w:rsidR="00AE183E" w:rsidRDefault="00AE183E">
      <w:pPr>
        <w:pStyle w:val="af8"/>
        <w:tabs>
          <w:tab w:val="left" w:pos="851"/>
          <w:tab w:val="left" w:pos="993"/>
        </w:tabs>
        <w:spacing w:before="0" w:beforeAutospacing="0" w:after="0" w:afterAutospacing="0"/>
        <w:ind w:left="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Спостережна комісія утворюється строком на три роки. Орган, який утворив спостережну комісію, повідомляє у засобах масової інформації або на власному веб-сайті про припинення повноважень комісії та формування нового її складу не пізніше ніж за три місяці до цього, а також про дострокове припинення членом комісії своїх повноважень.</w:t>
      </w:r>
    </w:p>
    <w:p w:rsidR="00AE183E" w:rsidRDefault="00911679">
      <w:pPr>
        <w:pStyle w:val="af8"/>
        <w:spacing w:before="0" w:beforeAutospacing="0" w:after="0" w:afterAutospacing="0"/>
        <w:ind w:firstLine="567"/>
        <w:jc w:val="both"/>
        <w:rPr>
          <w:sz w:val="28"/>
          <w:szCs w:val="28"/>
        </w:rPr>
      </w:pPr>
      <w:r>
        <w:rPr>
          <w:sz w:val="28"/>
          <w:szCs w:val="28"/>
          <w:lang w:val="uk-UA"/>
        </w:rPr>
        <w:t>Підприємства, установи, організації незалежно від форм власності, які бажають включити до складу комісії своїх представників, подають до органу, який утворює спостережну комісію, відповідні пропозиції, підписані керівником підприємства, установи, організації або рішення керівного органу організації.</w:t>
      </w:r>
    </w:p>
    <w:p w:rsidR="00AE183E" w:rsidRDefault="00911679">
      <w:pPr>
        <w:pStyle w:val="af8"/>
        <w:spacing w:before="0" w:beforeAutospacing="0" w:after="0" w:afterAutospacing="0"/>
        <w:ind w:firstLine="708"/>
        <w:jc w:val="both"/>
        <w:rPr>
          <w:sz w:val="28"/>
          <w:szCs w:val="28"/>
        </w:rPr>
      </w:pPr>
      <w:r>
        <w:rPr>
          <w:sz w:val="28"/>
          <w:szCs w:val="28"/>
          <w:lang w:val="uk-UA"/>
        </w:rPr>
        <w:t>Окремі громадяни подають заяви, підписані особисто.</w:t>
      </w:r>
    </w:p>
    <w:p w:rsidR="00AE183E" w:rsidRDefault="00911679">
      <w:pPr>
        <w:pStyle w:val="af8"/>
        <w:spacing w:before="0" w:beforeAutospacing="0" w:after="0" w:afterAutospacing="0"/>
        <w:ind w:firstLine="708"/>
        <w:jc w:val="both"/>
        <w:rPr>
          <w:sz w:val="28"/>
          <w:szCs w:val="28"/>
        </w:rPr>
      </w:pPr>
      <w:r>
        <w:rPr>
          <w:sz w:val="28"/>
          <w:szCs w:val="28"/>
          <w:lang w:val="uk-UA"/>
        </w:rPr>
        <w:t>Орган, який утворює спостережну комісію, може запропонувати увійти до складу представникам підприємств, установ, організацій незалежно від форми власності та окремим громадянам.</w:t>
      </w:r>
    </w:p>
    <w:p w:rsidR="00AE183E" w:rsidRDefault="00911679">
      <w:pPr>
        <w:pStyle w:val="af8"/>
        <w:spacing w:before="0" w:beforeAutospacing="0" w:after="0" w:afterAutospacing="0"/>
        <w:ind w:firstLine="567"/>
        <w:jc w:val="both"/>
        <w:rPr>
          <w:sz w:val="28"/>
          <w:szCs w:val="28"/>
        </w:rPr>
      </w:pPr>
      <w:r>
        <w:rPr>
          <w:sz w:val="28"/>
          <w:szCs w:val="28"/>
          <w:lang w:val="uk-UA"/>
        </w:rPr>
        <w:t>Повноваження спостережної комісії припиняються достроково органом, який утворив комісію, якщо прийняті спостережною комісією рішення суперечать законодавству та призвели до порушення прав, основних свобод та законних інтересів засуджених осіб або осіб, звільнених від відбування покарання. Факт такого порушення повинен бути підтверджений компетентним уповноваженим органом.</w:t>
      </w:r>
    </w:p>
    <w:p w:rsidR="00AE183E" w:rsidRDefault="00911679">
      <w:pPr>
        <w:pStyle w:val="af8"/>
        <w:spacing w:before="0" w:beforeAutospacing="0" w:after="0" w:afterAutospacing="0"/>
        <w:ind w:firstLine="567"/>
        <w:jc w:val="both"/>
        <w:rPr>
          <w:sz w:val="28"/>
          <w:szCs w:val="28"/>
        </w:rPr>
      </w:pPr>
      <w:r>
        <w:rPr>
          <w:sz w:val="28"/>
          <w:szCs w:val="28"/>
          <w:lang w:val="uk-UA"/>
        </w:rPr>
        <w:t xml:space="preserve">Рішення про новий склад спостережної комісії оприлюднюється протягом тижня після його прийняття. Підприємствам, установам, організаціям та окремим громадянам, пропозиції яких щодо кандидатур до складу </w:t>
      </w:r>
      <w:r>
        <w:rPr>
          <w:sz w:val="28"/>
          <w:szCs w:val="28"/>
          <w:lang w:val="uk-UA"/>
        </w:rPr>
        <w:lastRenderedPageBreak/>
        <w:t>спостережної комісії були відхилені, надається вмотивоване рішення органу, який утворив комісію.</w:t>
      </w: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Голова спостережної комісії, заступник та члени комісії беруть участь у її роботі на громадських засадах.</w:t>
      </w:r>
    </w:p>
    <w:p w:rsidR="00AE183E" w:rsidRDefault="00AE183E">
      <w:pPr>
        <w:pStyle w:val="af8"/>
        <w:tabs>
          <w:tab w:val="left" w:pos="851"/>
          <w:tab w:val="left" w:pos="993"/>
        </w:tabs>
        <w:spacing w:before="0" w:beforeAutospacing="0" w:after="0" w:afterAutospacing="0"/>
        <w:ind w:left="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Повноваження члена спостережної комісії припиняються достроково:</w:t>
      </w:r>
    </w:p>
    <w:p w:rsidR="00AE183E" w:rsidRDefault="00911679">
      <w:pPr>
        <w:pStyle w:val="af8"/>
        <w:spacing w:before="0" w:beforeAutospacing="0" w:after="0" w:afterAutospacing="0"/>
        <w:ind w:firstLine="708"/>
        <w:jc w:val="both"/>
        <w:rPr>
          <w:sz w:val="28"/>
          <w:szCs w:val="28"/>
        </w:rPr>
      </w:pPr>
      <w:r>
        <w:rPr>
          <w:sz w:val="28"/>
          <w:szCs w:val="28"/>
          <w:lang w:val="uk-UA"/>
        </w:rPr>
        <w:t>1) за його заявою;</w:t>
      </w:r>
    </w:p>
    <w:p w:rsidR="00AE183E" w:rsidRDefault="00911679">
      <w:pPr>
        <w:pStyle w:val="af8"/>
        <w:spacing w:before="0" w:beforeAutospacing="0" w:after="0" w:afterAutospacing="0"/>
        <w:ind w:firstLine="708"/>
        <w:jc w:val="both"/>
        <w:rPr>
          <w:sz w:val="28"/>
          <w:szCs w:val="28"/>
        </w:rPr>
      </w:pPr>
      <w:r>
        <w:rPr>
          <w:sz w:val="28"/>
          <w:szCs w:val="28"/>
          <w:lang w:val="uk-UA"/>
        </w:rPr>
        <w:t>2) за зверненням громадської організації, органу виконавчої влади, органу місцевого самоврядування, підприємства, установи, організації, що рекомендували особу до складу комісії;</w:t>
      </w:r>
    </w:p>
    <w:p w:rsidR="00AE183E" w:rsidRDefault="00911679">
      <w:pPr>
        <w:pStyle w:val="af8"/>
        <w:spacing w:before="0" w:beforeAutospacing="0" w:after="0" w:afterAutospacing="0"/>
        <w:ind w:firstLine="708"/>
        <w:jc w:val="both"/>
        <w:rPr>
          <w:sz w:val="28"/>
          <w:szCs w:val="28"/>
        </w:rPr>
      </w:pPr>
      <w:r>
        <w:rPr>
          <w:sz w:val="28"/>
          <w:szCs w:val="28"/>
          <w:lang w:val="uk-UA"/>
        </w:rPr>
        <w:t xml:space="preserve">3) у зв’язку з набранням законної сили обвинувальним </w:t>
      </w:r>
      <w:proofErr w:type="spellStart"/>
      <w:r>
        <w:rPr>
          <w:sz w:val="28"/>
          <w:szCs w:val="28"/>
          <w:lang w:val="uk-UA"/>
        </w:rPr>
        <w:t>вироком</w:t>
      </w:r>
      <w:proofErr w:type="spellEnd"/>
      <w:r>
        <w:rPr>
          <w:sz w:val="28"/>
          <w:szCs w:val="28"/>
          <w:lang w:val="uk-UA"/>
        </w:rPr>
        <w:t xml:space="preserve"> щодо нього;</w:t>
      </w:r>
    </w:p>
    <w:p w:rsidR="00AE183E" w:rsidRDefault="00911679">
      <w:pPr>
        <w:pStyle w:val="af8"/>
        <w:spacing w:before="0" w:beforeAutospacing="0" w:after="0" w:afterAutospacing="0"/>
        <w:ind w:firstLine="708"/>
        <w:jc w:val="both"/>
        <w:rPr>
          <w:sz w:val="28"/>
          <w:szCs w:val="28"/>
        </w:rPr>
      </w:pPr>
      <w:r>
        <w:rPr>
          <w:sz w:val="28"/>
          <w:szCs w:val="28"/>
          <w:lang w:val="uk-UA"/>
        </w:rPr>
        <w:t>4) у разі відмови відвідувати установи виконання покарань за дорученням спостережної комісії;</w:t>
      </w:r>
    </w:p>
    <w:p w:rsidR="00AE183E" w:rsidRDefault="00911679">
      <w:pPr>
        <w:pStyle w:val="af8"/>
        <w:spacing w:before="0" w:beforeAutospacing="0" w:after="0" w:afterAutospacing="0"/>
        <w:ind w:firstLine="708"/>
        <w:jc w:val="both"/>
        <w:rPr>
          <w:sz w:val="28"/>
          <w:szCs w:val="28"/>
          <w:lang w:val="uk-UA"/>
        </w:rPr>
      </w:pPr>
      <w:r>
        <w:rPr>
          <w:sz w:val="28"/>
          <w:szCs w:val="28"/>
          <w:lang w:val="uk-UA"/>
        </w:rPr>
        <w:t>5) у разі відсутності без поважних причин на трьох підряд засіданнях спостережної комісії.</w:t>
      </w:r>
    </w:p>
    <w:p w:rsidR="00AE183E" w:rsidRDefault="00AE183E">
      <w:pPr>
        <w:pStyle w:val="af8"/>
        <w:spacing w:before="0" w:beforeAutospacing="0" w:after="0" w:afterAutospacing="0"/>
        <w:ind w:firstLine="708"/>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Не допускається делегування членами спостережних комісій своїх повноважень іншим особам.</w:t>
      </w:r>
    </w:p>
    <w:p w:rsidR="00AE183E" w:rsidRDefault="00AE183E">
      <w:pPr>
        <w:pStyle w:val="af8"/>
        <w:tabs>
          <w:tab w:val="left" w:pos="851"/>
          <w:tab w:val="left" w:pos="993"/>
        </w:tabs>
        <w:spacing w:before="0" w:beforeAutospacing="0" w:after="0" w:afterAutospacing="0"/>
        <w:ind w:left="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Організаційною формою роботи спостережної комісії є засідання, які проводять за потребою, але не рідше ніж один раз на місяць.</w:t>
      </w:r>
    </w:p>
    <w:p w:rsidR="00AE183E" w:rsidRDefault="00911679">
      <w:pPr>
        <w:pStyle w:val="af8"/>
        <w:spacing w:before="0" w:beforeAutospacing="0" w:after="0" w:afterAutospacing="0"/>
        <w:ind w:firstLine="567"/>
        <w:jc w:val="both"/>
        <w:rPr>
          <w:sz w:val="28"/>
          <w:szCs w:val="28"/>
          <w:lang w:val="uk-UA"/>
        </w:rPr>
      </w:pPr>
      <w:r>
        <w:rPr>
          <w:sz w:val="28"/>
          <w:szCs w:val="28"/>
          <w:lang w:val="uk-UA"/>
        </w:rPr>
        <w:t>Засідання спостережної комісії вважається правоможним, якщо на ньому присутні не менш як половина її складу.</w:t>
      </w:r>
    </w:p>
    <w:p w:rsidR="00AE183E" w:rsidRDefault="00AE183E">
      <w:pPr>
        <w:pStyle w:val="af8"/>
        <w:spacing w:before="0" w:beforeAutospacing="0" w:after="0" w:afterAutospacing="0"/>
        <w:ind w:firstLine="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На засідання спостережної комісії можуть бути запрошені представники громадських організацій, органів виконавчої влади, органів місцевого самоврядування, прокуратури, правоохоронних органів, засобів масової інформації та окремі громадяни.</w:t>
      </w:r>
    </w:p>
    <w:p w:rsidR="00AE183E" w:rsidRDefault="00AE183E">
      <w:pPr>
        <w:pStyle w:val="af8"/>
        <w:tabs>
          <w:tab w:val="left" w:pos="851"/>
          <w:tab w:val="left" w:pos="993"/>
        </w:tabs>
        <w:spacing w:before="0" w:beforeAutospacing="0" w:after="0" w:afterAutospacing="0"/>
        <w:ind w:left="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Голова спостережної комісії:</w:t>
      </w:r>
    </w:p>
    <w:p w:rsidR="00AE183E" w:rsidRDefault="00911679">
      <w:pPr>
        <w:pStyle w:val="af8"/>
        <w:spacing w:before="0" w:beforeAutospacing="0" w:after="0" w:afterAutospacing="0"/>
        <w:ind w:firstLine="708"/>
        <w:jc w:val="both"/>
        <w:rPr>
          <w:sz w:val="28"/>
          <w:szCs w:val="28"/>
        </w:rPr>
      </w:pPr>
      <w:r>
        <w:rPr>
          <w:sz w:val="28"/>
          <w:szCs w:val="28"/>
          <w:lang w:val="uk-UA"/>
        </w:rPr>
        <w:t>1) організовує роботу комісії, розподіляє обов’язки між її членами, надає доручення, контролює та перевіряє їх виконання;</w:t>
      </w:r>
    </w:p>
    <w:p w:rsidR="00AE183E" w:rsidRDefault="00911679">
      <w:pPr>
        <w:pStyle w:val="af8"/>
        <w:spacing w:before="0" w:beforeAutospacing="0" w:after="0" w:afterAutospacing="0"/>
        <w:ind w:firstLine="708"/>
        <w:jc w:val="both"/>
        <w:rPr>
          <w:sz w:val="28"/>
          <w:szCs w:val="28"/>
        </w:rPr>
      </w:pPr>
      <w:r>
        <w:rPr>
          <w:sz w:val="28"/>
          <w:szCs w:val="28"/>
          <w:lang w:val="uk-UA"/>
        </w:rPr>
        <w:t>2) забезпечує підготовку та затверджує план роботи комісії на рік, визначає питання, які підлягають розгляду на її черговому засіданні;</w:t>
      </w:r>
    </w:p>
    <w:p w:rsidR="00AE183E" w:rsidRDefault="00911679">
      <w:pPr>
        <w:pStyle w:val="af8"/>
        <w:spacing w:before="0" w:beforeAutospacing="0" w:after="0" w:afterAutospacing="0"/>
        <w:ind w:firstLine="708"/>
        <w:jc w:val="both"/>
        <w:rPr>
          <w:sz w:val="28"/>
          <w:szCs w:val="28"/>
        </w:rPr>
      </w:pPr>
      <w:r>
        <w:rPr>
          <w:sz w:val="28"/>
          <w:szCs w:val="28"/>
          <w:lang w:val="uk-UA"/>
        </w:rPr>
        <w:t>3) бере участь особисто або доручає членам комісії брати участь у засіданнях комісій установ виконання покарань, які розглядають питання щодо зміни умов тримання засуджених осіб, умовно-дострокового звільнення їх від відбування покарання, заміни невідбутої частини покарання більш м’яким  та інформує про результати членів спостережної комісії;</w:t>
      </w:r>
    </w:p>
    <w:p w:rsidR="00AE183E" w:rsidRDefault="00911679">
      <w:pPr>
        <w:pStyle w:val="af8"/>
        <w:spacing w:before="0" w:beforeAutospacing="0" w:after="0" w:afterAutospacing="0"/>
        <w:ind w:firstLine="708"/>
        <w:jc w:val="both"/>
        <w:rPr>
          <w:sz w:val="28"/>
          <w:szCs w:val="28"/>
        </w:rPr>
      </w:pPr>
      <w:r>
        <w:rPr>
          <w:sz w:val="28"/>
          <w:szCs w:val="28"/>
          <w:lang w:val="uk-UA"/>
        </w:rPr>
        <w:t>4) представляє комісію особисто або доручає членам комісії представляти комісію з питань, що належать до її компетенції, в органах виконавчої влади, органах місцевого самоврядування, на підприємствах, в установах і організаціях незалежно від форми власності;</w:t>
      </w:r>
    </w:p>
    <w:p w:rsidR="00AE183E" w:rsidRDefault="00911679">
      <w:pPr>
        <w:pStyle w:val="af8"/>
        <w:spacing w:before="0" w:beforeAutospacing="0" w:after="0" w:afterAutospacing="0"/>
        <w:ind w:firstLine="708"/>
        <w:jc w:val="both"/>
        <w:rPr>
          <w:sz w:val="28"/>
          <w:szCs w:val="28"/>
        </w:rPr>
      </w:pPr>
      <w:r>
        <w:rPr>
          <w:sz w:val="28"/>
          <w:szCs w:val="28"/>
          <w:lang w:val="uk-UA"/>
        </w:rPr>
        <w:lastRenderedPageBreak/>
        <w:t>5) інформує громадськість  про результати діяльності комісії не рідше ніж один раз на півроку та подає щороку до 1 березня звіт органу, який її утворив.</w:t>
      </w: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Спостережна комісія приймає рішення з питань, що належать до її компетенції відкритим голосуванням більшістю голосів присутніх на засіданні членів комісії. У разі рівного розподілу голосів вирішальним є голос голови комісії.</w:t>
      </w:r>
    </w:p>
    <w:p w:rsidR="00AE183E" w:rsidRDefault="00911679">
      <w:pPr>
        <w:pStyle w:val="af8"/>
        <w:tabs>
          <w:tab w:val="left" w:pos="993"/>
        </w:tabs>
        <w:spacing w:before="0" w:beforeAutospacing="0" w:after="0" w:afterAutospacing="0"/>
        <w:ind w:firstLine="567"/>
        <w:jc w:val="both"/>
        <w:rPr>
          <w:sz w:val="28"/>
          <w:szCs w:val="28"/>
        </w:rPr>
      </w:pPr>
      <w:r>
        <w:rPr>
          <w:sz w:val="28"/>
          <w:szCs w:val="28"/>
          <w:lang w:val="uk-UA"/>
        </w:rPr>
        <w:t>Рішення спостережної комісії оформлюється постановою, яку підписує голова комісії.</w:t>
      </w:r>
    </w:p>
    <w:p w:rsidR="00AE183E" w:rsidRDefault="00911679">
      <w:pPr>
        <w:pStyle w:val="af8"/>
        <w:tabs>
          <w:tab w:val="left" w:pos="993"/>
        </w:tabs>
        <w:spacing w:before="0" w:beforeAutospacing="0" w:after="0" w:afterAutospacing="0"/>
        <w:ind w:firstLine="567"/>
        <w:jc w:val="both"/>
        <w:rPr>
          <w:sz w:val="28"/>
          <w:szCs w:val="28"/>
        </w:rPr>
      </w:pPr>
      <w:r>
        <w:rPr>
          <w:sz w:val="28"/>
          <w:szCs w:val="28"/>
          <w:lang w:val="uk-UA"/>
        </w:rPr>
        <w:t>Постанова спостережної комісії має бути розглянута відповідними органами виконавчої влади, органами місцевого самоврядування, підприємствами, установами, організаціями незалежно від форм власності.</w:t>
      </w:r>
    </w:p>
    <w:p w:rsidR="00AE183E" w:rsidRDefault="00911679">
      <w:pPr>
        <w:pStyle w:val="af8"/>
        <w:tabs>
          <w:tab w:val="left" w:pos="993"/>
        </w:tabs>
        <w:spacing w:before="0" w:beforeAutospacing="0" w:after="0" w:afterAutospacing="0"/>
        <w:ind w:firstLine="567"/>
        <w:jc w:val="both"/>
        <w:rPr>
          <w:sz w:val="28"/>
          <w:szCs w:val="28"/>
        </w:rPr>
      </w:pPr>
      <w:r>
        <w:rPr>
          <w:sz w:val="28"/>
          <w:szCs w:val="28"/>
          <w:lang w:val="uk-UA"/>
        </w:rPr>
        <w:t>За результатами розгляду постанови спостережної комісії органи виконавчої влади, органи місцевого самоврядування, підприємства, установи, організації незалежно від форм власності зобов’язані письмово повідомити спостережну комісію про заходи, вжиті для її виконання, або обґрунтувати причини її не виконання.</w:t>
      </w:r>
    </w:p>
    <w:p w:rsidR="00AE183E" w:rsidRDefault="00911679">
      <w:pPr>
        <w:pStyle w:val="af8"/>
        <w:tabs>
          <w:tab w:val="left" w:pos="993"/>
        </w:tabs>
        <w:spacing w:before="0" w:beforeAutospacing="0" w:after="0" w:afterAutospacing="0"/>
        <w:ind w:firstLine="567"/>
        <w:jc w:val="both"/>
        <w:rPr>
          <w:sz w:val="28"/>
          <w:szCs w:val="28"/>
          <w:lang w:val="uk-UA"/>
        </w:rPr>
      </w:pPr>
      <w:r>
        <w:rPr>
          <w:sz w:val="28"/>
          <w:szCs w:val="28"/>
          <w:lang w:val="uk-UA"/>
        </w:rPr>
        <w:t>Постанова спостережної комісії може бути оскаржена до органу, який її утворив, або до суду.</w:t>
      </w:r>
    </w:p>
    <w:p w:rsidR="00AE183E" w:rsidRDefault="00AE183E">
      <w:pPr>
        <w:pStyle w:val="af8"/>
        <w:tabs>
          <w:tab w:val="left" w:pos="993"/>
        </w:tabs>
        <w:spacing w:before="0" w:beforeAutospacing="0" w:after="0" w:afterAutospacing="0"/>
        <w:ind w:firstLine="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Організаційно-технічне забезпечення діяльності спостережної комісії покладається на орган, який її утворив.</w:t>
      </w:r>
    </w:p>
    <w:p w:rsidR="00AE183E" w:rsidRDefault="00AE183E">
      <w:pPr>
        <w:pStyle w:val="af8"/>
        <w:tabs>
          <w:tab w:val="left" w:pos="851"/>
          <w:tab w:val="left" w:pos="993"/>
        </w:tabs>
        <w:spacing w:before="0" w:beforeAutospacing="0" w:after="0" w:afterAutospacing="0"/>
        <w:ind w:left="567"/>
        <w:jc w:val="both"/>
        <w:rPr>
          <w:sz w:val="28"/>
          <w:szCs w:val="28"/>
        </w:rPr>
      </w:pPr>
    </w:p>
    <w:p w:rsidR="00AE183E" w:rsidRDefault="00911679">
      <w:pPr>
        <w:pStyle w:val="af8"/>
        <w:numPr>
          <w:ilvl w:val="0"/>
          <w:numId w:val="2"/>
        </w:numPr>
        <w:tabs>
          <w:tab w:val="left" w:pos="851"/>
          <w:tab w:val="left" w:pos="993"/>
        </w:tabs>
        <w:spacing w:before="0" w:beforeAutospacing="0" w:after="0" w:afterAutospacing="0"/>
        <w:ind w:left="0" w:firstLine="567"/>
        <w:jc w:val="both"/>
        <w:rPr>
          <w:sz w:val="28"/>
          <w:szCs w:val="28"/>
        </w:rPr>
      </w:pPr>
      <w:r>
        <w:rPr>
          <w:sz w:val="28"/>
          <w:szCs w:val="28"/>
          <w:lang w:val="uk-UA"/>
        </w:rPr>
        <w:t>Спостережна комісія має печатку та бланк із своїм найменуванням.</w:t>
      </w:r>
    </w:p>
    <w:p w:rsidR="00AE183E" w:rsidRDefault="00AE183E">
      <w:pPr>
        <w:tabs>
          <w:tab w:val="left" w:pos="6946"/>
        </w:tabs>
        <w:jc w:val="both"/>
        <w:rPr>
          <w:sz w:val="28"/>
          <w:szCs w:val="28"/>
        </w:rPr>
      </w:pPr>
    </w:p>
    <w:sectPr w:rsidR="00AE183E">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7C0" w:rsidRDefault="00E567C0">
      <w:r>
        <w:separator/>
      </w:r>
    </w:p>
  </w:endnote>
  <w:endnote w:type="continuationSeparator" w:id="0">
    <w:p w:rsidR="00E567C0" w:rsidRDefault="00E5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21002A87" w:usb1="00000000" w:usb2="00000000"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00000001" w:usb1="09060000" w:usb2="00000010" w:usb3="00000000" w:csb0="00080000" w:csb1="00000000"/>
  </w:font>
  <w:font w:name="Lucida Sans Unicode">
    <w:panose1 w:val="020B0602030504020204"/>
    <w:charset w:val="CC"/>
    <w:family w:val="swiss"/>
    <w:pitch w:val="variable"/>
    <w:sig w:usb0="00000A87" w:usb1="00000000"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7C0" w:rsidRDefault="00E567C0">
      <w:r>
        <w:separator/>
      </w:r>
    </w:p>
  </w:footnote>
  <w:footnote w:type="continuationSeparator" w:id="0">
    <w:p w:rsidR="00E567C0" w:rsidRDefault="00E567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F95"/>
    <w:multiLevelType w:val="hybridMultilevel"/>
    <w:tmpl w:val="BAE46AEA"/>
    <w:lvl w:ilvl="0" w:tplc="10F009A4">
      <w:start w:val="1"/>
      <w:numFmt w:val="decimal"/>
      <w:lvlText w:val="%1."/>
      <w:lvlJc w:val="left"/>
      <w:pPr>
        <w:ind w:left="720" w:hanging="360"/>
      </w:pPr>
    </w:lvl>
    <w:lvl w:ilvl="1" w:tplc="1AE29C6C">
      <w:start w:val="1"/>
      <w:numFmt w:val="lowerLetter"/>
      <w:lvlText w:val="%2."/>
      <w:lvlJc w:val="left"/>
      <w:pPr>
        <w:ind w:left="1440" w:hanging="360"/>
      </w:pPr>
    </w:lvl>
    <w:lvl w:ilvl="2" w:tplc="8320D7D0">
      <w:start w:val="1"/>
      <w:numFmt w:val="lowerRoman"/>
      <w:lvlText w:val="%3."/>
      <w:lvlJc w:val="right"/>
      <w:pPr>
        <w:ind w:left="2160" w:hanging="180"/>
      </w:pPr>
    </w:lvl>
    <w:lvl w:ilvl="3" w:tplc="D87A60B0">
      <w:start w:val="1"/>
      <w:numFmt w:val="decimal"/>
      <w:lvlText w:val="%4."/>
      <w:lvlJc w:val="left"/>
      <w:pPr>
        <w:ind w:left="2880" w:hanging="360"/>
      </w:pPr>
    </w:lvl>
    <w:lvl w:ilvl="4" w:tplc="D21E762C">
      <w:start w:val="1"/>
      <w:numFmt w:val="lowerLetter"/>
      <w:lvlText w:val="%5."/>
      <w:lvlJc w:val="left"/>
      <w:pPr>
        <w:ind w:left="3600" w:hanging="360"/>
      </w:pPr>
    </w:lvl>
    <w:lvl w:ilvl="5" w:tplc="ED62468A">
      <w:start w:val="1"/>
      <w:numFmt w:val="lowerRoman"/>
      <w:lvlText w:val="%6."/>
      <w:lvlJc w:val="right"/>
      <w:pPr>
        <w:ind w:left="4320" w:hanging="180"/>
      </w:pPr>
    </w:lvl>
    <w:lvl w:ilvl="6" w:tplc="6F3A9E90">
      <w:start w:val="1"/>
      <w:numFmt w:val="decimal"/>
      <w:lvlText w:val="%7."/>
      <w:lvlJc w:val="left"/>
      <w:pPr>
        <w:ind w:left="5040" w:hanging="360"/>
      </w:pPr>
    </w:lvl>
    <w:lvl w:ilvl="7" w:tplc="8B62BD0C">
      <w:start w:val="1"/>
      <w:numFmt w:val="lowerLetter"/>
      <w:lvlText w:val="%8."/>
      <w:lvlJc w:val="left"/>
      <w:pPr>
        <w:ind w:left="5760" w:hanging="360"/>
      </w:pPr>
    </w:lvl>
    <w:lvl w:ilvl="8" w:tplc="EF6CCA64">
      <w:start w:val="1"/>
      <w:numFmt w:val="lowerRoman"/>
      <w:lvlText w:val="%9."/>
      <w:lvlJc w:val="right"/>
      <w:pPr>
        <w:ind w:left="6480" w:hanging="180"/>
      </w:pPr>
    </w:lvl>
  </w:abstractNum>
  <w:abstractNum w:abstractNumId="1" w15:restartNumberingAfterBreak="0">
    <w:nsid w:val="167B1F22"/>
    <w:multiLevelType w:val="hybridMultilevel"/>
    <w:tmpl w:val="3850C10A"/>
    <w:lvl w:ilvl="0" w:tplc="0EA8C9C4">
      <w:start w:val="19"/>
      <w:numFmt w:val="decimal"/>
      <w:lvlText w:val="%1."/>
      <w:lvlJc w:val="left"/>
      <w:pPr>
        <w:tabs>
          <w:tab w:val="left" w:pos="720"/>
        </w:tabs>
        <w:ind w:left="720" w:hanging="360"/>
      </w:pPr>
    </w:lvl>
    <w:lvl w:ilvl="1" w:tplc="FD4020EE">
      <w:start w:val="1"/>
      <w:numFmt w:val="decimal"/>
      <w:lvlText w:val="%2."/>
      <w:lvlJc w:val="left"/>
      <w:pPr>
        <w:tabs>
          <w:tab w:val="left" w:pos="1440"/>
        </w:tabs>
        <w:ind w:left="1440" w:hanging="360"/>
      </w:pPr>
    </w:lvl>
    <w:lvl w:ilvl="2" w:tplc="D5AE1744">
      <w:start w:val="1"/>
      <w:numFmt w:val="decimal"/>
      <w:lvlText w:val="%3."/>
      <w:lvlJc w:val="left"/>
      <w:pPr>
        <w:tabs>
          <w:tab w:val="left" w:pos="2160"/>
        </w:tabs>
        <w:ind w:left="2160" w:hanging="360"/>
      </w:pPr>
    </w:lvl>
    <w:lvl w:ilvl="3" w:tplc="F6F49C88">
      <w:start w:val="1"/>
      <w:numFmt w:val="decimal"/>
      <w:lvlText w:val="%4."/>
      <w:lvlJc w:val="left"/>
      <w:pPr>
        <w:tabs>
          <w:tab w:val="left" w:pos="2880"/>
        </w:tabs>
        <w:ind w:left="2880" w:hanging="360"/>
      </w:pPr>
    </w:lvl>
    <w:lvl w:ilvl="4" w:tplc="8E12C1C0">
      <w:start w:val="1"/>
      <w:numFmt w:val="decimal"/>
      <w:lvlText w:val="%5."/>
      <w:lvlJc w:val="left"/>
      <w:pPr>
        <w:tabs>
          <w:tab w:val="left" w:pos="3600"/>
        </w:tabs>
        <w:ind w:left="3600" w:hanging="360"/>
      </w:pPr>
    </w:lvl>
    <w:lvl w:ilvl="5" w:tplc="9B8E3F98">
      <w:start w:val="1"/>
      <w:numFmt w:val="decimal"/>
      <w:lvlText w:val="%6."/>
      <w:lvlJc w:val="left"/>
      <w:pPr>
        <w:tabs>
          <w:tab w:val="left" w:pos="4320"/>
        </w:tabs>
        <w:ind w:left="4320" w:hanging="360"/>
      </w:pPr>
    </w:lvl>
    <w:lvl w:ilvl="6" w:tplc="FD2E9586">
      <w:start w:val="1"/>
      <w:numFmt w:val="decimal"/>
      <w:lvlText w:val="%7."/>
      <w:lvlJc w:val="left"/>
      <w:pPr>
        <w:tabs>
          <w:tab w:val="left" w:pos="5040"/>
        </w:tabs>
        <w:ind w:left="5040" w:hanging="360"/>
      </w:pPr>
    </w:lvl>
    <w:lvl w:ilvl="7" w:tplc="DF7C224E">
      <w:start w:val="1"/>
      <w:numFmt w:val="decimal"/>
      <w:lvlText w:val="%8."/>
      <w:lvlJc w:val="left"/>
      <w:pPr>
        <w:tabs>
          <w:tab w:val="left" w:pos="5760"/>
        </w:tabs>
        <w:ind w:left="5760" w:hanging="360"/>
      </w:pPr>
    </w:lvl>
    <w:lvl w:ilvl="8" w:tplc="52029386">
      <w:start w:val="1"/>
      <w:numFmt w:val="decimal"/>
      <w:lvlText w:val="%9."/>
      <w:lvlJc w:val="left"/>
      <w:pPr>
        <w:tabs>
          <w:tab w:val="left" w:pos="6480"/>
        </w:tabs>
        <w:ind w:left="6480" w:hanging="360"/>
      </w:pPr>
    </w:lvl>
  </w:abstractNum>
  <w:abstractNum w:abstractNumId="2" w15:restartNumberingAfterBreak="0">
    <w:nsid w:val="1EC53209"/>
    <w:multiLevelType w:val="hybridMultilevel"/>
    <w:tmpl w:val="88941606"/>
    <w:lvl w:ilvl="0" w:tplc="3898A498">
      <w:start w:val="1"/>
      <w:numFmt w:val="bullet"/>
      <w:lvlText w:val="-"/>
      <w:lvlJc w:val="left"/>
      <w:pPr>
        <w:ind w:left="720" w:hanging="360"/>
      </w:pPr>
      <w:rPr>
        <w:rFonts w:ascii="Times New Roman" w:hAnsi="Times New Roman"/>
      </w:rPr>
    </w:lvl>
    <w:lvl w:ilvl="1" w:tplc="D1F67254">
      <w:start w:val="1"/>
      <w:numFmt w:val="bullet"/>
      <w:lvlText w:val="o"/>
      <w:lvlJc w:val="left"/>
      <w:pPr>
        <w:ind w:left="1440" w:hanging="360"/>
      </w:pPr>
      <w:rPr>
        <w:rFonts w:ascii="Courier New" w:hAnsi="Courier New"/>
      </w:rPr>
    </w:lvl>
    <w:lvl w:ilvl="2" w:tplc="73506118">
      <w:start w:val="1"/>
      <w:numFmt w:val="bullet"/>
      <w:lvlText w:val=""/>
      <w:lvlJc w:val="left"/>
      <w:pPr>
        <w:ind w:left="2160" w:hanging="360"/>
      </w:pPr>
      <w:rPr>
        <w:rFonts w:ascii="Wingdings" w:hAnsi="Wingdings"/>
      </w:rPr>
    </w:lvl>
    <w:lvl w:ilvl="3" w:tplc="2BA48808">
      <w:start w:val="1"/>
      <w:numFmt w:val="bullet"/>
      <w:lvlText w:val=""/>
      <w:lvlJc w:val="left"/>
      <w:pPr>
        <w:ind w:left="2880" w:hanging="360"/>
      </w:pPr>
      <w:rPr>
        <w:rFonts w:ascii="Symbol" w:hAnsi="Symbol"/>
      </w:rPr>
    </w:lvl>
    <w:lvl w:ilvl="4" w:tplc="21D674D0">
      <w:start w:val="1"/>
      <w:numFmt w:val="bullet"/>
      <w:lvlText w:val="o"/>
      <w:lvlJc w:val="left"/>
      <w:pPr>
        <w:ind w:left="3600" w:hanging="360"/>
      </w:pPr>
      <w:rPr>
        <w:rFonts w:ascii="Courier New" w:hAnsi="Courier New"/>
      </w:rPr>
    </w:lvl>
    <w:lvl w:ilvl="5" w:tplc="E668E5E8">
      <w:start w:val="1"/>
      <w:numFmt w:val="bullet"/>
      <w:lvlText w:val=""/>
      <w:lvlJc w:val="left"/>
      <w:pPr>
        <w:ind w:left="4320" w:hanging="360"/>
      </w:pPr>
      <w:rPr>
        <w:rFonts w:ascii="Wingdings" w:hAnsi="Wingdings"/>
      </w:rPr>
    </w:lvl>
    <w:lvl w:ilvl="6" w:tplc="7ED67EBE">
      <w:start w:val="1"/>
      <w:numFmt w:val="bullet"/>
      <w:lvlText w:val=""/>
      <w:lvlJc w:val="left"/>
      <w:pPr>
        <w:ind w:left="5040" w:hanging="360"/>
      </w:pPr>
      <w:rPr>
        <w:rFonts w:ascii="Symbol" w:hAnsi="Symbol"/>
      </w:rPr>
    </w:lvl>
    <w:lvl w:ilvl="7" w:tplc="D45C45AA">
      <w:start w:val="1"/>
      <w:numFmt w:val="bullet"/>
      <w:lvlText w:val="o"/>
      <w:lvlJc w:val="left"/>
      <w:pPr>
        <w:ind w:left="5760" w:hanging="360"/>
      </w:pPr>
      <w:rPr>
        <w:rFonts w:ascii="Courier New" w:hAnsi="Courier New"/>
      </w:rPr>
    </w:lvl>
    <w:lvl w:ilvl="8" w:tplc="F0301F76">
      <w:start w:val="1"/>
      <w:numFmt w:val="bullet"/>
      <w:lvlText w:val=""/>
      <w:lvlJc w:val="left"/>
      <w:pPr>
        <w:ind w:left="6480" w:hanging="360"/>
      </w:pPr>
      <w:rPr>
        <w:rFonts w:ascii="Wingdings" w:hAnsi="Wingdings"/>
      </w:rPr>
    </w:lvl>
  </w:abstractNum>
  <w:abstractNum w:abstractNumId="3" w15:restartNumberingAfterBreak="0">
    <w:nsid w:val="22C05D38"/>
    <w:multiLevelType w:val="hybridMultilevel"/>
    <w:tmpl w:val="EDB4C74A"/>
    <w:lvl w:ilvl="0" w:tplc="0AEA2292">
      <w:start w:val="8"/>
      <w:numFmt w:val="decimal"/>
      <w:lvlText w:val="%1."/>
      <w:lvlJc w:val="left"/>
      <w:pPr>
        <w:tabs>
          <w:tab w:val="left" w:pos="720"/>
        </w:tabs>
        <w:ind w:left="720" w:hanging="360"/>
      </w:pPr>
    </w:lvl>
    <w:lvl w:ilvl="1" w:tplc="A7141FF6">
      <w:start w:val="1"/>
      <w:numFmt w:val="decimal"/>
      <w:lvlText w:val="%2."/>
      <w:lvlJc w:val="left"/>
      <w:pPr>
        <w:tabs>
          <w:tab w:val="left" w:pos="1440"/>
        </w:tabs>
        <w:ind w:left="1440" w:hanging="360"/>
      </w:pPr>
    </w:lvl>
    <w:lvl w:ilvl="2" w:tplc="62CA4430">
      <w:start w:val="1"/>
      <w:numFmt w:val="decimal"/>
      <w:lvlText w:val="%3."/>
      <w:lvlJc w:val="left"/>
      <w:pPr>
        <w:tabs>
          <w:tab w:val="left" w:pos="2160"/>
        </w:tabs>
        <w:ind w:left="2160" w:hanging="360"/>
      </w:pPr>
    </w:lvl>
    <w:lvl w:ilvl="3" w:tplc="4EC0A524">
      <w:start w:val="1"/>
      <w:numFmt w:val="decimal"/>
      <w:lvlText w:val="%4."/>
      <w:lvlJc w:val="left"/>
      <w:pPr>
        <w:tabs>
          <w:tab w:val="left" w:pos="2880"/>
        </w:tabs>
        <w:ind w:left="2880" w:hanging="360"/>
      </w:pPr>
    </w:lvl>
    <w:lvl w:ilvl="4" w:tplc="06263534">
      <w:start w:val="1"/>
      <w:numFmt w:val="decimal"/>
      <w:lvlText w:val="%5."/>
      <w:lvlJc w:val="left"/>
      <w:pPr>
        <w:tabs>
          <w:tab w:val="left" w:pos="3600"/>
        </w:tabs>
        <w:ind w:left="3600" w:hanging="360"/>
      </w:pPr>
    </w:lvl>
    <w:lvl w:ilvl="5" w:tplc="9BBC1B66">
      <w:start w:val="1"/>
      <w:numFmt w:val="decimal"/>
      <w:lvlText w:val="%6."/>
      <w:lvlJc w:val="left"/>
      <w:pPr>
        <w:tabs>
          <w:tab w:val="left" w:pos="4320"/>
        </w:tabs>
        <w:ind w:left="4320" w:hanging="360"/>
      </w:pPr>
    </w:lvl>
    <w:lvl w:ilvl="6" w:tplc="9F783FD0">
      <w:start w:val="1"/>
      <w:numFmt w:val="decimal"/>
      <w:lvlText w:val="%7."/>
      <w:lvlJc w:val="left"/>
      <w:pPr>
        <w:tabs>
          <w:tab w:val="left" w:pos="5040"/>
        </w:tabs>
        <w:ind w:left="5040" w:hanging="360"/>
      </w:pPr>
    </w:lvl>
    <w:lvl w:ilvl="7" w:tplc="88D84064">
      <w:start w:val="1"/>
      <w:numFmt w:val="decimal"/>
      <w:lvlText w:val="%8."/>
      <w:lvlJc w:val="left"/>
      <w:pPr>
        <w:tabs>
          <w:tab w:val="left" w:pos="5760"/>
        </w:tabs>
        <w:ind w:left="5760" w:hanging="360"/>
      </w:pPr>
    </w:lvl>
    <w:lvl w:ilvl="8" w:tplc="CE90FA8A">
      <w:start w:val="1"/>
      <w:numFmt w:val="decimal"/>
      <w:lvlText w:val="%9."/>
      <w:lvlJc w:val="left"/>
      <w:pPr>
        <w:tabs>
          <w:tab w:val="left" w:pos="6480"/>
        </w:tabs>
        <w:ind w:left="6480" w:hanging="360"/>
      </w:pPr>
    </w:lvl>
  </w:abstractNum>
  <w:abstractNum w:abstractNumId="4" w15:restartNumberingAfterBreak="0">
    <w:nsid w:val="29276DAB"/>
    <w:multiLevelType w:val="hybridMultilevel"/>
    <w:tmpl w:val="2B6C4574"/>
    <w:lvl w:ilvl="0" w:tplc="01602C64">
      <w:start w:val="16"/>
      <w:numFmt w:val="decimal"/>
      <w:lvlText w:val="%1."/>
      <w:lvlJc w:val="left"/>
      <w:pPr>
        <w:tabs>
          <w:tab w:val="left" w:pos="720"/>
        </w:tabs>
        <w:ind w:left="720" w:hanging="360"/>
      </w:pPr>
    </w:lvl>
    <w:lvl w:ilvl="1" w:tplc="4642AFEC">
      <w:start w:val="1"/>
      <w:numFmt w:val="decimal"/>
      <w:lvlText w:val="%2."/>
      <w:lvlJc w:val="left"/>
      <w:pPr>
        <w:tabs>
          <w:tab w:val="left" w:pos="1440"/>
        </w:tabs>
        <w:ind w:left="1440" w:hanging="360"/>
      </w:pPr>
    </w:lvl>
    <w:lvl w:ilvl="2" w:tplc="7B46BE90">
      <w:start w:val="1"/>
      <w:numFmt w:val="decimal"/>
      <w:lvlText w:val="%3."/>
      <w:lvlJc w:val="left"/>
      <w:pPr>
        <w:tabs>
          <w:tab w:val="left" w:pos="2160"/>
        </w:tabs>
        <w:ind w:left="2160" w:hanging="360"/>
      </w:pPr>
    </w:lvl>
    <w:lvl w:ilvl="3" w:tplc="3D8A4B3C">
      <w:start w:val="1"/>
      <w:numFmt w:val="decimal"/>
      <w:lvlText w:val="%4."/>
      <w:lvlJc w:val="left"/>
      <w:pPr>
        <w:tabs>
          <w:tab w:val="left" w:pos="2880"/>
        </w:tabs>
        <w:ind w:left="2880" w:hanging="360"/>
      </w:pPr>
    </w:lvl>
    <w:lvl w:ilvl="4" w:tplc="9A727EAC">
      <w:start w:val="1"/>
      <w:numFmt w:val="decimal"/>
      <w:lvlText w:val="%5."/>
      <w:lvlJc w:val="left"/>
      <w:pPr>
        <w:tabs>
          <w:tab w:val="left" w:pos="3600"/>
        </w:tabs>
        <w:ind w:left="3600" w:hanging="360"/>
      </w:pPr>
    </w:lvl>
    <w:lvl w:ilvl="5" w:tplc="084EFDE2">
      <w:start w:val="1"/>
      <w:numFmt w:val="decimal"/>
      <w:lvlText w:val="%6."/>
      <w:lvlJc w:val="left"/>
      <w:pPr>
        <w:tabs>
          <w:tab w:val="left" w:pos="4320"/>
        </w:tabs>
        <w:ind w:left="4320" w:hanging="360"/>
      </w:pPr>
    </w:lvl>
    <w:lvl w:ilvl="6" w:tplc="5E1E081E">
      <w:start w:val="1"/>
      <w:numFmt w:val="decimal"/>
      <w:lvlText w:val="%7."/>
      <w:lvlJc w:val="left"/>
      <w:pPr>
        <w:tabs>
          <w:tab w:val="left" w:pos="5040"/>
        </w:tabs>
        <w:ind w:left="5040" w:hanging="360"/>
      </w:pPr>
    </w:lvl>
    <w:lvl w:ilvl="7" w:tplc="E03858A2">
      <w:start w:val="1"/>
      <w:numFmt w:val="decimal"/>
      <w:lvlText w:val="%8."/>
      <w:lvlJc w:val="left"/>
      <w:pPr>
        <w:tabs>
          <w:tab w:val="left" w:pos="5760"/>
        </w:tabs>
        <w:ind w:left="5760" w:hanging="360"/>
      </w:pPr>
    </w:lvl>
    <w:lvl w:ilvl="8" w:tplc="940C04EA">
      <w:start w:val="1"/>
      <w:numFmt w:val="decimal"/>
      <w:lvlText w:val="%9."/>
      <w:lvlJc w:val="left"/>
      <w:pPr>
        <w:tabs>
          <w:tab w:val="left" w:pos="6480"/>
        </w:tabs>
        <w:ind w:left="6480" w:hanging="360"/>
      </w:pPr>
    </w:lvl>
  </w:abstractNum>
  <w:abstractNum w:abstractNumId="5" w15:restartNumberingAfterBreak="0">
    <w:nsid w:val="2B051EB3"/>
    <w:multiLevelType w:val="hybridMultilevel"/>
    <w:tmpl w:val="CF604E10"/>
    <w:lvl w:ilvl="0" w:tplc="26D8AF36">
      <w:start w:val="6"/>
      <w:numFmt w:val="decimal"/>
      <w:lvlText w:val="%1."/>
      <w:lvlJc w:val="left"/>
      <w:pPr>
        <w:tabs>
          <w:tab w:val="left" w:pos="720"/>
        </w:tabs>
        <w:ind w:left="720" w:hanging="360"/>
      </w:pPr>
    </w:lvl>
    <w:lvl w:ilvl="1" w:tplc="555C21B8">
      <w:start w:val="1"/>
      <w:numFmt w:val="decimal"/>
      <w:lvlText w:val="%2."/>
      <w:lvlJc w:val="left"/>
      <w:pPr>
        <w:tabs>
          <w:tab w:val="left" w:pos="1440"/>
        </w:tabs>
        <w:ind w:left="1440" w:hanging="360"/>
      </w:pPr>
    </w:lvl>
    <w:lvl w:ilvl="2" w:tplc="156EA138">
      <w:start w:val="1"/>
      <w:numFmt w:val="decimal"/>
      <w:lvlText w:val="%3."/>
      <w:lvlJc w:val="left"/>
      <w:pPr>
        <w:tabs>
          <w:tab w:val="left" w:pos="2160"/>
        </w:tabs>
        <w:ind w:left="2160" w:hanging="360"/>
      </w:pPr>
    </w:lvl>
    <w:lvl w:ilvl="3" w:tplc="7D580F64">
      <w:start w:val="1"/>
      <w:numFmt w:val="decimal"/>
      <w:lvlText w:val="%4."/>
      <w:lvlJc w:val="left"/>
      <w:pPr>
        <w:tabs>
          <w:tab w:val="left" w:pos="2880"/>
        </w:tabs>
        <w:ind w:left="2880" w:hanging="360"/>
      </w:pPr>
    </w:lvl>
    <w:lvl w:ilvl="4" w:tplc="CC78D330">
      <w:start w:val="1"/>
      <w:numFmt w:val="decimal"/>
      <w:lvlText w:val="%5."/>
      <w:lvlJc w:val="left"/>
      <w:pPr>
        <w:tabs>
          <w:tab w:val="left" w:pos="3600"/>
        </w:tabs>
        <w:ind w:left="3600" w:hanging="360"/>
      </w:pPr>
    </w:lvl>
    <w:lvl w:ilvl="5" w:tplc="5FF475CE">
      <w:start w:val="1"/>
      <w:numFmt w:val="decimal"/>
      <w:lvlText w:val="%6."/>
      <w:lvlJc w:val="left"/>
      <w:pPr>
        <w:tabs>
          <w:tab w:val="left" w:pos="4320"/>
        </w:tabs>
        <w:ind w:left="4320" w:hanging="360"/>
      </w:pPr>
    </w:lvl>
    <w:lvl w:ilvl="6" w:tplc="E484607A">
      <w:start w:val="1"/>
      <w:numFmt w:val="decimal"/>
      <w:lvlText w:val="%7."/>
      <w:lvlJc w:val="left"/>
      <w:pPr>
        <w:tabs>
          <w:tab w:val="left" w:pos="5040"/>
        </w:tabs>
        <w:ind w:left="5040" w:hanging="360"/>
      </w:pPr>
    </w:lvl>
    <w:lvl w:ilvl="7" w:tplc="B2A8690E">
      <w:start w:val="1"/>
      <w:numFmt w:val="decimal"/>
      <w:lvlText w:val="%8."/>
      <w:lvlJc w:val="left"/>
      <w:pPr>
        <w:tabs>
          <w:tab w:val="left" w:pos="5760"/>
        </w:tabs>
        <w:ind w:left="5760" w:hanging="360"/>
      </w:pPr>
    </w:lvl>
    <w:lvl w:ilvl="8" w:tplc="DCC88054">
      <w:start w:val="1"/>
      <w:numFmt w:val="decimal"/>
      <w:lvlText w:val="%9."/>
      <w:lvlJc w:val="left"/>
      <w:pPr>
        <w:tabs>
          <w:tab w:val="left" w:pos="6480"/>
        </w:tabs>
        <w:ind w:left="6480" w:hanging="360"/>
      </w:pPr>
    </w:lvl>
  </w:abstractNum>
  <w:abstractNum w:abstractNumId="6" w15:restartNumberingAfterBreak="0">
    <w:nsid w:val="369D5CC7"/>
    <w:multiLevelType w:val="hybridMultilevel"/>
    <w:tmpl w:val="34B69056"/>
    <w:lvl w:ilvl="0" w:tplc="CC543D76">
      <w:start w:val="1"/>
      <w:numFmt w:val="decimal"/>
      <w:lvlText w:val="%1."/>
      <w:lvlJc w:val="left"/>
      <w:pPr>
        <w:ind w:left="720" w:hanging="360"/>
      </w:pPr>
    </w:lvl>
    <w:lvl w:ilvl="1" w:tplc="3B802C2A">
      <w:start w:val="1"/>
      <w:numFmt w:val="lowerLetter"/>
      <w:lvlText w:val="%2."/>
      <w:lvlJc w:val="left"/>
      <w:pPr>
        <w:ind w:left="1440" w:hanging="360"/>
      </w:pPr>
    </w:lvl>
    <w:lvl w:ilvl="2" w:tplc="A53C94BC">
      <w:start w:val="1"/>
      <w:numFmt w:val="lowerRoman"/>
      <w:lvlText w:val="%3."/>
      <w:lvlJc w:val="right"/>
      <w:pPr>
        <w:ind w:left="2160" w:hanging="180"/>
      </w:pPr>
    </w:lvl>
    <w:lvl w:ilvl="3" w:tplc="8F425A40">
      <w:start w:val="1"/>
      <w:numFmt w:val="decimal"/>
      <w:lvlText w:val="%4."/>
      <w:lvlJc w:val="left"/>
      <w:pPr>
        <w:ind w:left="2880" w:hanging="360"/>
      </w:pPr>
    </w:lvl>
    <w:lvl w:ilvl="4" w:tplc="D1402E7A">
      <w:start w:val="1"/>
      <w:numFmt w:val="lowerLetter"/>
      <w:lvlText w:val="%5."/>
      <w:lvlJc w:val="left"/>
      <w:pPr>
        <w:ind w:left="3600" w:hanging="360"/>
      </w:pPr>
    </w:lvl>
    <w:lvl w:ilvl="5" w:tplc="65A4D5AC">
      <w:start w:val="1"/>
      <w:numFmt w:val="lowerRoman"/>
      <w:lvlText w:val="%6."/>
      <w:lvlJc w:val="right"/>
      <w:pPr>
        <w:ind w:left="4320" w:hanging="180"/>
      </w:pPr>
    </w:lvl>
    <w:lvl w:ilvl="6" w:tplc="E7508F18">
      <w:start w:val="1"/>
      <w:numFmt w:val="decimal"/>
      <w:lvlText w:val="%7."/>
      <w:lvlJc w:val="left"/>
      <w:pPr>
        <w:ind w:left="5040" w:hanging="360"/>
      </w:pPr>
    </w:lvl>
    <w:lvl w:ilvl="7" w:tplc="21D08086">
      <w:start w:val="1"/>
      <w:numFmt w:val="lowerLetter"/>
      <w:lvlText w:val="%8."/>
      <w:lvlJc w:val="left"/>
      <w:pPr>
        <w:ind w:left="5760" w:hanging="360"/>
      </w:pPr>
    </w:lvl>
    <w:lvl w:ilvl="8" w:tplc="2E42E60A">
      <w:start w:val="1"/>
      <w:numFmt w:val="lowerRoman"/>
      <w:lvlText w:val="%9."/>
      <w:lvlJc w:val="right"/>
      <w:pPr>
        <w:ind w:left="6480" w:hanging="180"/>
      </w:pPr>
    </w:lvl>
  </w:abstractNum>
  <w:abstractNum w:abstractNumId="7" w15:restartNumberingAfterBreak="0">
    <w:nsid w:val="3FF96AFF"/>
    <w:multiLevelType w:val="hybridMultilevel"/>
    <w:tmpl w:val="1040DC3C"/>
    <w:lvl w:ilvl="0" w:tplc="848EAFFE">
      <w:start w:val="12"/>
      <w:numFmt w:val="decimal"/>
      <w:lvlText w:val="%1."/>
      <w:lvlJc w:val="left"/>
      <w:pPr>
        <w:tabs>
          <w:tab w:val="left" w:pos="720"/>
        </w:tabs>
        <w:ind w:left="720" w:hanging="360"/>
      </w:pPr>
    </w:lvl>
    <w:lvl w:ilvl="1" w:tplc="2EC6B51C">
      <w:start w:val="1"/>
      <w:numFmt w:val="decimal"/>
      <w:lvlText w:val="%2."/>
      <w:lvlJc w:val="left"/>
      <w:pPr>
        <w:tabs>
          <w:tab w:val="left" w:pos="1440"/>
        </w:tabs>
        <w:ind w:left="1440" w:hanging="360"/>
      </w:pPr>
    </w:lvl>
    <w:lvl w:ilvl="2" w:tplc="878C6908">
      <w:start w:val="1"/>
      <w:numFmt w:val="decimal"/>
      <w:lvlText w:val="%3."/>
      <w:lvlJc w:val="left"/>
      <w:pPr>
        <w:tabs>
          <w:tab w:val="left" w:pos="2160"/>
        </w:tabs>
        <w:ind w:left="2160" w:hanging="360"/>
      </w:pPr>
    </w:lvl>
    <w:lvl w:ilvl="3" w:tplc="D22809B4">
      <w:start w:val="1"/>
      <w:numFmt w:val="decimal"/>
      <w:lvlText w:val="%4."/>
      <w:lvlJc w:val="left"/>
      <w:pPr>
        <w:tabs>
          <w:tab w:val="left" w:pos="2880"/>
        </w:tabs>
        <w:ind w:left="2880" w:hanging="360"/>
      </w:pPr>
    </w:lvl>
    <w:lvl w:ilvl="4" w:tplc="87D6C4C4">
      <w:start w:val="1"/>
      <w:numFmt w:val="decimal"/>
      <w:lvlText w:val="%5."/>
      <w:lvlJc w:val="left"/>
      <w:pPr>
        <w:tabs>
          <w:tab w:val="left" w:pos="3600"/>
        </w:tabs>
        <w:ind w:left="3600" w:hanging="360"/>
      </w:pPr>
    </w:lvl>
    <w:lvl w:ilvl="5" w:tplc="0B5624E8">
      <w:start w:val="1"/>
      <w:numFmt w:val="decimal"/>
      <w:lvlText w:val="%6."/>
      <w:lvlJc w:val="left"/>
      <w:pPr>
        <w:tabs>
          <w:tab w:val="left" w:pos="4320"/>
        </w:tabs>
        <w:ind w:left="4320" w:hanging="360"/>
      </w:pPr>
    </w:lvl>
    <w:lvl w:ilvl="6" w:tplc="28AE141E">
      <w:start w:val="1"/>
      <w:numFmt w:val="decimal"/>
      <w:lvlText w:val="%7."/>
      <w:lvlJc w:val="left"/>
      <w:pPr>
        <w:tabs>
          <w:tab w:val="left" w:pos="5040"/>
        </w:tabs>
        <w:ind w:left="5040" w:hanging="360"/>
      </w:pPr>
    </w:lvl>
    <w:lvl w:ilvl="7" w:tplc="0EDA01AE">
      <w:start w:val="1"/>
      <w:numFmt w:val="decimal"/>
      <w:lvlText w:val="%8."/>
      <w:lvlJc w:val="left"/>
      <w:pPr>
        <w:tabs>
          <w:tab w:val="left" w:pos="5760"/>
        </w:tabs>
        <w:ind w:left="5760" w:hanging="360"/>
      </w:pPr>
    </w:lvl>
    <w:lvl w:ilvl="8" w:tplc="C4A43D90">
      <w:start w:val="1"/>
      <w:numFmt w:val="decimal"/>
      <w:lvlText w:val="%9."/>
      <w:lvlJc w:val="left"/>
      <w:pPr>
        <w:tabs>
          <w:tab w:val="left" w:pos="6480"/>
        </w:tabs>
        <w:ind w:left="6480" w:hanging="360"/>
      </w:pPr>
    </w:lvl>
  </w:abstractNum>
  <w:abstractNum w:abstractNumId="8" w15:restartNumberingAfterBreak="0">
    <w:nsid w:val="41CC6C92"/>
    <w:multiLevelType w:val="hybridMultilevel"/>
    <w:tmpl w:val="F18C33B6"/>
    <w:lvl w:ilvl="0" w:tplc="26585092">
      <w:start w:val="5"/>
      <w:numFmt w:val="decimal"/>
      <w:lvlText w:val="%1."/>
      <w:lvlJc w:val="left"/>
      <w:pPr>
        <w:tabs>
          <w:tab w:val="left" w:pos="720"/>
        </w:tabs>
        <w:ind w:left="720" w:hanging="360"/>
      </w:pPr>
    </w:lvl>
    <w:lvl w:ilvl="1" w:tplc="7F1CDDF8">
      <w:start w:val="1"/>
      <w:numFmt w:val="decimal"/>
      <w:lvlText w:val="%2."/>
      <w:lvlJc w:val="left"/>
      <w:pPr>
        <w:tabs>
          <w:tab w:val="left" w:pos="1440"/>
        </w:tabs>
        <w:ind w:left="1440" w:hanging="360"/>
      </w:pPr>
    </w:lvl>
    <w:lvl w:ilvl="2" w:tplc="F960960A">
      <w:start w:val="1"/>
      <w:numFmt w:val="decimal"/>
      <w:lvlText w:val="%3."/>
      <w:lvlJc w:val="left"/>
      <w:pPr>
        <w:tabs>
          <w:tab w:val="left" w:pos="2160"/>
        </w:tabs>
        <w:ind w:left="2160" w:hanging="360"/>
      </w:pPr>
    </w:lvl>
    <w:lvl w:ilvl="3" w:tplc="A014C7C6">
      <w:start w:val="1"/>
      <w:numFmt w:val="decimal"/>
      <w:lvlText w:val="%4."/>
      <w:lvlJc w:val="left"/>
      <w:pPr>
        <w:tabs>
          <w:tab w:val="left" w:pos="2880"/>
        </w:tabs>
        <w:ind w:left="2880" w:hanging="360"/>
      </w:pPr>
    </w:lvl>
    <w:lvl w:ilvl="4" w:tplc="AE6049EE">
      <w:start w:val="1"/>
      <w:numFmt w:val="decimal"/>
      <w:lvlText w:val="%5."/>
      <w:lvlJc w:val="left"/>
      <w:pPr>
        <w:tabs>
          <w:tab w:val="left" w:pos="3600"/>
        </w:tabs>
        <w:ind w:left="3600" w:hanging="360"/>
      </w:pPr>
    </w:lvl>
    <w:lvl w:ilvl="5" w:tplc="A084538C">
      <w:start w:val="1"/>
      <w:numFmt w:val="decimal"/>
      <w:lvlText w:val="%6."/>
      <w:lvlJc w:val="left"/>
      <w:pPr>
        <w:tabs>
          <w:tab w:val="left" w:pos="4320"/>
        </w:tabs>
        <w:ind w:left="4320" w:hanging="360"/>
      </w:pPr>
    </w:lvl>
    <w:lvl w:ilvl="6" w:tplc="BB985464">
      <w:start w:val="1"/>
      <w:numFmt w:val="decimal"/>
      <w:lvlText w:val="%7."/>
      <w:lvlJc w:val="left"/>
      <w:pPr>
        <w:tabs>
          <w:tab w:val="left" w:pos="5040"/>
        </w:tabs>
        <w:ind w:left="5040" w:hanging="360"/>
      </w:pPr>
    </w:lvl>
    <w:lvl w:ilvl="7" w:tplc="E88E1C1E">
      <w:start w:val="1"/>
      <w:numFmt w:val="decimal"/>
      <w:lvlText w:val="%8."/>
      <w:lvlJc w:val="left"/>
      <w:pPr>
        <w:tabs>
          <w:tab w:val="left" w:pos="5760"/>
        </w:tabs>
        <w:ind w:left="5760" w:hanging="360"/>
      </w:pPr>
    </w:lvl>
    <w:lvl w:ilvl="8" w:tplc="02304C1E">
      <w:start w:val="1"/>
      <w:numFmt w:val="decimal"/>
      <w:lvlText w:val="%9."/>
      <w:lvlJc w:val="left"/>
      <w:pPr>
        <w:tabs>
          <w:tab w:val="left" w:pos="6480"/>
        </w:tabs>
        <w:ind w:left="6480" w:hanging="360"/>
      </w:pPr>
    </w:lvl>
  </w:abstractNum>
  <w:abstractNum w:abstractNumId="9" w15:restartNumberingAfterBreak="0">
    <w:nsid w:val="4AD92F19"/>
    <w:multiLevelType w:val="hybridMultilevel"/>
    <w:tmpl w:val="09B4AFF0"/>
    <w:lvl w:ilvl="0" w:tplc="FC46B5AC">
      <w:start w:val="1"/>
      <w:numFmt w:val="decimal"/>
      <w:lvlText w:val="%1."/>
      <w:lvlJc w:val="left"/>
      <w:pPr>
        <w:tabs>
          <w:tab w:val="left" w:pos="720"/>
        </w:tabs>
        <w:ind w:left="720" w:hanging="360"/>
      </w:pPr>
    </w:lvl>
    <w:lvl w:ilvl="1" w:tplc="1E7C0246">
      <w:start w:val="1"/>
      <w:numFmt w:val="decimal"/>
      <w:lvlText w:val="%2."/>
      <w:lvlJc w:val="left"/>
      <w:pPr>
        <w:tabs>
          <w:tab w:val="left" w:pos="1440"/>
        </w:tabs>
        <w:ind w:left="1440" w:hanging="360"/>
      </w:pPr>
    </w:lvl>
    <w:lvl w:ilvl="2" w:tplc="82160BE2">
      <w:start w:val="1"/>
      <w:numFmt w:val="decimal"/>
      <w:lvlText w:val="%3."/>
      <w:lvlJc w:val="left"/>
      <w:pPr>
        <w:tabs>
          <w:tab w:val="left" w:pos="2160"/>
        </w:tabs>
        <w:ind w:left="2160" w:hanging="360"/>
      </w:pPr>
    </w:lvl>
    <w:lvl w:ilvl="3" w:tplc="3796DB76">
      <w:start w:val="1"/>
      <w:numFmt w:val="decimal"/>
      <w:lvlText w:val="%4."/>
      <w:lvlJc w:val="left"/>
      <w:pPr>
        <w:tabs>
          <w:tab w:val="left" w:pos="2880"/>
        </w:tabs>
        <w:ind w:left="2880" w:hanging="360"/>
      </w:pPr>
    </w:lvl>
    <w:lvl w:ilvl="4" w:tplc="BCE8AA02">
      <w:start w:val="1"/>
      <w:numFmt w:val="decimal"/>
      <w:lvlText w:val="%5."/>
      <w:lvlJc w:val="left"/>
      <w:pPr>
        <w:tabs>
          <w:tab w:val="left" w:pos="3600"/>
        </w:tabs>
        <w:ind w:left="3600" w:hanging="360"/>
      </w:pPr>
    </w:lvl>
    <w:lvl w:ilvl="5" w:tplc="BFF472AE">
      <w:start w:val="1"/>
      <w:numFmt w:val="decimal"/>
      <w:lvlText w:val="%6."/>
      <w:lvlJc w:val="left"/>
      <w:pPr>
        <w:tabs>
          <w:tab w:val="left" w:pos="4320"/>
        </w:tabs>
        <w:ind w:left="4320" w:hanging="360"/>
      </w:pPr>
    </w:lvl>
    <w:lvl w:ilvl="6" w:tplc="F92E217C">
      <w:start w:val="1"/>
      <w:numFmt w:val="decimal"/>
      <w:lvlText w:val="%7."/>
      <w:lvlJc w:val="left"/>
      <w:pPr>
        <w:tabs>
          <w:tab w:val="left" w:pos="5040"/>
        </w:tabs>
        <w:ind w:left="5040" w:hanging="360"/>
      </w:pPr>
    </w:lvl>
    <w:lvl w:ilvl="7" w:tplc="D27C5FB6">
      <w:start w:val="1"/>
      <w:numFmt w:val="decimal"/>
      <w:lvlText w:val="%8."/>
      <w:lvlJc w:val="left"/>
      <w:pPr>
        <w:tabs>
          <w:tab w:val="left" w:pos="5760"/>
        </w:tabs>
        <w:ind w:left="5760" w:hanging="360"/>
      </w:pPr>
    </w:lvl>
    <w:lvl w:ilvl="8" w:tplc="21424304">
      <w:start w:val="1"/>
      <w:numFmt w:val="decimal"/>
      <w:lvlText w:val="%9."/>
      <w:lvlJc w:val="left"/>
      <w:pPr>
        <w:tabs>
          <w:tab w:val="left" w:pos="6480"/>
        </w:tabs>
        <w:ind w:left="6480" w:hanging="360"/>
      </w:pPr>
    </w:lvl>
  </w:abstractNum>
  <w:abstractNum w:abstractNumId="10" w15:restartNumberingAfterBreak="0">
    <w:nsid w:val="53B9262B"/>
    <w:multiLevelType w:val="hybridMultilevel"/>
    <w:tmpl w:val="F5B493BE"/>
    <w:lvl w:ilvl="0" w:tplc="7674CE96">
      <w:start w:val="14"/>
      <w:numFmt w:val="decimal"/>
      <w:lvlText w:val="%1."/>
      <w:lvlJc w:val="left"/>
      <w:pPr>
        <w:tabs>
          <w:tab w:val="left" w:pos="720"/>
        </w:tabs>
        <w:ind w:left="720" w:hanging="360"/>
      </w:pPr>
    </w:lvl>
    <w:lvl w:ilvl="1" w:tplc="EE666FB8">
      <w:start w:val="1"/>
      <w:numFmt w:val="decimal"/>
      <w:lvlText w:val="%2."/>
      <w:lvlJc w:val="left"/>
      <w:pPr>
        <w:tabs>
          <w:tab w:val="left" w:pos="1440"/>
        </w:tabs>
        <w:ind w:left="1440" w:hanging="360"/>
      </w:pPr>
    </w:lvl>
    <w:lvl w:ilvl="2" w:tplc="4698ADA2">
      <w:start w:val="1"/>
      <w:numFmt w:val="decimal"/>
      <w:lvlText w:val="%3."/>
      <w:lvlJc w:val="left"/>
      <w:pPr>
        <w:tabs>
          <w:tab w:val="left" w:pos="2160"/>
        </w:tabs>
        <w:ind w:left="2160" w:hanging="360"/>
      </w:pPr>
    </w:lvl>
    <w:lvl w:ilvl="3" w:tplc="C2524A94">
      <w:start w:val="1"/>
      <w:numFmt w:val="decimal"/>
      <w:lvlText w:val="%4."/>
      <w:lvlJc w:val="left"/>
      <w:pPr>
        <w:tabs>
          <w:tab w:val="left" w:pos="2880"/>
        </w:tabs>
        <w:ind w:left="2880" w:hanging="360"/>
      </w:pPr>
    </w:lvl>
    <w:lvl w:ilvl="4" w:tplc="80AE1C90">
      <w:start w:val="1"/>
      <w:numFmt w:val="decimal"/>
      <w:lvlText w:val="%5."/>
      <w:lvlJc w:val="left"/>
      <w:pPr>
        <w:tabs>
          <w:tab w:val="left" w:pos="3600"/>
        </w:tabs>
        <w:ind w:left="3600" w:hanging="360"/>
      </w:pPr>
    </w:lvl>
    <w:lvl w:ilvl="5" w:tplc="18BC2E52">
      <w:start w:val="1"/>
      <w:numFmt w:val="decimal"/>
      <w:lvlText w:val="%6."/>
      <w:lvlJc w:val="left"/>
      <w:pPr>
        <w:tabs>
          <w:tab w:val="left" w:pos="4320"/>
        </w:tabs>
        <w:ind w:left="4320" w:hanging="360"/>
      </w:pPr>
    </w:lvl>
    <w:lvl w:ilvl="6" w:tplc="653E624E">
      <w:start w:val="1"/>
      <w:numFmt w:val="decimal"/>
      <w:lvlText w:val="%7."/>
      <w:lvlJc w:val="left"/>
      <w:pPr>
        <w:tabs>
          <w:tab w:val="left" w:pos="5040"/>
        </w:tabs>
        <w:ind w:left="5040" w:hanging="360"/>
      </w:pPr>
    </w:lvl>
    <w:lvl w:ilvl="7" w:tplc="BAC0C752">
      <w:start w:val="1"/>
      <w:numFmt w:val="decimal"/>
      <w:lvlText w:val="%8."/>
      <w:lvlJc w:val="left"/>
      <w:pPr>
        <w:tabs>
          <w:tab w:val="left" w:pos="5760"/>
        </w:tabs>
        <w:ind w:left="5760" w:hanging="360"/>
      </w:pPr>
    </w:lvl>
    <w:lvl w:ilvl="8" w:tplc="5072ACFA">
      <w:start w:val="1"/>
      <w:numFmt w:val="decimal"/>
      <w:lvlText w:val="%9."/>
      <w:lvlJc w:val="left"/>
      <w:pPr>
        <w:tabs>
          <w:tab w:val="left" w:pos="6480"/>
        </w:tabs>
        <w:ind w:left="6480" w:hanging="360"/>
      </w:pPr>
    </w:lvl>
  </w:abstractNum>
  <w:abstractNum w:abstractNumId="11" w15:restartNumberingAfterBreak="0">
    <w:nsid w:val="5C2F4592"/>
    <w:multiLevelType w:val="hybridMultilevel"/>
    <w:tmpl w:val="7382C4A8"/>
    <w:lvl w:ilvl="0" w:tplc="F648AAD4">
      <w:start w:val="3"/>
      <w:numFmt w:val="decimal"/>
      <w:lvlText w:val="%1."/>
      <w:lvlJc w:val="left"/>
      <w:pPr>
        <w:tabs>
          <w:tab w:val="left" w:pos="720"/>
        </w:tabs>
        <w:ind w:left="720" w:hanging="360"/>
      </w:pPr>
    </w:lvl>
    <w:lvl w:ilvl="1" w:tplc="12EAF3DA">
      <w:start w:val="1"/>
      <w:numFmt w:val="decimal"/>
      <w:lvlText w:val="%2."/>
      <w:lvlJc w:val="left"/>
      <w:pPr>
        <w:tabs>
          <w:tab w:val="left" w:pos="1440"/>
        </w:tabs>
        <w:ind w:left="1440" w:hanging="360"/>
      </w:pPr>
    </w:lvl>
    <w:lvl w:ilvl="2" w:tplc="AAC281A0">
      <w:start w:val="1"/>
      <w:numFmt w:val="decimal"/>
      <w:lvlText w:val="%3."/>
      <w:lvlJc w:val="left"/>
      <w:pPr>
        <w:tabs>
          <w:tab w:val="left" w:pos="2160"/>
        </w:tabs>
        <w:ind w:left="2160" w:hanging="360"/>
      </w:pPr>
    </w:lvl>
    <w:lvl w:ilvl="3" w:tplc="5CF48756">
      <w:start w:val="1"/>
      <w:numFmt w:val="decimal"/>
      <w:lvlText w:val="%4."/>
      <w:lvlJc w:val="left"/>
      <w:pPr>
        <w:tabs>
          <w:tab w:val="left" w:pos="2880"/>
        </w:tabs>
        <w:ind w:left="2880" w:hanging="360"/>
      </w:pPr>
    </w:lvl>
    <w:lvl w:ilvl="4" w:tplc="4EBE1E94">
      <w:start w:val="1"/>
      <w:numFmt w:val="decimal"/>
      <w:lvlText w:val="%5."/>
      <w:lvlJc w:val="left"/>
      <w:pPr>
        <w:tabs>
          <w:tab w:val="left" w:pos="3600"/>
        </w:tabs>
        <w:ind w:left="3600" w:hanging="360"/>
      </w:pPr>
    </w:lvl>
    <w:lvl w:ilvl="5" w:tplc="6B842E9C">
      <w:start w:val="1"/>
      <w:numFmt w:val="decimal"/>
      <w:lvlText w:val="%6."/>
      <w:lvlJc w:val="left"/>
      <w:pPr>
        <w:tabs>
          <w:tab w:val="left" w:pos="4320"/>
        </w:tabs>
        <w:ind w:left="4320" w:hanging="360"/>
      </w:pPr>
    </w:lvl>
    <w:lvl w:ilvl="6" w:tplc="9CA87A96">
      <w:start w:val="1"/>
      <w:numFmt w:val="decimal"/>
      <w:lvlText w:val="%7."/>
      <w:lvlJc w:val="left"/>
      <w:pPr>
        <w:tabs>
          <w:tab w:val="left" w:pos="5040"/>
        </w:tabs>
        <w:ind w:left="5040" w:hanging="360"/>
      </w:pPr>
    </w:lvl>
    <w:lvl w:ilvl="7" w:tplc="3D8CA29C">
      <w:start w:val="1"/>
      <w:numFmt w:val="decimal"/>
      <w:lvlText w:val="%8."/>
      <w:lvlJc w:val="left"/>
      <w:pPr>
        <w:tabs>
          <w:tab w:val="left" w:pos="5760"/>
        </w:tabs>
        <w:ind w:left="5760" w:hanging="360"/>
      </w:pPr>
    </w:lvl>
    <w:lvl w:ilvl="8" w:tplc="D01EA01A">
      <w:start w:val="1"/>
      <w:numFmt w:val="decimal"/>
      <w:lvlText w:val="%9."/>
      <w:lvlJc w:val="left"/>
      <w:pPr>
        <w:tabs>
          <w:tab w:val="left" w:pos="6480"/>
        </w:tabs>
        <w:ind w:left="6480" w:hanging="360"/>
      </w:pPr>
    </w:lvl>
  </w:abstractNum>
  <w:abstractNum w:abstractNumId="12" w15:restartNumberingAfterBreak="0">
    <w:nsid w:val="6B1C53D9"/>
    <w:multiLevelType w:val="hybridMultilevel"/>
    <w:tmpl w:val="D36EE31A"/>
    <w:lvl w:ilvl="0" w:tplc="0A04A66A">
      <w:start w:val="1"/>
      <w:numFmt w:val="decimal"/>
      <w:lvlText w:val="%1)"/>
      <w:lvlJc w:val="left"/>
      <w:pPr>
        <w:ind w:left="720" w:hanging="360"/>
      </w:pPr>
    </w:lvl>
    <w:lvl w:ilvl="1" w:tplc="B39A8E26">
      <w:start w:val="1"/>
      <w:numFmt w:val="lowerLetter"/>
      <w:lvlText w:val="%2."/>
      <w:lvlJc w:val="left"/>
      <w:pPr>
        <w:ind w:left="1440" w:hanging="360"/>
      </w:pPr>
    </w:lvl>
    <w:lvl w:ilvl="2" w:tplc="D862C2D2">
      <w:start w:val="1"/>
      <w:numFmt w:val="lowerRoman"/>
      <w:lvlText w:val="%3."/>
      <w:lvlJc w:val="right"/>
      <w:pPr>
        <w:ind w:left="2160" w:hanging="180"/>
      </w:pPr>
    </w:lvl>
    <w:lvl w:ilvl="3" w:tplc="722449F8">
      <w:start w:val="1"/>
      <w:numFmt w:val="decimal"/>
      <w:lvlText w:val="%4."/>
      <w:lvlJc w:val="left"/>
      <w:pPr>
        <w:ind w:left="2880" w:hanging="360"/>
      </w:pPr>
    </w:lvl>
    <w:lvl w:ilvl="4" w:tplc="1890B79E">
      <w:start w:val="1"/>
      <w:numFmt w:val="lowerLetter"/>
      <w:lvlText w:val="%5."/>
      <w:lvlJc w:val="left"/>
      <w:pPr>
        <w:ind w:left="3600" w:hanging="360"/>
      </w:pPr>
    </w:lvl>
    <w:lvl w:ilvl="5" w:tplc="97CA89F4">
      <w:start w:val="1"/>
      <w:numFmt w:val="lowerRoman"/>
      <w:lvlText w:val="%6."/>
      <w:lvlJc w:val="right"/>
      <w:pPr>
        <w:ind w:left="4320" w:hanging="180"/>
      </w:pPr>
    </w:lvl>
    <w:lvl w:ilvl="6" w:tplc="EA323CF8">
      <w:start w:val="1"/>
      <w:numFmt w:val="decimal"/>
      <w:lvlText w:val="%7."/>
      <w:lvlJc w:val="left"/>
      <w:pPr>
        <w:ind w:left="5040" w:hanging="360"/>
      </w:pPr>
    </w:lvl>
    <w:lvl w:ilvl="7" w:tplc="565451DE">
      <w:start w:val="1"/>
      <w:numFmt w:val="lowerLetter"/>
      <w:lvlText w:val="%8."/>
      <w:lvlJc w:val="left"/>
      <w:pPr>
        <w:ind w:left="5760" w:hanging="360"/>
      </w:pPr>
    </w:lvl>
    <w:lvl w:ilvl="8" w:tplc="1EC60ED2">
      <w:start w:val="1"/>
      <w:numFmt w:val="lowerRoman"/>
      <w:lvlText w:val="%9."/>
      <w:lvlJc w:val="right"/>
      <w:pPr>
        <w:ind w:left="6480" w:hanging="180"/>
      </w:pPr>
    </w:lvl>
  </w:abstractNum>
  <w:abstractNum w:abstractNumId="13" w15:restartNumberingAfterBreak="0">
    <w:nsid w:val="72A73997"/>
    <w:multiLevelType w:val="hybridMultilevel"/>
    <w:tmpl w:val="0E620EB0"/>
    <w:lvl w:ilvl="0" w:tplc="EFBC85AA">
      <w:start w:val="4"/>
      <w:numFmt w:val="decimal"/>
      <w:lvlText w:val="%1."/>
      <w:lvlJc w:val="left"/>
      <w:pPr>
        <w:tabs>
          <w:tab w:val="left" w:pos="720"/>
        </w:tabs>
        <w:ind w:left="720" w:hanging="360"/>
      </w:pPr>
    </w:lvl>
    <w:lvl w:ilvl="1" w:tplc="652E33C6">
      <w:start w:val="1"/>
      <w:numFmt w:val="decimal"/>
      <w:lvlText w:val="%2."/>
      <w:lvlJc w:val="left"/>
      <w:pPr>
        <w:tabs>
          <w:tab w:val="left" w:pos="1440"/>
        </w:tabs>
        <w:ind w:left="1440" w:hanging="360"/>
      </w:pPr>
    </w:lvl>
    <w:lvl w:ilvl="2" w:tplc="A3F8EAFC">
      <w:start w:val="1"/>
      <w:numFmt w:val="decimal"/>
      <w:lvlText w:val="%3."/>
      <w:lvlJc w:val="left"/>
      <w:pPr>
        <w:tabs>
          <w:tab w:val="left" w:pos="2160"/>
        </w:tabs>
        <w:ind w:left="2160" w:hanging="360"/>
      </w:pPr>
    </w:lvl>
    <w:lvl w:ilvl="3" w:tplc="7408D82E">
      <w:start w:val="1"/>
      <w:numFmt w:val="decimal"/>
      <w:lvlText w:val="%4."/>
      <w:lvlJc w:val="left"/>
      <w:pPr>
        <w:tabs>
          <w:tab w:val="left" w:pos="2880"/>
        </w:tabs>
        <w:ind w:left="2880" w:hanging="360"/>
      </w:pPr>
    </w:lvl>
    <w:lvl w:ilvl="4" w:tplc="0A827180">
      <w:start w:val="1"/>
      <w:numFmt w:val="decimal"/>
      <w:lvlText w:val="%5."/>
      <w:lvlJc w:val="left"/>
      <w:pPr>
        <w:tabs>
          <w:tab w:val="left" w:pos="3600"/>
        </w:tabs>
        <w:ind w:left="3600" w:hanging="360"/>
      </w:pPr>
    </w:lvl>
    <w:lvl w:ilvl="5" w:tplc="9E827BB8">
      <w:start w:val="1"/>
      <w:numFmt w:val="decimal"/>
      <w:lvlText w:val="%6."/>
      <w:lvlJc w:val="left"/>
      <w:pPr>
        <w:tabs>
          <w:tab w:val="left" w:pos="4320"/>
        </w:tabs>
        <w:ind w:left="4320" w:hanging="360"/>
      </w:pPr>
    </w:lvl>
    <w:lvl w:ilvl="6" w:tplc="E7D2FD98">
      <w:start w:val="1"/>
      <w:numFmt w:val="decimal"/>
      <w:lvlText w:val="%7."/>
      <w:lvlJc w:val="left"/>
      <w:pPr>
        <w:tabs>
          <w:tab w:val="left" w:pos="5040"/>
        </w:tabs>
        <w:ind w:left="5040" w:hanging="360"/>
      </w:pPr>
    </w:lvl>
    <w:lvl w:ilvl="7" w:tplc="7E46A5F0">
      <w:start w:val="1"/>
      <w:numFmt w:val="decimal"/>
      <w:lvlText w:val="%8."/>
      <w:lvlJc w:val="left"/>
      <w:pPr>
        <w:tabs>
          <w:tab w:val="left" w:pos="5760"/>
        </w:tabs>
        <w:ind w:left="5760" w:hanging="360"/>
      </w:pPr>
    </w:lvl>
    <w:lvl w:ilvl="8" w:tplc="91C2656C">
      <w:start w:val="1"/>
      <w:numFmt w:val="decimal"/>
      <w:lvlText w:val="%9."/>
      <w:lvlJc w:val="left"/>
      <w:pPr>
        <w:tabs>
          <w:tab w:val="left" w:pos="6480"/>
        </w:tabs>
        <w:ind w:left="6480" w:hanging="360"/>
      </w:pPr>
    </w:lvl>
  </w:abstractNum>
  <w:abstractNum w:abstractNumId="14" w15:restartNumberingAfterBreak="0">
    <w:nsid w:val="78A52F83"/>
    <w:multiLevelType w:val="hybridMultilevel"/>
    <w:tmpl w:val="DE90D740"/>
    <w:lvl w:ilvl="0" w:tplc="6DA25FE4">
      <w:start w:val="18"/>
      <w:numFmt w:val="decimal"/>
      <w:lvlText w:val="%1."/>
      <w:lvlJc w:val="left"/>
      <w:pPr>
        <w:tabs>
          <w:tab w:val="left" w:pos="720"/>
        </w:tabs>
        <w:ind w:left="720" w:hanging="360"/>
      </w:pPr>
    </w:lvl>
    <w:lvl w:ilvl="1" w:tplc="2E528BC8">
      <w:start w:val="1"/>
      <w:numFmt w:val="decimal"/>
      <w:lvlText w:val="%2."/>
      <w:lvlJc w:val="left"/>
      <w:pPr>
        <w:tabs>
          <w:tab w:val="left" w:pos="1440"/>
        </w:tabs>
        <w:ind w:left="1440" w:hanging="360"/>
      </w:pPr>
    </w:lvl>
    <w:lvl w:ilvl="2" w:tplc="177E90EE">
      <w:start w:val="1"/>
      <w:numFmt w:val="decimal"/>
      <w:lvlText w:val="%3."/>
      <w:lvlJc w:val="left"/>
      <w:pPr>
        <w:tabs>
          <w:tab w:val="left" w:pos="2160"/>
        </w:tabs>
        <w:ind w:left="2160" w:hanging="360"/>
      </w:pPr>
    </w:lvl>
    <w:lvl w:ilvl="3" w:tplc="659462D2">
      <w:start w:val="1"/>
      <w:numFmt w:val="decimal"/>
      <w:lvlText w:val="%4."/>
      <w:lvlJc w:val="left"/>
      <w:pPr>
        <w:tabs>
          <w:tab w:val="left" w:pos="2880"/>
        </w:tabs>
        <w:ind w:left="2880" w:hanging="360"/>
      </w:pPr>
    </w:lvl>
    <w:lvl w:ilvl="4" w:tplc="B240EA6E">
      <w:start w:val="1"/>
      <w:numFmt w:val="decimal"/>
      <w:lvlText w:val="%5."/>
      <w:lvlJc w:val="left"/>
      <w:pPr>
        <w:tabs>
          <w:tab w:val="left" w:pos="3600"/>
        </w:tabs>
        <w:ind w:left="3600" w:hanging="360"/>
      </w:pPr>
    </w:lvl>
    <w:lvl w:ilvl="5" w:tplc="339A10EE">
      <w:start w:val="1"/>
      <w:numFmt w:val="decimal"/>
      <w:lvlText w:val="%6."/>
      <w:lvlJc w:val="left"/>
      <w:pPr>
        <w:tabs>
          <w:tab w:val="left" w:pos="4320"/>
        </w:tabs>
        <w:ind w:left="4320" w:hanging="360"/>
      </w:pPr>
    </w:lvl>
    <w:lvl w:ilvl="6" w:tplc="F7BC6DCC">
      <w:start w:val="1"/>
      <w:numFmt w:val="decimal"/>
      <w:lvlText w:val="%7."/>
      <w:lvlJc w:val="left"/>
      <w:pPr>
        <w:tabs>
          <w:tab w:val="left" w:pos="5040"/>
        </w:tabs>
        <w:ind w:left="5040" w:hanging="360"/>
      </w:pPr>
    </w:lvl>
    <w:lvl w:ilvl="7" w:tplc="B6820710">
      <w:start w:val="1"/>
      <w:numFmt w:val="decimal"/>
      <w:lvlText w:val="%8."/>
      <w:lvlJc w:val="left"/>
      <w:pPr>
        <w:tabs>
          <w:tab w:val="left" w:pos="5760"/>
        </w:tabs>
        <w:ind w:left="5760" w:hanging="360"/>
      </w:pPr>
    </w:lvl>
    <w:lvl w:ilvl="8" w:tplc="5C046530">
      <w:start w:val="1"/>
      <w:numFmt w:val="decimal"/>
      <w:lvlText w:val="%9."/>
      <w:lvlJc w:val="left"/>
      <w:pPr>
        <w:tabs>
          <w:tab w:val="left" w:pos="6480"/>
        </w:tabs>
        <w:ind w:left="6480" w:hanging="360"/>
      </w:pPr>
    </w:lvl>
  </w:abstractNum>
  <w:abstractNum w:abstractNumId="15" w15:restartNumberingAfterBreak="0">
    <w:nsid w:val="7A305200"/>
    <w:multiLevelType w:val="hybridMultilevel"/>
    <w:tmpl w:val="3D2400C6"/>
    <w:lvl w:ilvl="0" w:tplc="2C589B54">
      <w:start w:val="1"/>
      <w:numFmt w:val="decimal"/>
      <w:lvlText w:val="%1."/>
      <w:lvlJc w:val="left"/>
      <w:pPr>
        <w:tabs>
          <w:tab w:val="left" w:pos="1070"/>
        </w:tabs>
        <w:ind w:left="1070" w:hanging="360"/>
      </w:pPr>
    </w:lvl>
    <w:lvl w:ilvl="1" w:tplc="8794ABE6">
      <w:start w:val="1"/>
      <w:numFmt w:val="decimal"/>
      <w:lvlText w:val="%2."/>
      <w:lvlJc w:val="left"/>
      <w:pPr>
        <w:tabs>
          <w:tab w:val="left" w:pos="1440"/>
        </w:tabs>
        <w:ind w:left="1440" w:hanging="360"/>
      </w:pPr>
    </w:lvl>
    <w:lvl w:ilvl="2" w:tplc="3F1C7670">
      <w:start w:val="1"/>
      <w:numFmt w:val="decimal"/>
      <w:lvlText w:val="%3."/>
      <w:lvlJc w:val="left"/>
      <w:pPr>
        <w:tabs>
          <w:tab w:val="left" w:pos="2160"/>
        </w:tabs>
        <w:ind w:left="2160" w:hanging="360"/>
      </w:pPr>
    </w:lvl>
    <w:lvl w:ilvl="3" w:tplc="4AE816CE">
      <w:start w:val="1"/>
      <w:numFmt w:val="decimal"/>
      <w:lvlText w:val="%4."/>
      <w:lvlJc w:val="left"/>
      <w:pPr>
        <w:tabs>
          <w:tab w:val="left" w:pos="2880"/>
        </w:tabs>
        <w:ind w:left="2880" w:hanging="360"/>
      </w:pPr>
    </w:lvl>
    <w:lvl w:ilvl="4" w:tplc="4DFAE2A8">
      <w:start w:val="1"/>
      <w:numFmt w:val="decimal"/>
      <w:lvlText w:val="%5."/>
      <w:lvlJc w:val="left"/>
      <w:pPr>
        <w:tabs>
          <w:tab w:val="left" w:pos="3600"/>
        </w:tabs>
        <w:ind w:left="3600" w:hanging="360"/>
      </w:pPr>
    </w:lvl>
    <w:lvl w:ilvl="5" w:tplc="CBC26422">
      <w:start w:val="1"/>
      <w:numFmt w:val="decimal"/>
      <w:lvlText w:val="%6."/>
      <w:lvlJc w:val="left"/>
      <w:pPr>
        <w:tabs>
          <w:tab w:val="left" w:pos="4320"/>
        </w:tabs>
        <w:ind w:left="4320" w:hanging="360"/>
      </w:pPr>
    </w:lvl>
    <w:lvl w:ilvl="6" w:tplc="EE50F8EE">
      <w:start w:val="1"/>
      <w:numFmt w:val="decimal"/>
      <w:lvlText w:val="%7."/>
      <w:lvlJc w:val="left"/>
      <w:pPr>
        <w:tabs>
          <w:tab w:val="left" w:pos="5040"/>
        </w:tabs>
        <w:ind w:left="5040" w:hanging="360"/>
      </w:pPr>
    </w:lvl>
    <w:lvl w:ilvl="7" w:tplc="477E3D0A">
      <w:start w:val="1"/>
      <w:numFmt w:val="decimal"/>
      <w:lvlText w:val="%8."/>
      <w:lvlJc w:val="left"/>
      <w:pPr>
        <w:tabs>
          <w:tab w:val="left" w:pos="5760"/>
        </w:tabs>
        <w:ind w:left="5760" w:hanging="360"/>
      </w:pPr>
    </w:lvl>
    <w:lvl w:ilvl="8" w:tplc="3370BEF8">
      <w:start w:val="1"/>
      <w:numFmt w:val="decimal"/>
      <w:lvlText w:val="%9."/>
      <w:lvlJc w:val="left"/>
      <w:pPr>
        <w:tabs>
          <w:tab w:val="left" w:pos="6480"/>
        </w:tabs>
        <w:ind w:left="6480" w:hanging="360"/>
      </w:pPr>
    </w:lvl>
  </w:abstractNum>
  <w:num w:numId="1">
    <w:abstractNumId w:val="9"/>
  </w:num>
  <w:num w:numId="2">
    <w:abstractNumId w:val="15"/>
  </w:num>
  <w:num w:numId="3">
    <w:abstractNumId w:val="11"/>
  </w:num>
  <w:num w:numId="4">
    <w:abstractNumId w:val="13"/>
  </w:num>
  <w:num w:numId="5">
    <w:abstractNumId w:val="8"/>
  </w:num>
  <w:num w:numId="6">
    <w:abstractNumId w:val="5"/>
  </w:num>
  <w:num w:numId="7">
    <w:abstractNumId w:val="3"/>
  </w:num>
  <w:num w:numId="8">
    <w:abstractNumId w:val="7"/>
  </w:num>
  <w:num w:numId="9">
    <w:abstractNumId w:val="10"/>
  </w:num>
  <w:num w:numId="10">
    <w:abstractNumId w:val="4"/>
  </w:num>
  <w:num w:numId="11">
    <w:abstractNumId w:val="14"/>
  </w:num>
  <w:num w:numId="12">
    <w:abstractNumId w:val="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83E"/>
    <w:rsid w:val="001F2C09"/>
    <w:rsid w:val="00911679"/>
    <w:rsid w:val="00AE183E"/>
    <w:rsid w:val="00D84D86"/>
    <w:rsid w:val="00E56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85D5"/>
  <w15:docId w15:val="{42F94336-FE67-4346-A58C-CCB503E02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Heading1Char">
    <w:name w:val="Heading 1 Char"/>
    <w:basedOn w:val="a0"/>
    <w:uiPriority w:val="9"/>
    <w:rPr>
      <w:rFonts w:ascii="Arial" w:eastAsia="Arial" w:hAnsi="Arial" w:cs="Arial"/>
      <w:sz w:val="40"/>
      <w:szCs w:val="40"/>
    </w:rPr>
  </w:style>
  <w:style w:type="paragraph" w:customStyle="1" w:styleId="21">
    <w:name w:val="Заголовок 21"/>
    <w:basedOn w:val="a"/>
    <w:next w:val="a"/>
    <w:link w:val="Heading2Char"/>
    <w:uiPriority w:val="9"/>
    <w:unhideWhenUsed/>
    <w:qFormat/>
    <w:pPr>
      <w:keepNext/>
      <w:keepLines/>
      <w:spacing w:before="360" w:after="200"/>
      <w:outlineLvl w:val="1"/>
    </w:pPr>
    <w:rPr>
      <w:rFonts w:ascii="Arial" w:eastAsia="Arial" w:hAnsi="Arial" w:cs="Arial"/>
      <w:sz w:val="34"/>
    </w:rPr>
  </w:style>
  <w:style w:type="character" w:customStyle="1" w:styleId="Heading2Char">
    <w:name w:val="Heading 2 Char"/>
    <w:basedOn w:val="a0"/>
    <w:link w:val="21"/>
    <w:uiPriority w:val="9"/>
    <w:rPr>
      <w:rFonts w:ascii="Arial" w:eastAsia="Arial" w:hAnsi="Arial" w:cs="Arial"/>
      <w:sz w:val="34"/>
    </w:rPr>
  </w:style>
  <w:style w:type="paragraph" w:customStyle="1" w:styleId="31">
    <w:name w:val="Заголовок 31"/>
    <w:basedOn w:val="a"/>
    <w:next w:val="a"/>
    <w:link w:val="Heading3Char"/>
    <w:uiPriority w:val="9"/>
    <w:unhideWhenUsed/>
    <w:qFormat/>
    <w:pPr>
      <w:keepNext/>
      <w:keepLines/>
      <w:spacing w:before="320" w:after="200"/>
      <w:outlineLvl w:val="2"/>
    </w:pPr>
    <w:rPr>
      <w:rFonts w:ascii="Arial" w:eastAsia="Arial" w:hAnsi="Arial" w:cs="Arial"/>
      <w:sz w:val="30"/>
      <w:szCs w:val="30"/>
    </w:rPr>
  </w:style>
  <w:style w:type="character" w:customStyle="1" w:styleId="Heading3Char">
    <w:name w:val="Heading 3 Char"/>
    <w:basedOn w:val="a0"/>
    <w:link w:val="31"/>
    <w:uiPriority w:val="9"/>
    <w:rPr>
      <w:rFonts w:ascii="Arial" w:eastAsia="Arial" w:hAnsi="Arial" w:cs="Arial"/>
      <w:sz w:val="30"/>
      <w:szCs w:val="30"/>
    </w:rPr>
  </w:style>
  <w:style w:type="paragraph" w:customStyle="1" w:styleId="41">
    <w:name w:val="Заголовок 41"/>
    <w:basedOn w:val="a"/>
    <w:next w:val="a"/>
    <w:link w:val="Heading4Char"/>
    <w:uiPriority w:val="9"/>
    <w:unhideWhenUsed/>
    <w:qFormat/>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a0"/>
    <w:link w:val="41"/>
    <w:uiPriority w:val="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a0"/>
    <w:link w:val="51"/>
    <w:uiPriority w:val="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pPr>
      <w:keepNext/>
      <w:keepLines/>
      <w:spacing w:before="320" w:after="200"/>
      <w:outlineLvl w:val="5"/>
    </w:pPr>
    <w:rPr>
      <w:rFonts w:ascii="Arial" w:eastAsia="Arial" w:hAnsi="Arial" w:cs="Arial"/>
      <w:b/>
      <w:bCs/>
      <w:sz w:val="22"/>
      <w:szCs w:val="22"/>
    </w:rPr>
  </w:style>
  <w:style w:type="character" w:customStyle="1" w:styleId="Heading6Char">
    <w:name w:val="Heading 6 Char"/>
    <w:basedOn w:val="a0"/>
    <w:link w:val="61"/>
    <w:uiPriority w:val="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0"/>
    <w:link w:val="71"/>
    <w:uiPriority w:val="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0"/>
    <w:link w:val="81"/>
    <w:uiPriority w:val="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0"/>
    <w:link w:val="91"/>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ідзаголовок Знак"/>
    <w:basedOn w:val="a0"/>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customStyle="1" w:styleId="1">
    <w:name w:val="Верхній колонтитул1"/>
    <w:basedOn w:val="a"/>
    <w:link w:val="HeaderChar"/>
    <w:uiPriority w:val="99"/>
    <w:unhideWhenUsed/>
    <w:pPr>
      <w:tabs>
        <w:tab w:val="center" w:pos="7143"/>
        <w:tab w:val="right" w:pos="14287"/>
      </w:tabs>
    </w:pPr>
  </w:style>
  <w:style w:type="character" w:customStyle="1" w:styleId="HeaderChar">
    <w:name w:val="Header Char"/>
    <w:basedOn w:val="a0"/>
    <w:link w:val="1"/>
    <w:uiPriority w:val="99"/>
  </w:style>
  <w:style w:type="paragraph" w:customStyle="1" w:styleId="10">
    <w:name w:val="Нижній колонтитул1"/>
    <w:basedOn w:val="a"/>
    <w:link w:val="FooterChar"/>
    <w:uiPriority w:val="99"/>
    <w:unhideWhenUsed/>
    <w:pPr>
      <w:tabs>
        <w:tab w:val="center" w:pos="7143"/>
        <w:tab w:val="right" w:pos="14287"/>
      </w:tabs>
    </w:pPr>
  </w:style>
  <w:style w:type="character" w:customStyle="1" w:styleId="FooterChar">
    <w:name w:val="Footer Char"/>
    <w:basedOn w:val="a0"/>
    <w:link w:val="10"/>
    <w:uiPriority w:val="99"/>
  </w:style>
  <w:style w:type="table" w:styleId="ad">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вичайна таблиц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0">
    <w:name w:val="Звичайна таблиц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0">
    <w:name w:val="Звичайна таблиц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0">
    <w:name w:val="Звичайна таблиц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я-сітка 1 (світла)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я-сі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я-сі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я-сі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я-сітка 5 (темна)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я-сітка 6 (кольорова)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я-сітка 7 (кольорова)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Таблиця-список 1 (світлий)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Таблиця-список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Таблиця-список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Таблиця-список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Таблиця-список 5 (темний)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Таблиця-список 6 (кольоровий)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Таблиця-список 7 (кольоровий)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a1"/>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basedOn w:val="a1"/>
    <w:uiPriority w:val="99"/>
    <w:pPr>
      <w:spacing w:after="0" w:line="240" w:lineRule="auto"/>
    </w:pPr>
    <w:rPr>
      <w:color w:val="404040"/>
      <w:sz w:val="20"/>
      <w:szCs w:val="20"/>
      <w:lang w:val="ru-RU"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val="ru-RU"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e">
    <w:name w:val="Hyperlink"/>
    <w:uiPriority w:val="99"/>
    <w:unhideWhenUsed/>
    <w:rPr>
      <w:color w:val="0563C1"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виноски Знак"/>
    <w:link w:val="af"/>
    <w:uiPriority w:val="99"/>
    <w:rPr>
      <w:sz w:val="18"/>
    </w:rPr>
  </w:style>
  <w:style w:type="character" w:styleId="af1">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
    <w:name w:val="toc 2"/>
    <w:basedOn w:val="a"/>
    <w:next w:val="a"/>
    <w:uiPriority w:val="39"/>
    <w:unhideWhenUsed/>
    <w:pPr>
      <w:spacing w:after="57"/>
      <w:ind w:left="283"/>
    </w:pPr>
  </w:style>
  <w:style w:type="paragraph" w:styleId="3">
    <w:name w:val="toc 3"/>
    <w:basedOn w:val="a"/>
    <w:next w:val="a"/>
    <w:uiPriority w:val="39"/>
    <w:unhideWhenUsed/>
    <w:pPr>
      <w:spacing w:after="57"/>
      <w:ind w:left="567"/>
    </w:pPr>
  </w:style>
  <w:style w:type="paragraph" w:styleId="4">
    <w:name w:val="toc 4"/>
    <w:basedOn w:val="a"/>
    <w:next w:val="a"/>
    <w:uiPriority w:val="39"/>
    <w:unhideWhenUsed/>
    <w:pPr>
      <w:spacing w:after="57"/>
      <w:ind w:left="850"/>
    </w:pPr>
  </w:style>
  <w:style w:type="paragraph" w:styleId="5">
    <w:name w:val="toc 5"/>
    <w:basedOn w:val="a"/>
    <w:next w:val="a"/>
    <w:uiPriority w:val="39"/>
    <w:unhideWhenUsed/>
    <w:pPr>
      <w:spacing w:after="57"/>
      <w:ind w:left="1134"/>
    </w:pPr>
  </w:style>
  <w:style w:type="paragraph" w:styleId="6">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
    <w:name w:val="toc 8"/>
    <w:basedOn w:val="a"/>
    <w:next w:val="a"/>
    <w:uiPriority w:val="39"/>
    <w:unhideWhenUsed/>
    <w:pPr>
      <w:spacing w:after="57"/>
      <w:ind w:left="1984"/>
    </w:pPr>
  </w:style>
  <w:style w:type="paragraph" w:styleId="9">
    <w:name w:val="toc 9"/>
    <w:basedOn w:val="a"/>
    <w:next w:val="a"/>
    <w:uiPriority w:val="39"/>
    <w:unhideWhenUsed/>
    <w:pPr>
      <w:spacing w:after="57"/>
      <w:ind w:left="2268"/>
    </w:pPr>
  </w:style>
  <w:style w:type="paragraph" w:styleId="af2">
    <w:name w:val="TOC Heading"/>
    <w:uiPriority w:val="39"/>
    <w:unhideWhenUsed/>
  </w:style>
  <w:style w:type="paragraph" w:customStyle="1" w:styleId="110">
    <w:name w:val="Заголовок 11"/>
    <w:basedOn w:val="a"/>
    <w:next w:val="a"/>
    <w:link w:val="13"/>
    <w:qFormat/>
    <w:pPr>
      <w:keepNext/>
      <w:jc w:val="center"/>
      <w:outlineLvl w:val="0"/>
    </w:pPr>
    <w:rPr>
      <w:b/>
      <w:sz w:val="32"/>
    </w:rPr>
  </w:style>
  <w:style w:type="character" w:customStyle="1" w:styleId="13">
    <w:name w:val="Заголовок 1 Знак"/>
    <w:basedOn w:val="a0"/>
    <w:link w:val="110"/>
    <w:rPr>
      <w:rFonts w:ascii="Times New Roman" w:eastAsia="Times New Roman" w:hAnsi="Times New Roman" w:cs="Times New Roman"/>
      <w:b/>
      <w:sz w:val="32"/>
      <w:szCs w:val="20"/>
      <w:lang w:eastAsia="ru-RU"/>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у виносці Знак"/>
    <w:basedOn w:val="a0"/>
    <w:link w:val="af3"/>
    <w:uiPriority w:val="99"/>
    <w:semiHidden/>
    <w:rPr>
      <w:rFonts w:ascii="Tahoma" w:eastAsia="Times New Roman" w:hAnsi="Tahoma" w:cs="Tahoma"/>
      <w:sz w:val="16"/>
      <w:szCs w:val="16"/>
      <w:lang w:eastAsia="ru-RU"/>
    </w:rPr>
  </w:style>
  <w:style w:type="paragraph" w:styleId="af5">
    <w:name w:val="Body Text"/>
    <w:basedOn w:val="a"/>
    <w:link w:val="af6"/>
    <w:pPr>
      <w:pBdr>
        <w:top w:val="none" w:sz="0" w:space="0" w:color="auto"/>
        <w:left w:val="none" w:sz="0" w:space="0" w:color="auto"/>
        <w:bottom w:val="none" w:sz="0" w:space="0" w:color="auto"/>
        <w:right w:val="none" w:sz="0" w:space="0" w:color="auto"/>
        <w:between w:val="none" w:sz="0" w:space="0" w:color="auto"/>
      </w:pBdr>
      <w:jc w:val="center"/>
    </w:pPr>
    <w:rPr>
      <w:sz w:val="28"/>
    </w:rPr>
  </w:style>
  <w:style w:type="character" w:customStyle="1" w:styleId="af6">
    <w:name w:val="Основний текст Знак"/>
    <w:basedOn w:val="a0"/>
    <w:link w:val="af5"/>
    <w:rPr>
      <w:rFonts w:ascii="Times New Roman" w:eastAsia="Times New Roman" w:hAnsi="Times New Roman" w:cs="Times New Roman"/>
      <w:sz w:val="28"/>
      <w:szCs w:val="20"/>
      <w:lang w:eastAsia="ru-RU"/>
    </w:rPr>
  </w:style>
  <w:style w:type="paragraph" w:customStyle="1" w:styleId="af7">
    <w:name w:val="Знак Знак Знак"/>
    <w:basedOn w:val="a"/>
    <w:pPr>
      <w:pBdr>
        <w:top w:val="none" w:sz="0" w:space="0" w:color="auto"/>
        <w:left w:val="none" w:sz="0" w:space="0" w:color="auto"/>
        <w:bottom w:val="none" w:sz="0" w:space="0" w:color="auto"/>
        <w:right w:val="none" w:sz="0" w:space="0" w:color="auto"/>
        <w:between w:val="none" w:sz="0" w:space="0" w:color="auto"/>
      </w:pBdr>
    </w:pPr>
    <w:rPr>
      <w:rFonts w:ascii="Verdana" w:eastAsia="Batang" w:hAnsi="Verdana"/>
      <w:lang w:val="en-US" w:eastAsia="en-US"/>
    </w:rPr>
  </w:style>
  <w:style w:type="paragraph" w:styleId="af8">
    <w:name w:val="Normal (Web)"/>
    <w:basedOn w:val="a"/>
    <w:pPr>
      <w:spacing w:before="100" w:beforeAutospacing="1" w:after="100" w:afterAutospacing="1"/>
    </w:pPr>
    <w:rPr>
      <w:szCs w:val="22"/>
      <w:lang w:val="ru-RU" w:eastAsia="en-US" w:bidi="en-US"/>
    </w:rPr>
  </w:style>
  <w:style w:type="paragraph" w:customStyle="1" w:styleId="111">
    <w:name w:val="Заголовок 1 Знак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sz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9513</Words>
  <Characters>5423</Characters>
  <Application>Microsoft Office Word</Application>
  <DocSecurity>0</DocSecurity>
  <Lines>45</Lines>
  <Paragraphs>29</Paragraphs>
  <ScaleCrop>false</ScaleCrop>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vkradamena@gmail.com</dc:creator>
  <cp:lastModifiedBy>Usher</cp:lastModifiedBy>
  <cp:revision>22</cp:revision>
  <dcterms:created xsi:type="dcterms:W3CDTF">2020-11-19T09:29:00Z</dcterms:created>
  <dcterms:modified xsi:type="dcterms:W3CDTF">2021-03-30T13:58:00Z</dcterms:modified>
</cp:coreProperties>
</file>