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  <w:r/>
    </w:p>
    <w:p>
      <w:pPr>
        <w:pStyle w:val="56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  <w:r/>
    </w:p>
    <w:p>
      <w:pPr>
        <w:pStyle w:val="57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>
        <w:rPr>
          <w:sz w:val="28"/>
        </w:rPr>
      </w:r>
      <w:r/>
    </w:p>
    <w:p>
      <w:pPr>
        <w:pStyle w:val="57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24 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148</w:t>
      </w:r>
      <w:r>
        <w:rPr>
          <w:sz w:val="28"/>
        </w:rPr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реєстрацію права комунальної власності на земельну ділянку</w:t>
      </w:r>
      <w:r>
        <w:rPr>
          <w:sz w:val="28"/>
        </w:rPr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рішення 1 сесії Менської міської ради 8 скликання від </w:t>
      </w:r>
      <w:r>
        <w:rPr>
          <w:sz w:val="28"/>
          <w:szCs w:val="28"/>
        </w:rPr>
        <w:t xml:space="preserve">16 грудня 2020 року №20 «</w:t>
      </w:r>
      <w:r>
        <w:rPr>
          <w:sz w:val="28"/>
          <w:szCs w:val="28"/>
        </w:rPr>
        <w:t xml:space="preserve">Про прийняття спортивного комплексу за адресою: вул. Крилова, 4, м. Мена Чернігівської області</w:t>
      </w:r>
      <w:r>
        <w:rPr>
          <w:sz w:val="28"/>
          <w:szCs w:val="28"/>
        </w:rPr>
        <w:t xml:space="preserve">» та подальшу передачу спортивного комплек</w:t>
      </w:r>
      <w:r>
        <w:rPr>
          <w:sz w:val="28"/>
          <w:szCs w:val="28"/>
        </w:rPr>
        <w:t xml:space="preserve">су в оперативне управління Менської міської ради, відомості з Державного земельного кадастру про земельну ділянку площею 3,1929 га кадастровий № 7423010100:01:004:0911 для будівництва та обслуговування об’єктів фізичної культури і спорту (код КВЦПЗ 07.02),</w:t>
      </w:r>
      <w:r>
        <w:rPr>
          <w:sz w:val="28"/>
          <w:szCs w:val="28"/>
        </w:rPr>
        <w:t xml:space="preserve"> на території Менської міської територіальної громади в межах міста Мена,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.12, </w:t>
      </w:r>
      <w:r>
        <w:rPr>
          <w:sz w:val="28"/>
          <w:szCs w:val="28"/>
        </w:rPr>
        <w:t xml:space="preserve">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83,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ч.3 розд. ІІ Закону України «</w:t>
      </w:r>
      <w:r>
        <w:rPr>
          <w:sz w:val="28"/>
          <w:szCs w:val="28"/>
        </w:rPr>
        <w:t xml:space="preserve">Про внесення змін до деяких законодавчих актів України щодо розмежування земель державної та комунальної власності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pStyle w:val="578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Менському міському голові здійснити  </w:t>
      </w:r>
      <w:r>
        <w:rPr>
          <w:sz w:val="28"/>
          <w:szCs w:val="28"/>
          <w:shd w:val="clear" w:color="auto" w:fill="FFFFFF"/>
        </w:rPr>
        <w:t xml:space="preserve">державну реєстрація права комунальної власності Менської міської територіальної громади, в особі Менської міської ради на земельну ділянку</w:t>
      </w:r>
      <w:r>
        <w:rPr>
          <w:sz w:val="28"/>
          <w:szCs w:val="28"/>
        </w:rPr>
        <w:t xml:space="preserve"> ділянку площею 3,1929 га кадастровий № 7423010100:01:004:0911 для будівництва та обслуговування об’єктів фізичної культури і спорту (код КВЦПЗ 07.02)</w:t>
      </w:r>
      <w:r>
        <w:rPr>
          <w:sz w:val="28"/>
          <w:szCs w:val="28"/>
        </w:rPr>
        <w:t xml:space="preserve"> на якій розташований об’єкт нерухомого майна комунальної власності Менської міської територіальної громади - спортивний комплекс</w:t>
      </w:r>
      <w:r>
        <w:rPr>
          <w:sz w:val="28"/>
          <w:szCs w:val="28"/>
          <w:shd w:val="clear" w:color="auto" w:fill="FFFFFF"/>
        </w:rPr>
        <w:t xml:space="preserve">, за адресою: вул. Крилова, 4, м. Мена, Чернігівська область.</w:t>
      </w:r>
      <w:r>
        <w:rPr>
          <w:sz w:val="28"/>
        </w:rPr>
      </w:r>
      <w:r/>
    </w:p>
    <w:p>
      <w:pPr>
        <w:pStyle w:val="57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578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  <w:r/>
    </w:p>
    <w:p>
      <w:pPr>
        <w:pStyle w:val="578"/>
        <w:ind w:left="96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  <w:r/>
    </w:p>
    <w:p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</w:r>
      <w:r>
        <w:rPr>
          <w:sz w:val="28"/>
        </w:rPr>
      </w:r>
      <w:r/>
    </w:p>
    <w:p>
      <w:pPr>
        <w:ind w:firstLine="0"/>
        <w:jc w:val="both"/>
        <w:tabs>
          <w:tab w:val="left" w:pos="6236" w:leader="none"/>
        </w:tabs>
        <w:rPr>
          <w:b/>
          <w:sz w:val="28"/>
          <w:szCs w:val="26"/>
        </w:rPr>
      </w:pPr>
      <w:r>
        <w:rPr>
          <w:b/>
          <w:sz w:val="28"/>
          <w:szCs w:val="26"/>
          <w:lang w:val="ru-RU"/>
        </w:rPr>
        <w:t xml:space="preserve">Міський голова</w:t>
      </w:r>
      <w:r>
        <w:rPr>
          <w:b/>
          <w:sz w:val="28"/>
          <w:szCs w:val="26"/>
          <w:lang w:val="ru-RU"/>
        </w:rPr>
        <w:tab/>
      </w:r>
      <w:r>
        <w:rPr>
          <w:b/>
          <w:sz w:val="28"/>
          <w:szCs w:val="26"/>
          <w:lang w:val="ru-RU"/>
        </w:rPr>
        <w:tab/>
      </w:r>
      <w:r>
        <w:rPr>
          <w:b/>
          <w:sz w:val="28"/>
          <w:szCs w:val="26"/>
          <w:lang w:val="ru-RU"/>
        </w:rPr>
        <w:t xml:space="preserve">Г.А. Примаков</w:t>
      </w: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0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2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4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6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8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0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2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4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70"/>
    <w:link w:val="568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570"/>
    <w:link w:val="569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7"/>
    <w:next w:val="567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70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70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70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7"/>
    <w:next w:val="567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70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7"/>
    <w:next w:val="56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70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7"/>
    <w:next w:val="567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70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7"/>
    <w:next w:val="567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70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70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70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70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70"/>
    <w:link w:val="425"/>
    <w:uiPriority w:val="99"/>
  </w:style>
  <w:style w:type="table" w:styleId="427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7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1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70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Times New Roman" w:hAnsi="Times New Roman" w:cs="Times New Roman"/>
      <w:lang w:eastAsia="ru-RU"/>
    </w:rPr>
  </w:style>
  <w:style w:type="paragraph" w:styleId="568">
    <w:name w:val="Heading 1"/>
    <w:basedOn w:val="567"/>
    <w:next w:val="567"/>
    <w:link w:val="573"/>
    <w:qFormat/>
    <w:uiPriority w:val="99"/>
    <w:rPr>
      <w:b/>
      <w:sz w:val="32"/>
    </w:rPr>
    <w:pPr>
      <w:jc w:val="center"/>
      <w:keepNext/>
      <w:outlineLvl w:val="0"/>
    </w:pPr>
  </w:style>
  <w:style w:type="paragraph" w:styleId="569">
    <w:name w:val="Heading 2"/>
    <w:basedOn w:val="567"/>
    <w:next w:val="567"/>
    <w:link w:val="580"/>
    <w:qFormat/>
    <w:uiPriority w:val="9"/>
    <w:semiHidden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570" w:default="1">
    <w:name w:val="Default Paragraph Font"/>
    <w:uiPriority w:val="1"/>
    <w:semiHidden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character" w:styleId="573" w:customStyle="1">
    <w:name w:val="Заголовок 1 Знак"/>
    <w:link w:val="568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4">
    <w:name w:val="HTML Preformatted"/>
    <w:basedOn w:val="567"/>
    <w:link w:val="57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5" w:customStyle="1">
    <w:name w:val="Стандартный HTML Знак"/>
    <w:link w:val="574"/>
    <w:uiPriority w:val="99"/>
    <w:rPr>
      <w:rFonts w:ascii="Courier New" w:hAnsi="Courier New" w:cs="Courier New"/>
    </w:rPr>
  </w:style>
  <w:style w:type="paragraph" w:styleId="576" w:customStyle="1">
    <w:name w:val="Титулка"/>
    <w:basedOn w:val="567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7" w:customStyle="1">
    <w:name w:val="rvts23"/>
    <w:uiPriority w:val="99"/>
    <w:rPr>
      <w:rFonts w:cs="Times New Roman"/>
    </w:rPr>
  </w:style>
  <w:style w:type="paragraph" w:styleId="578">
    <w:name w:val="List Paragraph"/>
    <w:basedOn w:val="567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9">
    <w:name w:val="Strong"/>
    <w:qFormat/>
    <w:uiPriority w:val="22"/>
    <w:rPr>
      <w:b/>
      <w:bCs/>
    </w:rPr>
  </w:style>
  <w:style w:type="character" w:styleId="580" w:customStyle="1">
    <w:name w:val="Заголовок 2 Знак"/>
    <w:basedOn w:val="570"/>
    <w:link w:val="569"/>
    <w:uiPriority w:val="9"/>
    <w:semiHidden/>
    <w:rPr>
      <w:rFonts w:ascii="Calibri Light" w:hAnsi="Calibri Light" w:cs="Calibri Light" w:eastAsia="Calibri Light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15</cp:revision>
  <dcterms:created xsi:type="dcterms:W3CDTF">2021-03-19T09:34:00Z</dcterms:created>
  <dcterms:modified xsi:type="dcterms:W3CDTF">2021-03-24T14:55:21Z</dcterms:modified>
</cp:coreProperties>
</file>