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2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lang w:bidi="ar-SA" w:eastAsia="uk-UA"/>
        </w:rPr>
      </w:r>
      <w:r>
        <w:rPr>
          <w:rFonts w:ascii="Times New Roman" w:hAnsi="Times New Roman" w:cs="Times New Roman" w:eastAsia="Times New Roman"/>
          <w:sz w:val="28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391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(четверта сесія восьмого скликання 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9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after="0" w:afterAutospacing="0" w:before="0" w:beforeAutospacing="0"/>
        <w:tabs>
          <w:tab w:val="center" w:pos="476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24 березня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№ 105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5245" w:firstLine="0"/>
        <w:jc w:val="both"/>
        <w:spacing w:after="113" w:afterAutospacing="0" w:before="113" w:beforeAutospacing="0"/>
        <w:tabs>
          <w:tab w:val="left" w:pos="4535" w:leader="none"/>
        </w:tabs>
        <w:rPr>
          <w:rFonts w:ascii="Times New Roman" w:hAnsi="Times New Roman" w:cs="Times New Roman" w:eastAsia="Times New Roman"/>
          <w:sz w:val="28"/>
          <w:szCs w:val="16"/>
        </w:rPr>
      </w:pPr>
      <w:r>
        <w:rPr>
          <w:rFonts w:ascii="Times New Roman" w:hAnsi="Times New Roman" w:cs="Times New Roman" w:eastAsia="Times New Roman"/>
          <w:sz w:val="28"/>
          <w:szCs w:val="16"/>
        </w:rPr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Про затвердження технічної  документації із землеустрою по встановленню меж земельних ділянок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 (польові шляхи)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КСТ «Дружба» на території Менської міської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ТГ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 за межами с. Киселівка</w:t>
      </w:r>
      <w:r/>
      <w:r>
        <w:rPr>
          <w:rFonts w:ascii="Times New Roman" w:hAnsi="Times New Roman" w:cs="Times New Roman" w:eastAsia="Times New Roman"/>
          <w:sz w:val="28"/>
          <w:szCs w:val="16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Розглянувши клопотання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директора КСТ «Дружба» Костючок Н.В.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щодо затвердження технічної документації із землеустрою по встановленню (відновленню) меж земельним ділянкам в натурі (на місцевості)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загальною площею 10,6977 га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для ведення товарного сільськогоспо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дарського виробництва (проєктно-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польові шляхи) на території Менського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міської територіальної громади за межами с. Киселівка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та передачу їх в оренду, керуючись ст.37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Земельного кодексу України, Законом України «Про землеустрій», п. 34 ч. 1 ст. 26 Закону України «Про місцеве самоврядування в Україні»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after="0" w:afterAutospacing="0" w:before="0" w:beforeAutospacing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1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0"/>
        <w:numPr>
          <w:ilvl w:val="0"/>
          <w:numId w:val="2"/>
        </w:numPr>
        <w:ind w:left="0" w:firstLine="709"/>
        <w:jc w:val="both"/>
        <w:spacing w:after="0" w:afterAutospacing="0" w:before="0" w:beforeAutospacing="0"/>
        <w:tabs>
          <w:tab w:val="left" w:pos="284" w:leader="none"/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земельних ділянок сільськогоспо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дарського призначення (проектно-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польових шляхів) для ведення товарного сільськогосподарського виробництва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межами с. Киселівка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 передати в оренду КСТ «Дружба» строком на 7 років,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загальною площею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10,6977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 га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0"/>
        <w:numPr>
          <w:ilvl w:val="0"/>
          <w:numId w:val="3"/>
        </w:numPr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  <w:t xml:space="preserve">0,4214 га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кадастровий № 7423084500:05:000:1210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0"/>
        <w:numPr>
          <w:ilvl w:val="0"/>
          <w:numId w:val="3"/>
        </w:numPr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  <w:t xml:space="preserve">0,1806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 га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кадастровий № 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7423084500:04:000:0905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0"/>
        <w:numPr>
          <w:ilvl w:val="0"/>
          <w:numId w:val="3"/>
        </w:numPr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  <w:t xml:space="preserve">1,7992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 га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кадастровий № 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7423084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500:05:000:1209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0"/>
        <w:numPr>
          <w:ilvl w:val="0"/>
          <w:numId w:val="3"/>
        </w:numPr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  <w:t xml:space="preserve">0,3704 га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кадастровий № 7423084500:04:000:0904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0"/>
        <w:numPr>
          <w:ilvl w:val="0"/>
          <w:numId w:val="3"/>
        </w:numPr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0,8894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 га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када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стровий № 7423084500:05:000:1217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0"/>
        <w:numPr>
          <w:ilvl w:val="0"/>
          <w:numId w:val="3"/>
        </w:numPr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0,6274 га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кадастровий № 7423084500:05:000:1218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0"/>
        <w:numPr>
          <w:ilvl w:val="0"/>
          <w:numId w:val="3"/>
        </w:numPr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0,8828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 га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када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стровий № 7423084500:05:000:1219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0"/>
        <w:numPr>
          <w:ilvl w:val="0"/>
          <w:numId w:val="3"/>
        </w:numPr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0,6452 га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кадастровий № 7423084500:05:000:1220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0"/>
        <w:numPr>
          <w:ilvl w:val="0"/>
          <w:numId w:val="3"/>
        </w:numPr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0,2698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 га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када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стровий № 7423084500:05:000:1221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0"/>
        <w:numPr>
          <w:ilvl w:val="0"/>
          <w:numId w:val="3"/>
        </w:numPr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0,9563 га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кадастровий № 7423084500:05:000:1222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0"/>
        <w:numPr>
          <w:ilvl w:val="0"/>
          <w:numId w:val="3"/>
        </w:numPr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1,4683 га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кадастровий № 7423084500:05:000:1223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0"/>
        <w:numPr>
          <w:ilvl w:val="0"/>
          <w:numId w:val="3"/>
        </w:numPr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0,5699 га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кадастровий № 7423084500:05:000:1224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0"/>
        <w:numPr>
          <w:ilvl w:val="0"/>
          <w:numId w:val="3"/>
        </w:numPr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0,9061 га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кадастровий № 7423084500:05:000:1225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0"/>
        <w:numPr>
          <w:ilvl w:val="0"/>
          <w:numId w:val="3"/>
        </w:numPr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0,2726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 га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када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стровий № 7423084500:04:000:0909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0"/>
        <w:numPr>
          <w:ilvl w:val="0"/>
          <w:numId w:val="3"/>
        </w:numPr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0,4383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 га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када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стровий № 7423084500:04:000:0910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0"/>
        <w:numPr>
          <w:ilvl w:val="0"/>
          <w:numId w:val="2"/>
        </w:numPr>
        <w:ind w:left="0" w:firstLine="709"/>
        <w:jc w:val="both"/>
        <w:spacing w:after="0" w:afterAutospacing="0" w:before="0" w:beforeAutospacing="0"/>
        <w:tabs>
          <w:tab w:val="left" w:pos="284" w:leader="none"/>
          <w:tab w:val="left" w:pos="992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Установити орендну плату за наведені в п.1 цього рішення земельні ділянки, в розмірі 8% від нормативної грошової оцінки в рік, яка повинна сплачуватись в строки передбачені чинним законодавством.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0"/>
        <w:numPr>
          <w:ilvl w:val="0"/>
          <w:numId w:val="2"/>
        </w:numPr>
        <w:ind w:left="0" w:firstLine="709"/>
        <w:jc w:val="both"/>
        <w:spacing w:after="0" w:afterAutospacing="0" w:before="0" w:beforeAutospacing="0"/>
        <w:tabs>
          <w:tab w:val="left" w:pos="284" w:leader="none"/>
          <w:tab w:val="left" w:pos="992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виконкому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В.І. Гнип</w:t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  <w:szCs w:val="28"/>
        </w:rPr>
        <w:t xml:space="preserve"> та на постійну комісію з питань містобудування, будівництва, земельних відносин та охорони природи.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after="0" w:afterAutospacing="0" w:before="0" w:beforeAutospacing="0"/>
        <w:tabs>
          <w:tab w:val="left" w:pos="7230" w:leader="none"/>
        </w:tabs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bidi="hi-IN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after="0" w:afterAutospacing="0" w:before="0" w:beforeAutospacing="0"/>
        <w:tabs>
          <w:tab w:val="left" w:pos="7230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after="0" w:afterAutospacing="0" w:before="0" w:beforeAutospacing="0"/>
        <w:tabs>
          <w:tab w:val="left" w:pos="6236" w:leader="none"/>
        </w:tabs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ab/>
        <w:t xml:space="preserve">Г.А. Примаков</w:t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Segoe UI">
    <w:panose1 w:val="020B0502040504020204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ascii="Times New Roman" w:hAnsi="Times New Roman" w:cs="Times New Roman" w:eastAsia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4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 w:default="1">
    <w:name w:val="Normal"/>
    <w:rPr>
      <w:sz w:val="20"/>
      <w:szCs w:val="20"/>
      <w:lang w:val="uk-UA" w:bidi="ru-RU"/>
    </w:rPr>
  </w:style>
  <w:style w:type="paragraph" w:styleId="391">
    <w:name w:val="Heading 1"/>
    <w:basedOn w:val="390"/>
    <w:rPr>
      <w:b/>
      <w:bCs/>
      <w:sz w:val="32"/>
      <w:szCs w:val="32"/>
    </w:rPr>
    <w:pPr>
      <w:jc w:val="center"/>
      <w:keepNext/>
      <w:outlineLvl w:val="0"/>
    </w:pPr>
  </w:style>
  <w:style w:type="paragraph" w:styleId="392">
    <w:name w:val="Heading 2"/>
    <w:basedOn w:val="390"/>
    <w:rPr>
      <w:rFonts w:ascii="Arial" w:hAnsi="Arial" w:cs="Arial" w:eastAsia="Arial"/>
      <w:sz w:val="34"/>
      <w:szCs w:val="34"/>
    </w:rPr>
    <w:pPr>
      <w:keepLines/>
      <w:keepNext/>
      <w:spacing w:after="200" w:before="360"/>
      <w:outlineLvl w:val="1"/>
    </w:pPr>
  </w:style>
  <w:style w:type="paragraph" w:styleId="393">
    <w:name w:val="Heading 3"/>
    <w:basedOn w:val="390"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4">
    <w:name w:val="Heading 4"/>
    <w:basedOn w:val="390"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5">
    <w:name w:val="Heading 5"/>
    <w:basedOn w:val="390"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6">
    <w:name w:val="Heading 6"/>
    <w:basedOn w:val="390"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397">
    <w:name w:val="Heading 7"/>
    <w:basedOn w:val="390"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398">
    <w:name w:val="Heading 8"/>
    <w:basedOn w:val="390"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399">
    <w:name w:val="Heading 9"/>
    <w:basedOn w:val="390"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0" w:default="1">
    <w:name w:val="Default Paragraph Font"/>
    <w:uiPriority w:val="1"/>
    <w:semiHidden/>
    <w:unhideWhenUsed/>
  </w:style>
  <w:style w:type="table" w:styleId="4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2" w:default="1">
    <w:name w:val="No List"/>
    <w:uiPriority w:val="99"/>
    <w:semiHidden/>
    <w:unhideWhenUsed/>
  </w:style>
  <w:style w:type="character" w:styleId="403" w:customStyle="1">
    <w:name w:val="Heading 1 Char"/>
    <w:basedOn w:val="400"/>
    <w:rPr>
      <w:rFonts w:ascii="Arial" w:hAnsi="Arial" w:cs="Arial" w:eastAsia="Arial"/>
      <w:sz w:val="40"/>
    </w:rPr>
  </w:style>
  <w:style w:type="character" w:styleId="404" w:customStyle="1">
    <w:name w:val="Heading 2 Char"/>
    <w:basedOn w:val="400"/>
    <w:rPr>
      <w:rFonts w:ascii="Arial" w:hAnsi="Arial" w:cs="Arial" w:eastAsia="Arial"/>
      <w:sz w:val="34"/>
    </w:rPr>
  </w:style>
  <w:style w:type="character" w:styleId="405" w:customStyle="1">
    <w:name w:val="Heading 3 Char"/>
    <w:basedOn w:val="400"/>
    <w:rPr>
      <w:rFonts w:ascii="Arial" w:hAnsi="Arial" w:cs="Arial" w:eastAsia="Arial"/>
      <w:sz w:val="30"/>
    </w:rPr>
  </w:style>
  <w:style w:type="character" w:styleId="406" w:customStyle="1">
    <w:name w:val="Heading 4 Char"/>
    <w:basedOn w:val="400"/>
    <w:rPr>
      <w:rFonts w:ascii="Arial" w:hAnsi="Arial" w:cs="Arial" w:eastAsia="Arial"/>
      <w:b/>
      <w:sz w:val="26"/>
    </w:rPr>
  </w:style>
  <w:style w:type="character" w:styleId="407" w:customStyle="1">
    <w:name w:val="Heading 5 Char"/>
    <w:basedOn w:val="400"/>
    <w:rPr>
      <w:rFonts w:ascii="Arial" w:hAnsi="Arial" w:cs="Arial" w:eastAsia="Arial"/>
      <w:b/>
      <w:sz w:val="24"/>
    </w:rPr>
  </w:style>
  <w:style w:type="character" w:styleId="408" w:customStyle="1">
    <w:name w:val="Heading 6 Char"/>
    <w:basedOn w:val="400"/>
    <w:rPr>
      <w:rFonts w:ascii="Arial" w:hAnsi="Arial" w:cs="Arial" w:eastAsia="Arial"/>
      <w:b/>
      <w:sz w:val="22"/>
    </w:rPr>
  </w:style>
  <w:style w:type="character" w:styleId="409" w:customStyle="1">
    <w:name w:val="Heading 7 Char"/>
    <w:basedOn w:val="400"/>
    <w:rPr>
      <w:rFonts w:ascii="Arial" w:hAnsi="Arial" w:cs="Arial" w:eastAsia="Arial"/>
      <w:b/>
      <w:i/>
      <w:sz w:val="22"/>
    </w:rPr>
  </w:style>
  <w:style w:type="character" w:styleId="410" w:customStyle="1">
    <w:name w:val="Heading 8 Char"/>
    <w:basedOn w:val="400"/>
    <w:rPr>
      <w:rFonts w:ascii="Arial" w:hAnsi="Arial" w:cs="Arial" w:eastAsia="Arial"/>
      <w:i/>
      <w:sz w:val="22"/>
    </w:rPr>
  </w:style>
  <w:style w:type="character" w:styleId="411" w:customStyle="1">
    <w:name w:val="Heading 9 Char"/>
    <w:basedOn w:val="400"/>
    <w:rPr>
      <w:rFonts w:ascii="Arial" w:hAnsi="Arial" w:cs="Arial" w:eastAsia="Arial"/>
      <w:i/>
      <w:sz w:val="21"/>
    </w:rPr>
  </w:style>
  <w:style w:type="paragraph" w:styleId="412">
    <w:name w:val="No Spacing"/>
    <w:qFormat/>
    <w:uiPriority w:val="99"/>
    <w:rPr>
      <w:rFonts w:ascii="Calibri" w:hAnsi="Calibri" w:cs="Calibri" w:eastAsia="Calibri"/>
      <w:sz w:val="22"/>
      <w:lang w:val="uk-UA" w:bidi="uk-UA"/>
    </w:rPr>
  </w:style>
  <w:style w:type="paragraph" w:styleId="413">
    <w:name w:val="Title"/>
    <w:basedOn w:val="390"/>
    <w:rPr>
      <w:sz w:val="48"/>
      <w:szCs w:val="48"/>
    </w:rPr>
    <w:pPr>
      <w:contextualSpacing w:val="true"/>
      <w:spacing w:after="200" w:before="300"/>
    </w:pPr>
  </w:style>
  <w:style w:type="character" w:styleId="414" w:customStyle="1">
    <w:name w:val="Title Char"/>
    <w:basedOn w:val="400"/>
    <w:rPr>
      <w:rFonts w:ascii="Times New Roman" w:hAnsi="Times New Roman" w:cs="Times New Roman" w:eastAsia="Times New Roman"/>
      <w:sz w:val="48"/>
    </w:rPr>
  </w:style>
  <w:style w:type="paragraph" w:styleId="415">
    <w:name w:val="Subtitle"/>
    <w:basedOn w:val="390"/>
    <w:rPr>
      <w:sz w:val="24"/>
      <w:szCs w:val="24"/>
    </w:rPr>
    <w:pPr>
      <w:spacing w:after="200" w:before="200"/>
    </w:pPr>
  </w:style>
  <w:style w:type="character" w:styleId="416" w:customStyle="1">
    <w:name w:val="Subtitle Char"/>
    <w:basedOn w:val="400"/>
    <w:rPr>
      <w:rFonts w:ascii="Times New Roman" w:hAnsi="Times New Roman" w:cs="Times New Roman" w:eastAsia="Times New Roman"/>
      <w:sz w:val="24"/>
    </w:rPr>
  </w:style>
  <w:style w:type="paragraph" w:styleId="417">
    <w:name w:val="Quote"/>
    <w:basedOn w:val="390"/>
    <w:rPr>
      <w:rFonts w:ascii="Calibri" w:hAnsi="Calibri" w:cs="Calibri" w:eastAsia="Calibri"/>
      <w:i/>
      <w:iCs/>
      <w:lang w:val="ru-RU"/>
    </w:rPr>
    <w:pPr>
      <w:ind w:left="720" w:right="720"/>
    </w:pPr>
  </w:style>
  <w:style w:type="character" w:styleId="418" w:customStyle="1">
    <w:name w:val="Quote Char"/>
    <w:rPr>
      <w:rFonts w:ascii="Times New Roman" w:hAnsi="Times New Roman" w:cs="Times New Roman" w:eastAsia="Times New Roman"/>
      <w:i/>
      <w:sz w:val="24"/>
    </w:rPr>
  </w:style>
  <w:style w:type="paragraph" w:styleId="419">
    <w:name w:val="Intense Quote"/>
    <w:basedOn w:val="390"/>
    <w:rPr>
      <w:rFonts w:ascii="Calibri" w:hAnsi="Calibri" w:cs="Calibri" w:eastAsia="Calibri"/>
      <w:i/>
      <w:iCs/>
      <w:lang w:val="ru-RU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none" w:color="000000" w:sz="4" w:space="10"/>
        <w:bottom w:val="single" w:color="FFFFFF" w:sz="4" w:space="5"/>
      </w:pBdr>
    </w:pPr>
  </w:style>
  <w:style w:type="character" w:styleId="420" w:customStyle="1">
    <w:name w:val="Intense Quote Char"/>
    <w:rPr>
      <w:rFonts w:ascii="Times New Roman" w:hAnsi="Times New Roman" w:cs="Times New Roman" w:eastAsia="Times New Roman"/>
      <w:i/>
      <w:sz w:val="24"/>
    </w:rPr>
  </w:style>
  <w:style w:type="paragraph" w:styleId="421">
    <w:name w:val="Header"/>
    <w:basedOn w:val="390"/>
    <w:pPr>
      <w:tabs>
        <w:tab w:val="center" w:pos="7143" w:leader="none"/>
        <w:tab w:val="right" w:pos="14287" w:leader="none"/>
      </w:tabs>
    </w:pPr>
  </w:style>
  <w:style w:type="character" w:styleId="422" w:customStyle="1">
    <w:name w:val="Header Char"/>
    <w:basedOn w:val="400"/>
    <w:rPr>
      <w:rFonts w:ascii="Times New Roman" w:hAnsi="Times New Roman" w:cs="Times New Roman" w:eastAsia="Times New Roman"/>
      <w:sz w:val="24"/>
    </w:rPr>
  </w:style>
  <w:style w:type="paragraph" w:styleId="423">
    <w:name w:val="Footer"/>
    <w:basedOn w:val="390"/>
    <w:pPr>
      <w:tabs>
        <w:tab w:val="center" w:pos="7143" w:leader="none"/>
        <w:tab w:val="right" w:pos="14287" w:leader="none"/>
      </w:tabs>
    </w:pPr>
  </w:style>
  <w:style w:type="character" w:styleId="424" w:customStyle="1">
    <w:name w:val="Footer Char"/>
    <w:basedOn w:val="400"/>
    <w:rPr>
      <w:rFonts w:ascii="Times New Roman" w:hAnsi="Times New Roman" w:cs="Times New Roman" w:eastAsia="Times New Roman"/>
      <w:sz w:val="24"/>
    </w:rPr>
  </w:style>
  <w:style w:type="table" w:styleId="425">
    <w:name w:val="Table Grid"/>
    <w:basedOn w:val="401"/>
    <w:rPr>
      <w:rFonts w:ascii="Calibri" w:hAnsi="Calibri" w:cs="Calibri" w:eastAsia="Calibri"/>
      <w:sz w:val="20"/>
      <w:szCs w:val="20"/>
      <w:lang w:val="ru-RU" w:bidi="ru-RU"/>
    </w:rPr>
    <w:tblPr/>
  </w:style>
  <w:style w:type="table" w:styleId="426" w:customStyle="1">
    <w:name w:val="Table Grid Light"/>
    <w:rPr>
      <w:rFonts w:ascii="Calibri" w:hAnsi="Calibri" w:cs="Calibri" w:eastAsia="Calibri"/>
      <w:sz w:val="20"/>
      <w:szCs w:val="20"/>
      <w:lang w:val="ru-RU" w:bidi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27">
    <w:name w:val="Plain Table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28">
    <w:name w:val="Plain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29">
    <w:name w:val="Plain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</w:style>
  <w:style w:type="table" w:styleId="430">
    <w:name w:val="Plain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1">
    <w:name w:val="Plain Table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</w:style>
  <w:style w:type="table" w:styleId="432">
    <w:name w:val="Grid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3" w:customStyle="1">
    <w:name w:val="Grid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4" w:customStyle="1">
    <w:name w:val="Grid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5" w:customStyle="1">
    <w:name w:val="Grid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6" w:customStyle="1">
    <w:name w:val="Grid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7" w:customStyle="1">
    <w:name w:val="Grid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8" w:customStyle="1">
    <w:name w:val="Grid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9">
    <w:name w:val="Grid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0" w:customStyle="1">
    <w:name w:val="Grid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1" w:customStyle="1">
    <w:name w:val="Grid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2" w:customStyle="1">
    <w:name w:val="Grid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3" w:customStyle="1">
    <w:name w:val="Grid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4" w:customStyle="1">
    <w:name w:val="Grid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5" w:customStyle="1">
    <w:name w:val="Grid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6">
    <w:name w:val="Grid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7" w:customStyle="1">
    <w:name w:val="Grid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8" w:customStyle="1">
    <w:name w:val="Grid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9" w:customStyle="1">
    <w:name w:val="Grid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0" w:customStyle="1">
    <w:name w:val="Grid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1" w:customStyle="1">
    <w:name w:val="Grid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2" w:customStyle="1">
    <w:name w:val="Grid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3">
    <w:name w:val="Grid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4" w:customStyle="1">
    <w:name w:val="Grid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5" w:customStyle="1">
    <w:name w:val="Grid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6" w:customStyle="1">
    <w:name w:val="Grid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7" w:customStyle="1">
    <w:name w:val="Grid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8" w:customStyle="1">
    <w:name w:val="Grid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9" w:customStyle="1">
    <w:name w:val="Grid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0">
    <w:name w:val="Grid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1" w:customStyle="1">
    <w:name w:val="Grid Table 5 Dark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2" w:customStyle="1">
    <w:name w:val="Grid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3" w:customStyle="1">
    <w:name w:val="Grid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4" w:customStyle="1">
    <w:name w:val="Grid Table 5 Dark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5" w:customStyle="1">
    <w:name w:val="Grid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6" w:customStyle="1">
    <w:name w:val="Grid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7">
    <w:name w:val="Grid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</w:style>
  <w:style w:type="table" w:styleId="468" w:customStyle="1">
    <w:name w:val="Grid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</w:style>
  <w:style w:type="table" w:styleId="469" w:customStyle="1">
    <w:name w:val="Grid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470" w:customStyle="1">
    <w:name w:val="Grid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</w:style>
  <w:style w:type="table" w:styleId="471" w:customStyle="1">
    <w:name w:val="Grid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472" w:customStyle="1">
    <w:name w:val="Grid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473" w:customStyle="1">
    <w:name w:val="Grid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474">
    <w:name w:val="Grid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</w:style>
  <w:style w:type="table" w:styleId="475" w:customStyle="1">
    <w:name w:val="Grid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CCCEA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CCCEA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</w:style>
  <w:style w:type="table" w:styleId="476" w:customStyle="1">
    <w:name w:val="Grid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</w:style>
  <w:style w:type="table" w:styleId="477" w:customStyle="1">
    <w:name w:val="Grid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5A5A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5A5A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</w:style>
  <w:style w:type="table" w:styleId="478" w:customStyle="1">
    <w:name w:val="Grid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</w:style>
  <w:style w:type="table" w:styleId="479" w:customStyle="1">
    <w:name w:val="Grid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5417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5417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</w:style>
  <w:style w:type="table" w:styleId="480" w:customStyle="1">
    <w:name w:val="Grid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41642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41642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</w:style>
  <w:style w:type="table" w:styleId="481">
    <w:name w:val="List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2" w:customStyle="1">
    <w:name w:val="List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3" w:customStyle="1">
    <w:name w:val="List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4" w:customStyle="1">
    <w:name w:val="List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5" w:customStyle="1">
    <w:name w:val="List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6" w:customStyle="1">
    <w:name w:val="List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7" w:customStyle="1">
    <w:name w:val="List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8">
    <w:name w:val="List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89" w:customStyle="1">
    <w:name w:val="List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0" w:customStyle="1">
    <w:name w:val="List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1" w:customStyle="1">
    <w:name w:val="List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2" w:customStyle="1">
    <w:name w:val="List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3" w:customStyle="1">
    <w:name w:val="List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4" w:customStyle="1">
    <w:name w:val="List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5">
    <w:name w:val="List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6" w:customStyle="1">
    <w:name w:val="List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7" w:customStyle="1">
    <w:name w:val="List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8" w:customStyle="1">
    <w:name w:val="List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9" w:customStyle="1">
    <w:name w:val="List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0" w:customStyle="1">
    <w:name w:val="List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1" w:customStyle="1">
    <w:name w:val="List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2">
    <w:name w:val="List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3" w:customStyle="1">
    <w:name w:val="List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4" w:customStyle="1">
    <w:name w:val="List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5" w:customStyle="1">
    <w:name w:val="List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6" w:customStyle="1">
    <w:name w:val="List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7" w:customStyle="1">
    <w:name w:val="List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8" w:customStyle="1">
    <w:name w:val="List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9">
    <w:name w:val="List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0" w:customStyle="1">
    <w:name w:val="List Table 5 Dark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1" w:customStyle="1">
    <w:name w:val="List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2" w:customStyle="1">
    <w:name w:val="List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3" w:customStyle="1">
    <w:name w:val="List Table 5 Dark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4" w:customStyle="1">
    <w:name w:val="List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5" w:customStyle="1">
    <w:name w:val="List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6">
    <w:name w:val="List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</w:style>
  <w:style w:type="table" w:styleId="517" w:customStyle="1">
    <w:name w:val="List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</w:style>
  <w:style w:type="table" w:styleId="518" w:customStyle="1">
    <w:name w:val="List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519" w:customStyle="1">
    <w:name w:val="List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</w:style>
  <w:style w:type="table" w:styleId="520" w:customStyle="1">
    <w:name w:val="List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521" w:customStyle="1">
    <w:name w:val="List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</w:style>
  <w:style w:type="table" w:styleId="522" w:customStyle="1">
    <w:name w:val="List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</w:style>
  <w:style w:type="table" w:styleId="523">
    <w:name w:val="List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</w:style>
  <w:style w:type="table" w:styleId="524" w:customStyle="1">
    <w:name w:val="List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45A8D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</w:style>
  <w:style w:type="table" w:styleId="525" w:customStyle="1">
    <w:name w:val="List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</w:style>
  <w:style w:type="table" w:styleId="526" w:customStyle="1">
    <w:name w:val="List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C9C9C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</w:style>
  <w:style w:type="table" w:styleId="527" w:customStyle="1">
    <w:name w:val="List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</w:style>
  <w:style w:type="table" w:styleId="528" w:customStyle="1">
    <w:name w:val="List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8DA9DB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</w:style>
  <w:style w:type="table" w:styleId="529" w:customStyle="1">
    <w:name w:val="List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9D08E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</w:style>
  <w:style w:type="table" w:styleId="530" w:customStyle="1">
    <w:name w:val="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1" w:customStyle="1">
    <w:name w:val="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2" w:customStyle="1">
    <w:name w:val="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3" w:customStyle="1">
    <w:name w:val="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4" w:customStyle="1">
    <w:name w:val="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5" w:customStyle="1">
    <w:name w:val="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6" w:customStyle="1">
    <w:name w:val="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7" w:customStyle="1">
    <w:name w:val="Bordered &amp; 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8" w:customStyle="1">
    <w:name w:val="Bordered &amp; 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9" w:customStyle="1">
    <w:name w:val="Bordered &amp; 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0" w:customStyle="1">
    <w:name w:val="Bordered &amp; 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1" w:customStyle="1">
    <w:name w:val="Bordered &amp; 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2" w:customStyle="1">
    <w:name w:val="Bordered &amp; 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3" w:customStyle="1">
    <w:name w:val="Bordered &amp; 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4" w:customStyle="1">
    <w:name w:val="Bordered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45" w:customStyle="1">
    <w:name w:val="Bordered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46" w:customStyle="1">
    <w:name w:val="Bordered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47" w:customStyle="1">
    <w:name w:val="Bordered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48" w:customStyle="1">
    <w:name w:val="Bordered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49" w:customStyle="1">
    <w:name w:val="Bordered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0" w:customStyle="1">
    <w:name w:val="Bordered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character" w:styleId="551">
    <w:name w:val="Hyperlink"/>
    <w:basedOn w:val="400"/>
    <w:rPr>
      <w:rFonts w:ascii="Times New Roman" w:hAnsi="Times New Roman" w:cs="Times New Roman" w:eastAsia="Times New Roman"/>
      <w:color w:val="0563C1"/>
      <w:sz w:val="24"/>
      <w:u w:val="single"/>
    </w:rPr>
  </w:style>
  <w:style w:type="paragraph" w:styleId="552">
    <w:name w:val="footnote text"/>
    <w:basedOn w:val="390"/>
    <w:semiHidden/>
    <w:rPr>
      <w:rFonts w:ascii="Calibri" w:hAnsi="Calibri" w:cs="Calibri" w:eastAsia="Calibri"/>
      <w:sz w:val="18"/>
      <w:szCs w:val="18"/>
      <w:lang w:val="ru-RU"/>
    </w:rPr>
    <w:pPr>
      <w:spacing w:after="40"/>
    </w:pPr>
  </w:style>
  <w:style w:type="character" w:styleId="553" w:customStyle="1">
    <w:name w:val="Footnote Text Char"/>
    <w:rPr>
      <w:rFonts w:ascii="Times New Roman" w:hAnsi="Times New Roman" w:cs="Times New Roman" w:eastAsia="Times New Roman"/>
      <w:sz w:val="18"/>
    </w:rPr>
  </w:style>
  <w:style w:type="character" w:styleId="554">
    <w:name w:val="footnote reference"/>
    <w:basedOn w:val="400"/>
    <w:rPr>
      <w:rFonts w:ascii="Times New Roman" w:hAnsi="Times New Roman" w:cs="Times New Roman" w:eastAsia="Times New Roman"/>
      <w:sz w:val="24"/>
      <w:vertAlign w:val="superscript"/>
    </w:rPr>
  </w:style>
  <w:style w:type="paragraph" w:styleId="555">
    <w:name w:val="toc 1"/>
    <w:basedOn w:val="390"/>
    <w:pPr>
      <w:spacing w:after="57"/>
    </w:pPr>
  </w:style>
  <w:style w:type="paragraph" w:styleId="556">
    <w:name w:val="toc 2"/>
    <w:basedOn w:val="390"/>
    <w:pPr>
      <w:ind w:left="283"/>
      <w:spacing w:after="57"/>
    </w:pPr>
  </w:style>
  <w:style w:type="paragraph" w:styleId="557">
    <w:name w:val="toc 3"/>
    <w:basedOn w:val="390"/>
    <w:pPr>
      <w:ind w:left="567"/>
      <w:spacing w:after="57"/>
    </w:pPr>
  </w:style>
  <w:style w:type="paragraph" w:styleId="558">
    <w:name w:val="toc 4"/>
    <w:basedOn w:val="390"/>
    <w:pPr>
      <w:ind w:left="850"/>
      <w:spacing w:after="57"/>
    </w:pPr>
  </w:style>
  <w:style w:type="paragraph" w:styleId="559">
    <w:name w:val="toc 5"/>
    <w:basedOn w:val="390"/>
    <w:pPr>
      <w:ind w:left="1134"/>
      <w:spacing w:after="57"/>
    </w:pPr>
  </w:style>
  <w:style w:type="paragraph" w:styleId="560">
    <w:name w:val="toc 6"/>
    <w:basedOn w:val="390"/>
    <w:pPr>
      <w:ind w:left="1417"/>
      <w:spacing w:after="57"/>
    </w:pPr>
  </w:style>
  <w:style w:type="paragraph" w:styleId="561">
    <w:name w:val="toc 7"/>
    <w:basedOn w:val="390"/>
    <w:pPr>
      <w:ind w:left="1701"/>
      <w:spacing w:after="57"/>
    </w:pPr>
  </w:style>
  <w:style w:type="paragraph" w:styleId="562">
    <w:name w:val="toc 8"/>
    <w:basedOn w:val="390"/>
    <w:pPr>
      <w:ind w:left="1984"/>
      <w:spacing w:after="57"/>
    </w:pPr>
  </w:style>
  <w:style w:type="paragraph" w:styleId="563">
    <w:name w:val="toc 9"/>
    <w:basedOn w:val="390"/>
    <w:pPr>
      <w:ind w:left="2268"/>
      <w:spacing w:after="57"/>
    </w:pPr>
  </w:style>
  <w:style w:type="paragraph" w:styleId="564">
    <w:name w:val="TOC Heading"/>
    <w:rPr>
      <w:rFonts w:ascii="Calibri" w:hAnsi="Calibri" w:cs="Calibri" w:eastAsia="Calibri"/>
      <w:sz w:val="22"/>
      <w:lang w:val="uk-UA" w:bidi="uk-UA"/>
    </w:rPr>
    <w:pPr>
      <w:spacing w:lineRule="auto" w:line="259" w:after="160"/>
    </w:pPr>
  </w:style>
  <w:style w:type="character" w:styleId="565" w:customStyle="1">
    <w:name w:val="Heading 1 Char1"/>
    <w:basedOn w:val="400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paragraph" w:styleId="566">
    <w:name w:val="HTML Preformatted"/>
    <w:basedOn w:val="390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67" w:customStyle="1">
    <w:name w:val="HTML Preformatted Char"/>
    <w:basedOn w:val="400"/>
    <w:rPr>
      <w:rFonts w:ascii="Courier New" w:hAnsi="Courier New" w:cs="Courier New" w:eastAsia="Courier New"/>
      <w:sz w:val="24"/>
    </w:rPr>
  </w:style>
  <w:style w:type="character" w:styleId="568" w:customStyle="1">
    <w:name w:val="rvts23"/>
    <w:basedOn w:val="400"/>
    <w:rPr>
      <w:rFonts w:ascii="Times New Roman" w:hAnsi="Times New Roman" w:cs="Times New Roman" w:eastAsia="Times New Roman"/>
      <w:sz w:val="24"/>
    </w:rPr>
  </w:style>
  <w:style w:type="paragraph" w:styleId="569" w:customStyle="1">
    <w:name w:val="Титулка"/>
    <w:basedOn w:val="390"/>
    <w:uiPriority w:val="99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570">
    <w:name w:val="List Paragraph"/>
    <w:basedOn w:val="390"/>
    <w:pPr>
      <w:contextualSpacing w:val="true"/>
      <w:ind w:left="720"/>
    </w:pPr>
  </w:style>
  <w:style w:type="paragraph" w:styleId="571">
    <w:name w:val="Balloon Text"/>
    <w:basedOn w:val="390"/>
    <w:semiHidden/>
    <w:rPr>
      <w:rFonts w:ascii="Segoe UI" w:hAnsi="Segoe UI" w:cs="Segoe UI" w:eastAsia="Segoe UI"/>
      <w:sz w:val="18"/>
      <w:szCs w:val="18"/>
    </w:rPr>
  </w:style>
  <w:style w:type="character" w:styleId="572" w:customStyle="1">
    <w:name w:val="Balloon Text Char"/>
    <w:basedOn w:val="400"/>
    <w:semiHidden/>
    <w:rPr>
      <w:rFonts w:ascii="Segoe UI" w:hAnsi="Segoe UI" w:cs="Segoe UI" w:eastAsia="Segoe UI"/>
      <w:sz w:val="18"/>
      <w:szCs w:val="18"/>
      <w:lang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Администратор</dc:creator>
  <cp:lastModifiedBy>ПРИМАКОВ Геннадій Анатолійович</cp:lastModifiedBy>
  <cp:revision>8</cp:revision>
  <dcterms:created xsi:type="dcterms:W3CDTF">2021-03-11T14:41:00Z</dcterms:created>
  <dcterms:modified xsi:type="dcterms:W3CDTF">2021-03-24T17:21:47Z</dcterms:modified>
</cp:coreProperties>
</file>