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(четверта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ПРОЄКТ 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386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березня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4961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7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 дострокове припинення повноважень депутата Менської міської ради 8 скликання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Розглянувши заяву депутата Менської міської ради 8 скликання Л.І.Мурованої про дострокове припинення повноважень депутата Менської міської ради 8 скликання та керуючись пунктом </w:t>
      </w:r>
      <w:r>
        <w:rPr>
          <w:rFonts w:ascii="Times New Roman" w:hAnsi="Times New Roman" w:cs="Times New Roman" w:eastAsia="Times New Roman"/>
          <w:sz w:val="28"/>
        </w:rPr>
        <w:t xml:space="preserve">14 частини 1 статті 26 Закону України “Про місцеве самоврядування в Україні”, пунктом 2 частини 2 статті 5 Закону України “Про статус депутатів місцевих рад”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 Припинити достроково повноваження депутата Менської міської ради ради 8 скликання Мурованої Людмили Іванівни, обраної від політичної партії “Європейська Солідарність”, на підставі особистої заяви про складення нею депутатсь</w:t>
      </w:r>
      <w:r>
        <w:rPr>
          <w:rFonts w:ascii="Times New Roman" w:hAnsi="Times New Roman" w:cs="Times New Roman" w:eastAsia="Times New Roman"/>
          <w:sz w:val="28"/>
        </w:rPr>
        <w:t xml:space="preserve">ких повноважень.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 Повідомити Менську міську територіальну виборчу комісію про прийняте радою рішення.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 Контроль за виконанням цього рішення покласти на секретаря Менської міської ради Ю.В.Стальниченко.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ab/>
        <w:tab/>
        <w:tab/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</w:p>
    <w:sectPr>
      <w:footnotePr/>
      <w:type w:val="nextPage"/>
      <w:pgSz w:w="11906" w:h="16838" w:orient="portrait"/>
      <w:pgMar w:top="1134" w:right="709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4</cp:revision>
  <dcterms:created xsi:type="dcterms:W3CDTF">2019-03-29T20:09:00Z</dcterms:created>
  <dcterms:modified xsi:type="dcterms:W3CDTF">2021-03-16T08:10:57Z</dcterms:modified>
</cp:coreProperties>
</file>