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</w:t>
      </w: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Від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12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березня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2021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року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ab/>
        <w:t xml:space="preserve">№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94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left="0" w:right="0" w:firstLine="709"/>
        <w:jc w:val="both"/>
        <w:spacing w:after="0"/>
        <w:tabs>
          <w:tab w:val="left" w:pos="709" w:leader="none"/>
        </w:tabs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охорони здоров’я та соціального захисту населення Менської міської ради Москальчук М.В.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житлово-комунального господарства, енергоефективності та комунального майна Менської міської ради Кравцова В.М., начальника Служби у справах дітей Менської міської ради Васильчук О.М.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сть термінового розгляду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 надання соціальних послуг в КУ «Територіальний центр соціального обслуговування (надання соціальних послуг)»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, про введення в дію рішення конкурсної комісії з визначення викон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авця послуг з вивезення рідких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побутових відходів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 на території смт. Макошине, с.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Куковичі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, с. Загорівка,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с.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 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Слобідка, с. Покровське щодо визначення переможця конкурсу, про затвердження рішень комісії щодо придбання житла для особи з числа дітей, позбавлених батьківського піклування та надання дозволу на перерахування коштів зі спеціального рахунку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 як оплата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за договором купівлі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-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продажу квартири особі з числа дітей, позбавлених батьківського піклування</w:t>
      </w:r>
      <w:r>
        <w:rPr>
          <w:rFonts w:ascii="Times New Roman" w:hAnsi="Times New Roman" w:cs="Times New Roman" w:eastAsia="Calibri"/>
          <w:sz w:val="28"/>
          <w:szCs w:val="28"/>
        </w:rPr>
        <w:t xml:space="preserve">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ст. ст. 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16 березня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2021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 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виноситься на розгляд на засідання:</w:t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1) </w:t>
      </w:r>
      <w:bookmarkStart w:id="1" w:name="_Hlk47973354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надання соціальних послуг в КУ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2" w:name="_Hlk63694029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bookmarkEnd w:id="1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начальник відділу охорони здоров’я 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соціального захисту населення Менської міської ради Москальчук М.В.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;</w:t>
      </w:r>
      <w:bookmarkEnd w:id="2"/>
      <w:r/>
      <w:r/>
    </w:p>
    <w:p>
      <w:pPr>
        <w:ind w:left="0" w:right="0" w:firstLine="567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2)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переможця конкурсу з визначення виконавця послуг з вивезення рідких побутових відходів на території смт. Макошине,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с.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Куковичі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, с. Загорівка, 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с. Слобідка, с. Покровське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відділу житлово-комунального господарства, енергоефективності та комунального майна Менської міської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Кравцов</w:t>
      </w:r>
      <w:bookmarkStart w:id="3" w:name="_GoBack"/>
      <w:r/>
      <w:bookmarkEnd w:id="3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В.М.;</w:t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3)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затвердження рішення комісії щодо придбання житла для особи з числа дітей, позбавлених батьківського піклування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за рахунок грошової компенсації.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4" w:name="_Hlk60850546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начальник Служби у справах дітей Менської міської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Васильчук О.М.</w:t>
      </w:r>
      <w:bookmarkEnd w:id="4"/>
      <w:r/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4) </w:t>
      </w:r>
      <w:bookmarkStart w:id="5" w:name="_Hlk60850647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затвердження рішення комісії щодо надання дозволу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 перерахування коштів зі спеціального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рахунку,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як оплати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за договором купівлі-продажу квартири особі з числа дітей, позбавлених батьківського піклування.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6" w:name="_Hlk63694373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</w:t>
      </w:r>
      <w:bookmarkEnd w:id="5"/>
      <w:r/>
      <w:bookmarkEnd w:id="6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начальник Служби у справах дітей Менської міської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Васильчук О.М.</w:t>
      </w:r>
      <w:r/>
    </w:p>
    <w:p>
      <w:pPr>
        <w:ind w:left="0" w:right="0"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Засіда</w:t>
      </w:r>
      <w:r>
        <w:rPr>
          <w:rFonts w:ascii="Times New Roman" w:hAnsi="Times New Roman" w:cs="Times New Roman"/>
          <w:sz w:val="28"/>
          <w:szCs w:val="28"/>
        </w:rPr>
        <w:t xml:space="preserve">нн</w:t>
      </w:r>
      <w:r>
        <w:rPr>
          <w:rFonts w:ascii="Times New Roman" w:hAnsi="Times New Roman" w:cs="Times New Roman"/>
          <w:sz w:val="28"/>
          <w:szCs w:val="28"/>
        </w:rPr>
        <w:t xml:space="preserve">я провести в </w:t>
      </w:r>
      <w:r>
        <w:rPr>
          <w:rFonts w:ascii="Times New Roman" w:hAnsi="Times New Roman" w:cs="Times New Roman"/>
          <w:sz w:val="28"/>
          <w:szCs w:val="28"/>
        </w:rPr>
        <w:t xml:space="preserve">залі засідань міської ради (приміщення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вул. Героїв АТО, № 6,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</w:r>
      <w:r/>
    </w:p>
    <w:p>
      <w:pPr>
        <w:ind w:left="0" w:right="0"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</w:r>
      <w:r>
        <w:rPr>
          <w:rFonts w:ascii="Times New Roman" w:hAnsi="Times New Roman" w:cs="Times New Roman"/>
          <w:bCs/>
          <w:iCs/>
          <w:sz w:val="28"/>
          <w:szCs w:val="28"/>
        </w:rPr>
      </w:r>
      <w:r/>
    </w:p>
    <w:p>
      <w:pPr>
        <w:tabs>
          <w:tab w:val="left" w:pos="709" w:leader="none"/>
          <w:tab w:val="left" w:pos="7087" w:leader="none"/>
        </w:tabs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Міський голова</w:t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pPr>
      <w:spacing w:lineRule="auto" w:line="276" w:after="200"/>
    </w:pPr>
  </w:style>
  <w:style w:type="character" w:styleId="558" w:default="1">
    <w:name w:val="Default Paragraph Font"/>
    <w:uiPriority w:val="1"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List Paragraph"/>
    <w:basedOn w:val="55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20</cp:revision>
  <dcterms:created xsi:type="dcterms:W3CDTF">2020-07-20T16:46:00Z</dcterms:created>
  <dcterms:modified xsi:type="dcterms:W3CDTF">2021-03-15T06:22:11Z</dcterms:modified>
</cp:coreProperties>
</file>