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78"/>
        <w:jc w:val="center"/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37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/>
    </w:p>
    <w:p>
      <w:pPr>
        <w:pStyle w:val="378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378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/>
    </w:p>
    <w:p>
      <w:pPr>
        <w:pStyle w:val="378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четверта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378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ПРОЄКТ РІШЕННЯ</w:t>
      </w:r>
      <w:r/>
    </w:p>
    <w:p>
      <w:pPr>
        <w:spacing w:lineRule="auto" w:line="240" w:after="0"/>
        <w:tabs>
          <w:tab w:val="left" w:pos="4253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___________ 2021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№ ___</w:t>
      </w:r>
      <w:r/>
    </w:p>
    <w:p>
      <w:pPr>
        <w:ind w:right="4818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2</w:t>
      </w:r>
      <w:r>
        <w:rPr>
          <w:rFonts w:ascii="Times New Roman" w:hAnsi="Times New Roman"/>
          <w:b/>
          <w:sz w:val="28"/>
          <w:szCs w:val="28"/>
        </w:rPr>
        <w:t xml:space="preserve"> сесії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8</w:t>
      </w:r>
      <w:r>
        <w:rPr>
          <w:rFonts w:ascii="Times New Roman" w:hAnsi="Times New Roman"/>
          <w:b/>
          <w:sz w:val="28"/>
          <w:szCs w:val="28"/>
        </w:rPr>
        <w:t xml:space="preserve"> скликання </w:t>
      </w:r>
      <w:r>
        <w:rPr>
          <w:rFonts w:ascii="Times New Roman" w:hAnsi="Times New Roman"/>
          <w:b/>
          <w:sz w:val="28"/>
          <w:szCs w:val="28"/>
        </w:rPr>
        <w:t xml:space="preserve">від 23 грудня 2020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 134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Заслухавши начальника відділу земельних відносин, агропромислового комплексу та екології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t xml:space="preserve">необхідності </w:t>
      </w:r>
      <w:r>
        <w:rPr>
          <w:rFonts w:ascii="Times New Roman" w:hAnsi="Times New Roman"/>
          <w:sz w:val="28"/>
          <w:szCs w:val="28"/>
        </w:rPr>
        <w:t xml:space="preserve">внесення змін до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скликання </w:t>
      </w:r>
      <w:r>
        <w:rPr>
          <w:rFonts w:ascii="Times New Roman" w:hAnsi="Times New Roman"/>
          <w:sz w:val="28"/>
          <w:szCs w:val="28"/>
        </w:rPr>
        <w:t xml:space="preserve">від 23 грудня 2020 року за № 134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«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Про затвердження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проектів землеустрою щодо відведення земельних ділянок у власність учасникам бойових дій», з метою приведення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даних у відповідність до поданих документів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(паспорт громадянина України)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керуючись ст. 26 Закону України «Про місцеве самоврядування в Україні»,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pStyle w:val="379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 2 сесії Менської міської ради 8 скликання від 23 грудня 2020 року за № 134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«Про затвердження проектів землеустрою щодо відведення земельних ділянок у власність учасникам бойових дій»</w:t>
      </w:r>
      <w:r>
        <w:rPr>
          <w:rFonts w:ascii="Times New Roman" w:hAnsi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</w:t>
      </w:r>
      <w:r>
        <w:rPr>
          <w:rFonts w:ascii="Times New Roman" w:hAnsi="Times New Roman"/>
          <w:b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слова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(прізвище):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«Андрієнка», «Андрієнку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u w:val="none"/>
          <w:lang w:val="uk-UA" w:bidi="hi-IN" w:eastAsia="hi-IN"/>
        </w:rPr>
        <w:t xml:space="preserve">замінити на </w:t>
      </w:r>
      <w:r>
        <w:rPr>
          <w:rFonts w:ascii="Times New Roman" w:hAnsi="Times New Roman"/>
          <w:sz w:val="28"/>
          <w:szCs w:val="28"/>
          <w:u w:val="none"/>
          <w:lang w:val="uk-UA" w:bidi="hi-IN" w:eastAsia="hi-IN"/>
        </w:rPr>
        <w:t xml:space="preserve">слова (</w:t>
      </w:r>
      <w:r>
        <w:rPr>
          <w:rFonts w:ascii="Times New Roman" w:hAnsi="Times New Roman"/>
          <w:sz w:val="28"/>
          <w:szCs w:val="28"/>
          <w:u w:val="none"/>
          <w:lang w:val="uk-UA" w:bidi="hi-IN" w:eastAsia="hi-IN"/>
        </w:rPr>
        <w:t xml:space="preserve">прізвище</w:t>
      </w:r>
      <w:r>
        <w:rPr>
          <w:rFonts w:ascii="Times New Roman" w:hAnsi="Times New Roman"/>
          <w:sz w:val="28"/>
          <w:szCs w:val="28"/>
          <w:u w:val="none"/>
          <w:lang w:val="uk-UA" w:bidi="hi-IN" w:eastAsia="hi-IN"/>
        </w:rPr>
        <w:t xml:space="preserve">)</w:t>
      </w:r>
      <w:r>
        <w:rPr>
          <w:rFonts w:ascii="Times New Roman" w:hAnsi="Times New Roman"/>
          <w:sz w:val="28"/>
          <w:szCs w:val="28"/>
          <w:u w:val="none"/>
          <w:lang w:val="uk-UA" w:bidi="hi-IN" w:eastAsia="hi-IN"/>
        </w:rPr>
        <w:t xml:space="preserve">:</w:t>
      </w:r>
      <w:r>
        <w:rPr>
          <w:rFonts w:ascii="Times New Roman" w:hAnsi="Times New Roman"/>
          <w:sz w:val="28"/>
          <w:szCs w:val="28"/>
          <w:u w:val="none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u w:val="none"/>
          <w:lang w:val="uk-UA" w:bidi="hi-IN" w:eastAsia="hi-IN"/>
        </w:rPr>
        <w:t xml:space="preserve">«</w:t>
      </w:r>
      <w:r>
        <w:rPr>
          <w:rFonts w:ascii="Times New Roman" w:hAnsi="Times New Roman"/>
          <w:sz w:val="28"/>
          <w:szCs w:val="28"/>
          <w:u w:val="none"/>
          <w:lang w:val="uk-UA" w:bidi="hi-IN" w:eastAsia="hi-IN"/>
        </w:rPr>
        <w:t xml:space="preserve">Андрє</w:t>
      </w:r>
      <w:r>
        <w:rPr>
          <w:rFonts w:ascii="Times New Roman" w:hAnsi="Times New Roman"/>
          <w:sz w:val="28"/>
          <w:szCs w:val="28"/>
          <w:u w:val="none"/>
          <w:lang w:val="uk-UA" w:bidi="hi-IN" w:eastAsia="hi-IN"/>
        </w:rPr>
        <w:t xml:space="preserve">єнка</w:t>
      </w:r>
      <w:r>
        <w:rPr>
          <w:rFonts w:ascii="Times New Roman" w:hAnsi="Times New Roman"/>
          <w:sz w:val="28"/>
          <w:szCs w:val="28"/>
          <w:u w:val="none"/>
          <w:lang w:val="uk-UA" w:bidi="hi-IN" w:eastAsia="hi-IN"/>
        </w:rPr>
        <w:t xml:space="preserve">», «</w:t>
      </w:r>
      <w:r>
        <w:rPr>
          <w:rFonts w:ascii="Times New Roman" w:hAnsi="Times New Roman"/>
          <w:sz w:val="28"/>
          <w:szCs w:val="28"/>
          <w:u w:val="none"/>
          <w:lang w:val="uk-UA" w:bidi="hi-IN" w:eastAsia="hi-IN"/>
        </w:rPr>
        <w:t xml:space="preserve">Андрє</w:t>
      </w:r>
      <w:r>
        <w:rPr>
          <w:rFonts w:ascii="Times New Roman" w:hAnsi="Times New Roman"/>
          <w:sz w:val="28"/>
          <w:szCs w:val="28"/>
          <w:u w:val="none"/>
          <w:lang w:val="uk-UA" w:bidi="hi-IN" w:eastAsia="hi-IN"/>
        </w:rPr>
        <w:t xml:space="preserve">єнку</w:t>
      </w:r>
      <w:r>
        <w:rPr>
          <w:rFonts w:ascii="Times New Roman" w:hAnsi="Times New Roman"/>
          <w:sz w:val="28"/>
          <w:szCs w:val="28"/>
          <w:u w:val="none"/>
          <w:lang w:val="uk-UA" w:bidi="hi-IN" w:eastAsia="hi-IN"/>
        </w:rPr>
        <w:t xml:space="preserve">»</w:t>
      </w:r>
      <w:r>
        <w:rPr>
          <w:rFonts w:ascii="Times New Roman" w:hAnsi="Times New Roman"/>
          <w:sz w:val="28"/>
          <w:szCs w:val="28"/>
          <w:u w:val="none"/>
          <w:lang w:val="uk-UA" w:bidi="hi-IN" w:eastAsia="hi-IN"/>
        </w:rPr>
        <w:t xml:space="preserve">.</w:t>
      </w:r>
      <w:bookmarkStart w:id="0" w:name="_GoBack"/>
      <w:r>
        <w:rPr>
          <w:u w:val="none"/>
        </w:rPr>
      </w:r>
      <w:bookmarkEnd w:id="0"/>
      <w:r>
        <w:rPr>
          <w:u w:val="none"/>
        </w:rPr>
      </w:r>
      <w:r>
        <w:rPr>
          <w:u w:val="none"/>
        </w:rPr>
      </w:r>
    </w:p>
    <w:p>
      <w:pPr>
        <w:pStyle w:val="379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Гнипа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В.І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та на постійну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комісію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.</w:t>
      </w:r>
      <w:r/>
    </w:p>
    <w:p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tabs>
          <w:tab w:val="left" w:pos="723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707" w:bottom="284" w:left="1418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Calibri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4"/>
    <w:next w:val="37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4"/>
    <w:next w:val="37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4"/>
    <w:next w:val="37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4"/>
    <w:next w:val="37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4"/>
    <w:next w:val="37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4"/>
    <w:next w:val="37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4"/>
    <w:next w:val="37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4"/>
    <w:next w:val="37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4"/>
    <w:next w:val="37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4"/>
    <w:next w:val="37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5"/>
    <w:link w:val="32"/>
    <w:uiPriority w:val="10"/>
    <w:rPr>
      <w:sz w:val="48"/>
      <w:szCs w:val="48"/>
    </w:rPr>
  </w:style>
  <w:style w:type="paragraph" w:styleId="34">
    <w:name w:val="Subtitle"/>
    <w:basedOn w:val="374"/>
    <w:next w:val="37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5"/>
    <w:link w:val="34"/>
    <w:uiPriority w:val="11"/>
    <w:rPr>
      <w:sz w:val="24"/>
      <w:szCs w:val="24"/>
    </w:rPr>
  </w:style>
  <w:style w:type="paragraph" w:styleId="36">
    <w:name w:val="Quote"/>
    <w:basedOn w:val="374"/>
    <w:next w:val="37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4"/>
    <w:next w:val="37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5"/>
    <w:link w:val="40"/>
    <w:uiPriority w:val="99"/>
  </w:style>
  <w:style w:type="paragraph" w:styleId="42">
    <w:name w:val="Footer"/>
    <w:basedOn w:val="37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5"/>
    <w:link w:val="42"/>
    <w:uiPriority w:val="99"/>
  </w:style>
  <w:style w:type="table" w:styleId="44">
    <w:name w:val="Table Grid"/>
    <w:basedOn w:val="3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4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5"/>
    <w:uiPriority w:val="99"/>
    <w:unhideWhenUsed/>
    <w:rPr>
      <w:vertAlign w:val="superscript"/>
    </w:rPr>
  </w:style>
  <w:style w:type="paragraph" w:styleId="174">
    <w:name w:val="toc 1"/>
    <w:basedOn w:val="374"/>
    <w:next w:val="374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4"/>
    <w:next w:val="374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4"/>
    <w:next w:val="374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4"/>
    <w:next w:val="374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4"/>
    <w:next w:val="374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4"/>
    <w:next w:val="374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4"/>
    <w:next w:val="374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4"/>
    <w:next w:val="374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4"/>
    <w:next w:val="374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4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375" w:default="1">
    <w:name w:val="Default Paragraph Font"/>
    <w:uiPriority w:val="1"/>
    <w:semiHidden/>
    <w:unhideWhenUsed/>
  </w:style>
  <w:style w:type="table" w:styleId="3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7" w:default="1">
    <w:name w:val="No List"/>
    <w:uiPriority w:val="99"/>
    <w:semiHidden/>
    <w:unhideWhenUsed/>
  </w:style>
  <w:style w:type="paragraph" w:styleId="378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79">
    <w:name w:val="List Paragraph"/>
    <w:qFormat/>
    <w:uiPriority w:val="34"/>
    <w:rPr>
      <w:rFonts w:ascii="Calibri" w:hAnsi="Calibri" w:cs="Times New Roman" w:eastAsia="Calibri"/>
      <w:sz w:val="20"/>
      <w:lang w:val="ru-RU"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Жураковська Альона Володимирівна</cp:lastModifiedBy>
  <cp:revision>4</cp:revision>
  <dcterms:created xsi:type="dcterms:W3CDTF">2021-03-09T06:15:00Z</dcterms:created>
  <dcterms:modified xsi:type="dcterms:W3CDTF">2021-03-10T09:14:07Z</dcterms:modified>
</cp:coreProperties>
</file>