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cs="Calibri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cs="Calibri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cs="Calibri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/>
          <w:sz w:val="16"/>
          <w:szCs w:val="16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val="uk-UA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  <w:lang w:val="uk-UA"/>
        </w:rPr>
      </w:r>
      <w:r>
        <w:rPr>
          <w:sz w:val="20"/>
        </w:rPr>
      </w:r>
      <w:r/>
    </w:p>
    <w:p>
      <w:pPr>
        <w:tabs>
          <w:tab w:val="left" w:pos="439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  <w:tab/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89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  <w:lang w:val="uk-UA"/>
        </w:rPr>
      </w:r>
      <w:r>
        <w:rPr>
          <w:sz w:val="20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прокурора у кримінальному провадженні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42019271170000009 від 21 січня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місцевої прокуратури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підтвердження факту улаштування на даний час на об</w:t>
      </w:r>
      <w:r>
        <w:rPr>
          <w:rFonts w:ascii="Times New Roman" w:hAnsi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єкті «Реконструкція парку культури і відпочинку ім. Т.Г. Шевченка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області» стовпів бетонних для монтажу лавок паркових в кількості 12 шт., лавок паркових в кількості 12 шт., урн для сміття в кількості 10 шт. та </w:t>
      </w:r>
      <w:r>
        <w:rPr>
          <w:rFonts w:ascii="Times New Roman" w:hAnsi="Times New Roman"/>
          <w:sz w:val="28"/>
          <w:szCs w:val="28"/>
          <w:lang w:val="uk-UA"/>
        </w:rPr>
        <w:t xml:space="preserve">біотуалету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комісію у наступно</w:t>
      </w:r>
      <w:r>
        <w:rPr>
          <w:rFonts w:ascii="Times New Roman" w:hAnsi="Times New Roman"/>
          <w:sz w:val="28"/>
          <w:szCs w:val="28"/>
          <w:lang w:val="uk-UA"/>
        </w:rPr>
        <w:t xml:space="preserve">му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Гнип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виконкому Менської міської ради.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комісії:  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Лілія Анатоліївна – начальник відділу архітектури та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Менської міської ради;</w:t>
      </w:r>
      <w:r/>
    </w:p>
    <w:p>
      <w:pPr>
        <w:pStyle w:val="410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Валерій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/>
    </w:p>
    <w:p>
      <w:pPr>
        <w:pStyle w:val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shd w:val="nil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  <w:t xml:space="preserve">Подання: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архітектури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Л.А.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Лихотинська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містобудування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 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 w:eastAsia="uk-UA"/>
        </w:rPr>
        <w:t xml:space="preserve">Погоджено: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За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ступник міського голови з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В.І.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Гнип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питань діяльності виконкому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юридичного відділу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Т.А. Бернадська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Начальник відділу документування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та забезпечення діяльності апарату</w:t>
      </w:r>
      <w:r/>
    </w:p>
    <w:p>
      <w:pPr>
        <w:spacing w:lineRule="auto" w:line="240" w:after="0"/>
        <w:rPr>
          <w:rFonts w:ascii="Times New Roman" w:hAnsi="Times New Roman" w:eastAsia="Times New Roman"/>
          <w:sz w:val="20"/>
          <w:szCs w:val="20"/>
          <w:lang w:val="uk-UA" w:eastAsia="uk-UA"/>
        </w:rPr>
      </w:pP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ради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Менської міської ради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           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           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ab/>
        <w:t xml:space="preserve">А.В. </w:t>
      </w:r>
      <w:r>
        <w:rPr>
          <w:rFonts w:ascii="Times New Roman" w:hAnsi="Times New Roman" w:eastAsia="Times New Roman"/>
          <w:sz w:val="28"/>
          <w:szCs w:val="20"/>
          <w:lang w:val="uk-UA" w:eastAsia="uk-UA"/>
        </w:rPr>
        <w:t xml:space="preserve">Жураковська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276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table" w:styleId="423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3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4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5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6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7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8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paragraph" w:styleId="567">
    <w:name w:val="caption"/>
    <w:basedOn w:val="563"/>
    <w:next w:val="563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68">
    <w:name w:val="Balloon Text"/>
    <w:basedOn w:val="563"/>
    <w:link w:val="5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9" w:customStyle="1">
    <w:name w:val="Текст выноски Знак"/>
    <w:basedOn w:val="564"/>
    <w:link w:val="568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70">
    <w:name w:val="List Paragraph"/>
    <w:basedOn w:val="5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4</cp:revision>
  <dcterms:created xsi:type="dcterms:W3CDTF">2021-03-09T16:19:00Z</dcterms:created>
  <dcterms:modified xsi:type="dcterms:W3CDTF">2021-03-10T08:46:57Z</dcterms:modified>
</cp:coreProperties>
</file>