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E41" w:rsidRDefault="00900E41">
      <w:pPr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Додаток 2 до </w:t>
      </w:r>
      <w:r w:rsidR="005777C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рішення виконавчого коміт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ету Менської міської ради від  25 лютого 2021 </w:t>
      </w:r>
    </w:p>
    <w:p w:rsidR="00BF2845" w:rsidRDefault="00900E41">
      <w:pPr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№ 36 </w:t>
      </w:r>
      <w:r w:rsidR="005777C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</w:t>
      </w:r>
      <w:r w:rsidR="005777C9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Про  фінансовий план</w:t>
      </w:r>
    </w:p>
    <w:p w:rsidR="00BF2845" w:rsidRDefault="005777C9">
      <w:pPr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КНП «Менська міська лікарня» на 2021 рік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</w:p>
    <w:p w:rsidR="00BF2845" w:rsidRDefault="00BF2845">
      <w:pPr>
        <w:rPr>
          <w:rFonts w:ascii="Cambria" w:eastAsia="Cambria" w:hAnsi="Cambria" w:cs="Cambria"/>
          <w:b/>
          <w:bCs/>
          <w:sz w:val="26"/>
          <w:szCs w:val="26"/>
        </w:rPr>
      </w:pPr>
    </w:p>
    <w:p w:rsidR="00BF2845" w:rsidRDefault="005777C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Дохідна частина фінансового плану  </w:t>
      </w:r>
    </w:p>
    <w:p w:rsidR="00BF2845" w:rsidRDefault="005777C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КНП «Менська міська лікарня» Менської міської ради на 2021 рік</w:t>
      </w:r>
    </w:p>
    <w:p w:rsidR="00BF2845" w:rsidRDefault="00BF2845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915"/>
        <w:gridCol w:w="3713"/>
      </w:tblGrid>
      <w:tr w:rsidR="00BF2845">
        <w:tc>
          <w:tcPr>
            <w:tcW w:w="5916" w:type="dxa"/>
          </w:tcPr>
          <w:p w:rsidR="00BF2845" w:rsidRDefault="005777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Вид доходу</w:t>
            </w:r>
          </w:p>
        </w:tc>
        <w:tc>
          <w:tcPr>
            <w:tcW w:w="3713" w:type="dxa"/>
          </w:tcPr>
          <w:p w:rsidR="00BF2845" w:rsidRDefault="005777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Разом, грн</w:t>
            </w:r>
          </w:p>
        </w:tc>
      </w:tr>
      <w:tr w:rsidR="00BF2845">
        <w:tc>
          <w:tcPr>
            <w:tcW w:w="5916" w:type="dxa"/>
          </w:tcPr>
          <w:p w:rsidR="00BF2845" w:rsidRDefault="005777C9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Дохід від надання медичних послуг, всього</w:t>
            </w:r>
          </w:p>
        </w:tc>
        <w:tc>
          <w:tcPr>
            <w:tcW w:w="3713" w:type="dxa"/>
          </w:tcPr>
          <w:p w:rsidR="00BF2845" w:rsidRDefault="005777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39 190 000</w:t>
            </w:r>
          </w:p>
        </w:tc>
      </w:tr>
      <w:tr w:rsidR="00BF2845">
        <w:tc>
          <w:tcPr>
            <w:tcW w:w="5916" w:type="dxa"/>
          </w:tcPr>
          <w:p w:rsidR="00BF2845" w:rsidRDefault="005777C9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.: </w:t>
            </w:r>
          </w:p>
        </w:tc>
        <w:tc>
          <w:tcPr>
            <w:tcW w:w="3713" w:type="dxa"/>
          </w:tcPr>
          <w:p w:rsidR="00BF2845" w:rsidRDefault="00BF284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BF2845">
        <w:tc>
          <w:tcPr>
            <w:tcW w:w="5916" w:type="dxa"/>
          </w:tcPr>
          <w:p w:rsidR="00BF2845" w:rsidRDefault="005777C9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Дохід від НСЗУ </w:t>
            </w:r>
          </w:p>
        </w:tc>
        <w:tc>
          <w:tcPr>
            <w:tcW w:w="3713" w:type="dxa"/>
          </w:tcPr>
          <w:p w:rsidR="00BF2845" w:rsidRDefault="005777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37 690 000</w:t>
            </w:r>
          </w:p>
        </w:tc>
      </w:tr>
      <w:tr w:rsidR="00BF2845">
        <w:tc>
          <w:tcPr>
            <w:tcW w:w="5916" w:type="dxa"/>
          </w:tcPr>
          <w:p w:rsidR="00BF2845" w:rsidRDefault="005777C9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Дохід від надання платних медичних послуг</w:t>
            </w:r>
          </w:p>
        </w:tc>
        <w:tc>
          <w:tcPr>
            <w:tcW w:w="3713" w:type="dxa"/>
          </w:tcPr>
          <w:p w:rsidR="00BF2845" w:rsidRDefault="005777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1 500 000</w:t>
            </w:r>
          </w:p>
        </w:tc>
      </w:tr>
      <w:tr w:rsidR="00BF2845">
        <w:tc>
          <w:tcPr>
            <w:tcW w:w="5916" w:type="dxa"/>
          </w:tcPr>
          <w:p w:rsidR="00BF2845" w:rsidRDefault="005777C9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Дохід з місцевого бюджету за цільовими програмами, всього</w:t>
            </w:r>
          </w:p>
        </w:tc>
        <w:tc>
          <w:tcPr>
            <w:tcW w:w="3713" w:type="dxa"/>
          </w:tcPr>
          <w:p w:rsidR="00BF2845" w:rsidRDefault="005777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1 630 000</w:t>
            </w:r>
          </w:p>
        </w:tc>
      </w:tr>
      <w:tr w:rsidR="00BF2845">
        <w:tc>
          <w:tcPr>
            <w:tcW w:w="5916" w:type="dxa"/>
          </w:tcPr>
          <w:p w:rsidR="00BF2845" w:rsidRDefault="005777C9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</w:rPr>
              <w:t>.:</w:t>
            </w:r>
          </w:p>
        </w:tc>
        <w:tc>
          <w:tcPr>
            <w:tcW w:w="3713" w:type="dxa"/>
          </w:tcPr>
          <w:p w:rsidR="00BF2845" w:rsidRDefault="00BF284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BF2845">
        <w:tc>
          <w:tcPr>
            <w:tcW w:w="5916" w:type="dxa"/>
          </w:tcPr>
          <w:p w:rsidR="00BF2845" w:rsidRDefault="005777C9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Cs/>
                <w:sz w:val="28"/>
              </w:rPr>
              <w:t>Програма підтримки закладів вторинної медичної допомоги</w:t>
            </w:r>
          </w:p>
        </w:tc>
        <w:tc>
          <w:tcPr>
            <w:tcW w:w="3713" w:type="dxa"/>
          </w:tcPr>
          <w:p w:rsidR="00BF2845" w:rsidRDefault="005777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1 600 000</w:t>
            </w:r>
          </w:p>
        </w:tc>
      </w:tr>
      <w:bookmarkEnd w:id="0"/>
      <w:tr w:rsidR="00BF2845">
        <w:tc>
          <w:tcPr>
            <w:tcW w:w="5916" w:type="dxa"/>
          </w:tcPr>
          <w:p w:rsidR="00BF2845" w:rsidRDefault="005777C9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Програма виконання заходів з мобілізації, призову на строкову службу</w:t>
            </w:r>
          </w:p>
        </w:tc>
        <w:tc>
          <w:tcPr>
            <w:tcW w:w="3713" w:type="dxa"/>
          </w:tcPr>
          <w:p w:rsidR="00BF2845" w:rsidRDefault="005777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30 000</w:t>
            </w:r>
          </w:p>
        </w:tc>
      </w:tr>
      <w:tr w:rsidR="00BF2845">
        <w:tc>
          <w:tcPr>
            <w:tcW w:w="5916" w:type="dxa"/>
          </w:tcPr>
          <w:p w:rsidR="00BF2845" w:rsidRDefault="005777C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Інші доходи, всього</w:t>
            </w:r>
          </w:p>
        </w:tc>
        <w:tc>
          <w:tcPr>
            <w:tcW w:w="3713" w:type="dxa"/>
          </w:tcPr>
          <w:p w:rsidR="00BF2845" w:rsidRDefault="005777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25 000</w:t>
            </w:r>
          </w:p>
        </w:tc>
      </w:tr>
      <w:tr w:rsidR="00BF2845">
        <w:tc>
          <w:tcPr>
            <w:tcW w:w="5916" w:type="dxa"/>
          </w:tcPr>
          <w:p w:rsidR="00BF2845" w:rsidRDefault="005777C9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</w:rPr>
              <w:t>.:</w:t>
            </w:r>
          </w:p>
        </w:tc>
        <w:tc>
          <w:tcPr>
            <w:tcW w:w="3713" w:type="dxa"/>
          </w:tcPr>
          <w:p w:rsidR="00BF2845" w:rsidRDefault="00BF284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BF2845">
        <w:tc>
          <w:tcPr>
            <w:tcW w:w="5916" w:type="dxa"/>
          </w:tcPr>
          <w:p w:rsidR="00BF2845" w:rsidRDefault="005777C9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Дохід від оренди активів</w:t>
            </w:r>
          </w:p>
        </w:tc>
        <w:tc>
          <w:tcPr>
            <w:tcW w:w="3713" w:type="dxa"/>
          </w:tcPr>
          <w:p w:rsidR="00BF2845" w:rsidRDefault="005777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20 000</w:t>
            </w:r>
          </w:p>
        </w:tc>
      </w:tr>
      <w:tr w:rsidR="00BF2845">
        <w:tc>
          <w:tcPr>
            <w:tcW w:w="5916" w:type="dxa"/>
          </w:tcPr>
          <w:p w:rsidR="00BF2845" w:rsidRDefault="005777C9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Дохід від реалізації необоротних активів</w:t>
            </w:r>
          </w:p>
        </w:tc>
        <w:tc>
          <w:tcPr>
            <w:tcW w:w="3713" w:type="dxa"/>
          </w:tcPr>
          <w:p w:rsidR="00BF2845" w:rsidRDefault="005777C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5 000</w:t>
            </w:r>
          </w:p>
        </w:tc>
      </w:tr>
    </w:tbl>
    <w:p w:rsidR="00BF2845" w:rsidRDefault="00BF2845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BF2845" w:rsidRDefault="00BF2845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BF2845" w:rsidRDefault="00BF2845"/>
    <w:sectPr w:rsidR="00BF2845">
      <w:pgSz w:w="11906" w:h="16838"/>
      <w:pgMar w:top="1134" w:right="567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7C9" w:rsidRDefault="005777C9">
      <w:pPr>
        <w:spacing w:after="0" w:line="240" w:lineRule="auto"/>
      </w:pPr>
      <w:r>
        <w:separator/>
      </w:r>
    </w:p>
  </w:endnote>
  <w:endnote w:type="continuationSeparator" w:id="0">
    <w:p w:rsidR="005777C9" w:rsidRDefault="0057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7C9" w:rsidRDefault="005777C9">
      <w:pPr>
        <w:spacing w:after="0" w:line="240" w:lineRule="auto"/>
      </w:pPr>
      <w:r>
        <w:separator/>
      </w:r>
    </w:p>
  </w:footnote>
  <w:footnote w:type="continuationSeparator" w:id="0">
    <w:p w:rsidR="005777C9" w:rsidRDefault="00577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845"/>
    <w:rsid w:val="005777C9"/>
    <w:rsid w:val="00900E41"/>
    <w:rsid w:val="00B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18B2"/>
  <w15:docId w15:val="{CB9C1DD5-0551-4646-B223-25087D03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a6">
    <w:name w:val="Quote"/>
    <w:basedOn w:val="a"/>
    <w:next w:val="a"/>
    <w:link w:val="a7"/>
    <w:uiPriority w:val="29"/>
    <w:qFormat/>
    <w:pPr>
      <w:ind w:left="720" w:right="720"/>
    </w:pPr>
    <w:rPr>
      <w:i/>
    </w:rPr>
  </w:style>
  <w:style w:type="character" w:customStyle="1" w:styleId="a7">
    <w:name w:val="Цитата Знак"/>
    <w:link w:val="a6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Насичена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ідзаголовок Знак"/>
    <w:basedOn w:val="a0"/>
    <w:link w:val="af2"/>
    <w:uiPriority w:val="11"/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paragraph" w:styleId="af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5">
    <w:name w:val="Strong"/>
    <w:basedOn w:val="a0"/>
    <w:uiPriority w:val="22"/>
    <w:qFormat/>
    <w:rPr>
      <w:b/>
      <w:bCs/>
    </w:rPr>
  </w:style>
  <w:style w:type="character" w:styleId="af6">
    <w:name w:val="Emphasis"/>
    <w:basedOn w:val="a0"/>
    <w:uiPriority w:val="20"/>
    <w:qFormat/>
    <w:rPr>
      <w:i/>
      <w:iCs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Pr>
      <w:rFonts w:ascii="Calibri" w:hAnsi="Calibri"/>
      <w:sz w:val="16"/>
      <w:szCs w:val="16"/>
    </w:rPr>
  </w:style>
  <w:style w:type="paragraph" w:styleId="afa">
    <w:name w:val="No Spacing"/>
    <w:link w:val="afb"/>
    <w:uiPriority w:val="1"/>
    <w:qFormat/>
    <w:pPr>
      <w:spacing w:after="0" w:line="240" w:lineRule="auto"/>
    </w:pPr>
    <w:rPr>
      <w:lang w:eastAsia="uk-UA"/>
    </w:rPr>
  </w:style>
  <w:style w:type="character" w:customStyle="1" w:styleId="afb">
    <w:name w:val="Без інтервалів Знак"/>
    <w:basedOn w:val="a0"/>
    <w:link w:val="afa"/>
    <w:uiPriority w:val="1"/>
    <w:rPr>
      <w:rFonts w:eastAsia="Calibri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</Characters>
  <Application>Microsoft Office Word</Application>
  <DocSecurity>0</DocSecurity>
  <Lines>2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Цікаві факти</dc:title>
  <dc:subject>РЕПТИЛІЇ</dc:subject>
  <dc:creator>Учениця 7 класу Левчук Аліна</dc:creator>
  <cp:lastModifiedBy>Usher</cp:lastModifiedBy>
  <cp:revision>6</cp:revision>
  <dcterms:created xsi:type="dcterms:W3CDTF">2021-02-16T09:20:00Z</dcterms:created>
  <dcterms:modified xsi:type="dcterms:W3CDTF">2021-02-26T15:40:00Z</dcterms:modified>
</cp:coreProperties>
</file>