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ПРОЄКТ РІШЕННЯ</w:t>
      </w:r>
      <w:r/>
    </w:p>
    <w:p>
      <w:pPr>
        <w:pStyle w:val="466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sz w:val="28"/>
        </w:rPr>
      </w:r>
      <w:r/>
    </w:p>
    <w:p>
      <w:pPr>
        <w:pStyle w:val="466"/>
        <w:ind w:left="0" w:right="4536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відмову у наданні дозволу на розробку проєкту землеустрою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ТОВ «ПРАЦЯ СТОЛЬНЕ»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з метою передач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і земельної ділянки в оренду</w:t>
      </w:r>
      <w:r>
        <w:rPr>
          <w:sz w:val="28"/>
        </w:rPr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>
        <w:rPr>
          <w:sz w:val="28"/>
        </w:rPr>
      </w:r>
      <w:r/>
    </w:p>
    <w:p>
      <w:pPr>
        <w:pStyle w:val="466"/>
        <w:ind w:left="0"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директора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Базиленка Д.П.,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надання дозволу на розробку проєкту землеустрою щодо відведення земельної ділянки в оренду орієнтовною площею 13,0000 га за рахунок земель сільськогосподарського призначення комунальної власності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жах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с.Дмитрівка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для обслуговування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перебувають на балансі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Земельного кодексу України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>
        <w:rPr>
          <w:sz w:val="28"/>
        </w:rPr>
      </w:r>
      <w:r/>
    </w:p>
    <w:p>
      <w:pPr>
        <w:pStyle w:val="466"/>
        <w:ind w:left="0"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Відмовити у наданні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Cs/>
          <w:sz w:val="28"/>
          <w:szCs w:val="26"/>
          <w:lang w:val="uk-UA"/>
        </w:rPr>
        <w:t xml:space="preserve"> дозволу на розробку проєкту землеустрою щодо відведення земельної ділянки в оренду орієнтовною площею 13,0000 га за рахунок земель сільськогосподарського призначення 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за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 Дмитрівка,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для обслуговування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відсутністю правовстановлюючих документів на об’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єкти нерухомого майна, які розташовані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Замовити технічну документацію по інвентаризації земельної ділянки орієнтовною площею 13,0000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сільськогосподарського призначення на території Менської міської територіальної громади за межами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 Дмитрівка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з метою продажу права оренди земельної ділянки на земельних торгах (аукціоні).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В.І.Гнипа.</w:t>
      </w:r>
      <w:r>
        <w:rPr>
          <w:sz w:val="28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622"/>
    <w:rPr>
      <w:b/>
      <w:sz w:val="32"/>
      <w:lang w:eastAsia="ru-RU"/>
    </w:rPr>
    <w:pPr>
      <w:jc w:val="center"/>
      <w:keepNext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44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Заголовок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о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2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Выделенная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и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и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с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Титулка"/>
    <w:basedOn w:val="44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21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2" w:customStyle="1">
    <w:name w:val="Заголовок 1 Знак"/>
    <w:basedOn w:val="454"/>
    <w:link w:val="445"/>
    <w:rPr>
      <w:rFonts w:ascii="Times New Roman" w:hAnsi="Times New Roman" w:eastAsia="Times New Roman"/>
      <w:b/>
      <w:sz w:val="32"/>
      <w:lang w:eastAsia="ru-RU"/>
    </w:rPr>
  </w:style>
  <w:style w:type="paragraph" w:styleId="623">
    <w:name w:val="Balloon Text"/>
    <w:basedOn w:val="444"/>
    <w:link w:val="624"/>
    <w:semiHidden/>
    <w:rPr>
      <w:rFonts w:ascii="Tahoma" w:hAnsi="Tahoma"/>
      <w:sz w:val="16"/>
      <w:szCs w:val="16"/>
    </w:rPr>
  </w:style>
  <w:style w:type="character" w:styleId="624" w:customStyle="1">
    <w:name w:val="Текст выноски Знак"/>
    <w:basedOn w:val="454"/>
    <w:link w:val="623"/>
    <w:semiHidden/>
    <w:rPr>
      <w:rFonts w:ascii="Tahoma" w:hAnsi="Tahoma" w:eastAsia="Times New Roman"/>
      <w:sz w:val="16"/>
      <w:szCs w:val="16"/>
    </w:rPr>
  </w:style>
  <w:style w:type="paragraph" w:styleId="625">
    <w:name w:val="Normal (Web)"/>
    <w:basedOn w:val="444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Жураковська Альона Володимирівна</cp:lastModifiedBy>
  <cp:revision>20</cp:revision>
  <dcterms:created xsi:type="dcterms:W3CDTF">2021-02-23T13:04:00Z</dcterms:created>
  <dcterms:modified xsi:type="dcterms:W3CDTF">2021-02-25T08:28:26Z</dcterms:modified>
</cp:coreProperties>
</file>