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1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912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588"/>
        <w:spacing w:after="0" w:afterAutospacing="0" w:before="0" w:beforeAutospacing="0"/>
        <w:rPr>
          <w:sz w:val="28"/>
        </w:rPr>
      </w:pPr>
      <w:r>
        <w:rPr>
          <w:color w:val="000000"/>
          <w:sz w:val="28"/>
          <w:szCs w:val="22"/>
        </w:rPr>
        <w:t xml:space="preserve"> </w:t>
      </w:r>
      <w:r/>
    </w:p>
    <w:p>
      <w:pPr>
        <w:pStyle w:val="588"/>
        <w:jc w:val="both"/>
        <w:spacing w:after="0" w:afterAutospacing="0" w:before="0" w:beforeAutospacing="0"/>
        <w:tabs>
          <w:tab w:val="left" w:pos="4111" w:leader="none"/>
        </w:tabs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25 лютого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№ 78</w:t>
      </w:r>
      <w:r/>
    </w:p>
    <w:p>
      <w:pPr>
        <w:pStyle w:val="588"/>
        <w:spacing w:after="0" w:afterAutospacing="0" w:before="0" w:beforeAutospacing="0"/>
        <w:rPr>
          <w:sz w:val="28"/>
        </w:rPr>
      </w:pPr>
      <w:r>
        <w:rPr>
          <w:color w:val="000000"/>
          <w:sz w:val="28"/>
          <w:szCs w:val="28"/>
        </w:rPr>
        <w:t xml:space="preserve"> </w:t>
      </w:r>
      <w:r/>
    </w:p>
    <w:p>
      <w:pPr>
        <w:ind w:right="5669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 xml:space="preserve">Про організацію прийому громадян депутатами 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Менської міської ради від політичної партії Радикальної партії Олега Ляшка</w:t>
      </w:r>
      <w:r/>
    </w:p>
    <w:p>
      <w:pPr>
        <w:ind w:right="566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</w:r>
      <w:r/>
    </w:p>
    <w:p>
      <w:pPr>
        <w:pStyle w:val="589"/>
        <w:ind w:left="0" w:firstLine="720"/>
        <w:jc w:val="both"/>
        <w:spacing w:lineRule="auto" w:line="276"/>
        <w:rPr>
          <w:lang w:val="uk-UA"/>
        </w:rPr>
      </w:pPr>
      <w:r>
        <w:rPr>
          <w:lang w:val="uk-UA"/>
        </w:rPr>
        <w:t xml:space="preserve">Відповідно до Законів України «Про місцеве самоврядування в Україні», «Про </w:t>
      </w:r>
      <w:r>
        <w:rPr>
          <w:lang w:val="uk-UA"/>
        </w:rPr>
        <w:t xml:space="preserve">статус депутатів місцевих рад», з метою забезпечення умов для організації прийому</w:t>
      </w:r>
      <w:r>
        <w:rPr>
          <w:color w:val="000000" w:themeColor="text1"/>
          <w:lang w:val="uk-UA"/>
        </w:rPr>
        <w:t xml:space="preserve"> </w:t>
      </w:r>
      <w:r>
        <w:rPr>
          <w:color w:val="000000" w:themeColor="text1"/>
          <w:shd w:val="clear" w:color="auto" w:fill="FFFFFF"/>
          <w:lang w:val="uk-UA"/>
        </w:rPr>
        <w:t xml:space="preserve">виборців депутатами </w:t>
      </w:r>
      <w:r>
        <w:rPr>
          <w:color w:val="000000" w:themeColor="text1"/>
          <w:shd w:val="clear" w:color="auto" w:fill="FFFFFF"/>
          <w:lang w:val="uk-UA"/>
        </w:rPr>
        <w:t xml:space="preserve">Менської міської</w:t>
      </w:r>
      <w:r>
        <w:rPr>
          <w:color w:val="000000" w:themeColor="text1"/>
          <w:shd w:val="clear" w:color="auto" w:fill="FFFFFF"/>
          <w:lang w:val="uk-UA"/>
        </w:rPr>
        <w:t xml:space="preserve"> ради, оперативного вирішення звернень громадян:</w:t>
      </w:r>
      <w:r/>
    </w:p>
    <w:p>
      <w:pPr>
        <w:pStyle w:val="589"/>
        <w:ind w:left="0" w:firstLine="709"/>
        <w:jc w:val="both"/>
        <w:spacing w:lineRule="auto" w:line="276"/>
        <w:rPr>
          <w:lang w:val="uk-UA"/>
        </w:rPr>
      </w:pPr>
      <w:r>
        <w:rPr>
          <w:lang w:val="uk-UA"/>
        </w:rPr>
        <w:t xml:space="preserve">1. </w:t>
      </w:r>
      <w:r>
        <w:rPr>
          <w:lang w:val="uk-UA"/>
        </w:rPr>
        <w:t xml:space="preserve">Визначити, що особистий прийом громадян</w:t>
      </w:r>
      <w:r>
        <w:rPr>
          <w:lang w:val="uk-UA"/>
        </w:rPr>
        <w:t xml:space="preserve">-жителів</w:t>
      </w:r>
      <w:r>
        <w:rPr>
          <w:lang w:val="uk-UA"/>
        </w:rPr>
        <w:t xml:space="preserve"> населених пунктів Менської</w:t>
      </w:r>
      <w:r>
        <w:rPr>
          <w:lang w:val="uk-UA"/>
        </w:rPr>
        <w:t xml:space="preserve"> територіальної громади депутат</w:t>
      </w:r>
      <w:r>
        <w:rPr>
          <w:lang w:val="uk-UA"/>
        </w:rPr>
        <w:t xml:space="preserve">и</w:t>
      </w:r>
      <w:r>
        <w:rPr>
          <w:lang w:val="uk-UA"/>
        </w:rPr>
        <w:t xml:space="preserve"> </w:t>
      </w:r>
      <w:r>
        <w:rPr>
          <w:lang w:val="uk-UA"/>
        </w:rPr>
        <w:t xml:space="preserve">Менської міської</w:t>
      </w:r>
      <w:r>
        <w:rPr>
          <w:lang w:val="uk-UA"/>
        </w:rPr>
        <w:t xml:space="preserve"> ради </w:t>
      </w:r>
      <w:r>
        <w:rPr>
          <w:lang w:val="uk-UA"/>
        </w:rPr>
        <w:t xml:space="preserve">від політичної партії Радикальної партії Олега Ляшка Бутенко Р.О., Скобєлєва В.М., Палієнко 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lang w:val="uk-UA"/>
        </w:rPr>
        <w:t xml:space="preserve">Р.А., Федорченко А.В. </w:t>
      </w:r>
      <w:r>
        <w:rPr>
          <w:lang w:val="uk-UA"/>
        </w:rPr>
        <w:t xml:space="preserve">проводи</w:t>
      </w:r>
      <w:r>
        <w:rPr>
          <w:lang w:val="uk-UA"/>
        </w:rPr>
        <w:t xml:space="preserve">муть </w:t>
      </w:r>
      <w:r>
        <w:rPr>
          <w:lang w:val="uk-UA"/>
        </w:rPr>
        <w:t xml:space="preserve">у приміщенні за адресою м.Мена вул. Героїв АТО, 10, каб. № 3.</w:t>
      </w:r>
      <w:r/>
    </w:p>
    <w:p>
      <w:pPr>
        <w:pStyle w:val="589"/>
        <w:ind w:left="0"/>
        <w:jc w:val="both"/>
        <w:spacing w:lineRule="auto" w:line="276"/>
        <w:rPr>
          <w:i/>
          <w:lang w:val="uk-UA"/>
        </w:rPr>
      </w:pPr>
      <w:r>
        <w:rPr>
          <w:lang w:val="uk-UA"/>
        </w:rPr>
        <w:tab/>
        <w:t xml:space="preserve">2. </w:t>
      </w:r>
      <w:r>
        <w:rPr>
          <w:lang w:val="uk-UA"/>
        </w:rPr>
        <w:t xml:space="preserve">Затвердити графік особистого прийому громадян депута</w:t>
      </w:r>
      <w:r>
        <w:rPr>
          <w:lang w:val="uk-UA"/>
        </w:rPr>
        <w:t xml:space="preserve">та</w:t>
      </w:r>
      <w:r>
        <w:rPr>
          <w:lang w:val="uk-UA"/>
        </w:rPr>
        <w:t xml:space="preserve">ми</w:t>
      </w:r>
      <w:r>
        <w:rPr>
          <w:lang w:val="uk-UA"/>
        </w:rPr>
        <w:t xml:space="preserve"> Менської міської ради від політичної партії Радикальної партії Олега Ляшка (додається).</w:t>
      </w:r>
      <w:r>
        <w:rPr>
          <w:lang w:val="uk-UA"/>
        </w:rPr>
        <w:t xml:space="preserve"> </w:t>
      </w:r>
      <w:r>
        <w:rPr>
          <w:lang w:val="uk-UA"/>
        </w:rPr>
        <w:t xml:space="preserve">О</w:t>
      </w:r>
      <w:r>
        <w:rPr>
          <w:lang w:val="uk-UA"/>
        </w:rPr>
        <w:t xml:space="preserve">собистий прийом громадян проводиться відповідно до графіка (крім святкових, неробочих та вихідних днів</w:t>
      </w:r>
      <w:r>
        <w:rPr>
          <w:lang w:val="uk-UA"/>
        </w:rPr>
        <w:t xml:space="preserve">)</w:t>
      </w:r>
      <w:r>
        <w:rPr>
          <w:lang w:val="uk-UA"/>
        </w:rPr>
        <w:t xml:space="preserve">.</w:t>
      </w:r>
      <w:r/>
    </w:p>
    <w:p>
      <w:pPr>
        <w:pStyle w:val="589"/>
        <w:ind w:left="0" w:firstLine="720"/>
        <w:jc w:val="both"/>
        <w:spacing w:lineRule="auto" w:line="276"/>
        <w:rPr>
          <w:lang w:val="uk-UA"/>
        </w:rPr>
      </w:pPr>
      <w:r>
        <w:rPr>
          <w:lang w:val="uk-UA"/>
        </w:rPr>
        <w:t xml:space="preserve">3</w:t>
      </w:r>
      <w:r>
        <w:rPr>
          <w:lang w:val="uk-UA"/>
        </w:rPr>
        <w:t xml:space="preserve">. І</w:t>
      </w:r>
      <w:r>
        <w:rPr>
          <w:lang w:val="uk-UA"/>
        </w:rPr>
        <w:t xml:space="preserve">нформація про особистий прийом громадян розміщується на офіційному вебсайті міської ради</w:t>
      </w:r>
      <w:r>
        <w:rPr>
          <w:lang w:val="uk-UA"/>
        </w:rPr>
        <w:t xml:space="preserve">.</w:t>
      </w:r>
      <w:r>
        <w:rPr>
          <w:lang w:val="uk-UA"/>
        </w:rPr>
        <w:t xml:space="preserve"> </w:t>
      </w:r>
      <w:r/>
    </w:p>
    <w:p>
      <w:pPr>
        <w:pStyle w:val="589"/>
        <w:ind w:left="0" w:firstLine="720"/>
        <w:jc w:val="both"/>
        <w:spacing w:lineRule="auto" w:line="276"/>
        <w:rPr>
          <w:lang w:val="uk-UA"/>
        </w:rPr>
      </w:pPr>
      <w:r>
        <w:rPr>
          <w:lang w:val="uk-UA"/>
        </w:rPr>
      </w:r>
      <w:r/>
    </w:p>
    <w:p>
      <w:pPr>
        <w:pStyle w:val="589"/>
        <w:ind w:left="0"/>
        <w:jc w:val="both"/>
        <w:rPr>
          <w:lang w:val="uk-UA"/>
        </w:rPr>
      </w:pPr>
      <w:r>
        <w:rPr>
          <w:lang w:val="uk-UA"/>
        </w:rPr>
      </w:r>
      <w:r/>
    </w:p>
    <w:p>
      <w:pPr>
        <w:pStyle w:val="589"/>
        <w:ind w:left="0"/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 xml:space="preserve">Г.А. Примаков</w:t>
      </w:r>
      <w:r/>
    </w:p>
    <w:p>
      <w:pPr>
        <w:pStyle w:val="589"/>
        <w:ind w:left="0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         </w:t>
      </w:r>
      <w:r>
        <w:rPr>
          <w:b/>
          <w:u w:val="single"/>
          <w:lang w:val="uk-UA"/>
        </w:rPr>
      </w:r>
      <w:r/>
    </w:p>
    <w:p>
      <w:pPr>
        <w:shd w:val="nil" w:color="auto" w:fill="FFFFFF"/>
        <w:rPr>
          <w:b/>
          <w:u w:val="single"/>
          <w:lang w:val="uk-UA"/>
        </w:rPr>
      </w:pPr>
      <w:r>
        <w:rPr>
          <w:b/>
          <w:u w:val="single"/>
          <w:lang w:val="uk-UA"/>
        </w:rPr>
        <w:br w:type="page"/>
      </w:r>
      <w:r>
        <w:rPr>
          <w:b/>
          <w:u w:val="single"/>
          <w:lang w:val="uk-UA"/>
        </w:rPr>
      </w:r>
      <w:r/>
    </w:p>
    <w:p>
      <w:pPr>
        <w:pStyle w:val="589"/>
        <w:ind w:left="0"/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>
        <w:rPr>
          <w:b/>
          <w:u w:val="single"/>
          <w:lang w:val="uk-UA"/>
        </w:rPr>
      </w:r>
      <w:r/>
    </w:p>
    <w:p>
      <w:pPr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</w:t>
      </w:r>
      <w:r/>
    </w:p>
    <w:p>
      <w:pPr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78 </w:t>
      </w:r>
      <w:r/>
      <w:r>
        <w:rPr>
          <w:color w:val="333333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прийому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депутатами Менської міської ради від політичної партії Радикальної партії Олега Ляшка</w:t>
      </w:r>
      <w:bookmarkStart w:id="0" w:name="_GoBack"/>
      <w:r/>
      <w:bookmarkEnd w:id="0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»</w:t>
      </w:r>
      <w:r/>
    </w:p>
    <w:p>
      <w:pPr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прийому громадян депутатами Менської міської ради 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політичної партії Радикальної партії Олега Ляшка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802"/>
        <w:gridCol w:w="5572"/>
        <w:gridCol w:w="2693"/>
      </w:tblGrid>
      <w:tr>
        <w:trPr/>
        <w:tc>
          <w:tcPr>
            <w:tcW w:w="8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з/п</w:t>
            </w:r>
            <w:r/>
          </w:p>
        </w:tc>
        <w:tc>
          <w:tcPr>
            <w:tcW w:w="55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Прізвище, ім’я,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 батькові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депутата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Графік прийому</w:t>
            </w:r>
            <w:r/>
          </w:p>
        </w:tc>
      </w:tr>
      <w:tr>
        <w:trPr/>
        <w:tc>
          <w:tcPr>
            <w:tcW w:w="8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55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БУТЕНКО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 Олексійович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четвер кожного місяця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10.00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8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55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ПАЛІЄНКО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Руслан Анатолійович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Четвертий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четвер кожного місяця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10.00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8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5572" w:type="dxa"/>
            <w:textDirection w:val="lrTb"/>
            <w:noWrap w:val="false"/>
          </w:tcPr>
          <w:p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СКОБЄЛЄВА</w:t>
            </w:r>
            <w:r/>
          </w:p>
          <w:p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Вікторія Миколаївна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Третій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четвер кожного місяця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10.00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8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55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ФЕДОРЧЕНКО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Аліна Вадимівна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четвер кожного місяця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10.00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589"/>
        <w:ind w:left="0"/>
        <w:rPr>
          <w:b/>
          <w:u w:val="single"/>
        </w:rPr>
      </w:pPr>
      <w:r>
        <w:rPr>
          <w:b/>
          <w:u w:val="single"/>
        </w:rPr>
      </w:r>
      <w:r/>
    </w:p>
    <w:p>
      <w:pPr>
        <w:pStyle w:val="589"/>
        <w:ind w:left="0"/>
        <w:rPr>
          <w:b/>
          <w:u w:val="single"/>
          <w:lang w:val="uk-UA"/>
        </w:rPr>
      </w:pPr>
      <w:r>
        <w:rPr>
          <w:b/>
          <w:u w:val="single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 w:default="1">
    <w:name w:val="Normal"/>
    <w:qFormat/>
  </w:style>
  <w:style w:type="paragraph" w:styleId="397">
    <w:name w:val="Heading 1"/>
    <w:basedOn w:val="396"/>
    <w:next w:val="396"/>
    <w:link w:val="445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8">
    <w:name w:val="Heading 2"/>
    <w:basedOn w:val="396"/>
    <w:next w:val="396"/>
    <w:link w:val="446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399">
    <w:name w:val="Heading 3"/>
    <w:basedOn w:val="396"/>
    <w:next w:val="396"/>
    <w:link w:val="447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0">
    <w:name w:val="Heading 4"/>
    <w:basedOn w:val="396"/>
    <w:next w:val="396"/>
    <w:link w:val="448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1">
    <w:name w:val="Heading 5"/>
    <w:basedOn w:val="396"/>
    <w:next w:val="396"/>
    <w:link w:val="449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2">
    <w:name w:val="Heading 6"/>
    <w:basedOn w:val="396"/>
    <w:next w:val="396"/>
    <w:link w:val="450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403">
    <w:name w:val="Heading 7"/>
    <w:basedOn w:val="396"/>
    <w:next w:val="396"/>
    <w:link w:val="451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04">
    <w:name w:val="Heading 8"/>
    <w:basedOn w:val="396"/>
    <w:next w:val="396"/>
    <w:link w:val="452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405">
    <w:name w:val="Heading 9"/>
    <w:basedOn w:val="396"/>
    <w:next w:val="396"/>
    <w:link w:val="45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 w:default="1">
    <w:name w:val="Default Paragraph Font"/>
    <w:uiPriority w:val="1"/>
    <w:semiHidden/>
    <w:unhideWhenUsed/>
  </w:style>
  <w:style w:type="table" w:styleId="4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character" w:styleId="409" w:customStyle="1">
    <w:name w:val="Heading 1 Char"/>
    <w:basedOn w:val="406"/>
    <w:uiPriority w:val="9"/>
    <w:rPr>
      <w:rFonts w:ascii="Arial" w:hAnsi="Arial" w:cs="Arial" w:eastAsia="Arial"/>
      <w:sz w:val="40"/>
      <w:szCs w:val="40"/>
    </w:rPr>
  </w:style>
  <w:style w:type="character" w:styleId="410" w:customStyle="1">
    <w:name w:val="Heading 2 Char"/>
    <w:basedOn w:val="406"/>
    <w:uiPriority w:val="9"/>
    <w:rPr>
      <w:rFonts w:ascii="Arial" w:hAnsi="Arial" w:cs="Arial" w:eastAsia="Arial"/>
      <w:sz w:val="34"/>
    </w:rPr>
  </w:style>
  <w:style w:type="character" w:styleId="411" w:customStyle="1">
    <w:name w:val="Heading 3 Char"/>
    <w:basedOn w:val="406"/>
    <w:uiPriority w:val="9"/>
    <w:rPr>
      <w:rFonts w:ascii="Arial" w:hAnsi="Arial" w:cs="Arial" w:eastAsia="Arial"/>
      <w:sz w:val="30"/>
      <w:szCs w:val="30"/>
    </w:rPr>
  </w:style>
  <w:style w:type="character" w:styleId="412" w:customStyle="1">
    <w:name w:val="Heading 4 Char"/>
    <w:basedOn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13" w:customStyle="1">
    <w:name w:val="Heading 5 Char"/>
    <w:basedOn w:val="406"/>
    <w:uiPriority w:val="9"/>
    <w:rPr>
      <w:rFonts w:ascii="Arial" w:hAnsi="Arial" w:cs="Arial" w:eastAsia="Arial"/>
      <w:b/>
      <w:bCs/>
      <w:sz w:val="24"/>
      <w:szCs w:val="24"/>
    </w:rPr>
  </w:style>
  <w:style w:type="character" w:styleId="414" w:customStyle="1">
    <w:name w:val="Heading 6 Char"/>
    <w:basedOn w:val="406"/>
    <w:uiPriority w:val="9"/>
    <w:rPr>
      <w:rFonts w:ascii="Arial" w:hAnsi="Arial" w:cs="Arial" w:eastAsia="Arial"/>
      <w:b/>
      <w:bCs/>
      <w:sz w:val="22"/>
      <w:szCs w:val="22"/>
    </w:rPr>
  </w:style>
  <w:style w:type="character" w:styleId="415" w:customStyle="1">
    <w:name w:val="Heading 7 Char"/>
    <w:basedOn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6" w:customStyle="1">
    <w:name w:val="Heading 8 Char"/>
    <w:basedOn w:val="406"/>
    <w:uiPriority w:val="9"/>
    <w:rPr>
      <w:rFonts w:ascii="Arial" w:hAnsi="Arial" w:cs="Arial" w:eastAsia="Arial"/>
      <w:i/>
      <w:iCs/>
      <w:sz w:val="22"/>
      <w:szCs w:val="22"/>
    </w:rPr>
  </w:style>
  <w:style w:type="character" w:styleId="417" w:customStyle="1">
    <w:name w:val="Heading 9 Char"/>
    <w:basedOn w:val="406"/>
    <w:uiPriority w:val="9"/>
    <w:rPr>
      <w:rFonts w:ascii="Arial" w:hAnsi="Arial" w:cs="Arial" w:eastAsia="Arial"/>
      <w:i/>
      <w:iCs/>
      <w:sz w:val="21"/>
      <w:szCs w:val="21"/>
    </w:rPr>
  </w:style>
  <w:style w:type="character" w:styleId="418" w:customStyle="1">
    <w:name w:val="Header Char"/>
    <w:basedOn w:val="406"/>
    <w:uiPriority w:val="99"/>
  </w:style>
  <w:style w:type="character" w:styleId="419" w:customStyle="1">
    <w:name w:val="Footer Char"/>
    <w:basedOn w:val="406"/>
    <w:uiPriority w:val="99"/>
  </w:style>
  <w:style w:type="paragraph" w:styleId="420">
    <w:name w:val="List Paragraph"/>
    <w:basedOn w:val="396"/>
    <w:pPr>
      <w:contextualSpacing w:val="true"/>
      <w:ind w:left="720"/>
    </w:pPr>
  </w:style>
  <w:style w:type="paragraph" w:styleId="421">
    <w:name w:val="No Spacing"/>
    <w:rPr>
      <w:sz w:val="22"/>
      <w:lang w:val="uk-UA" w:bidi="ar-SA"/>
    </w:rPr>
  </w:style>
  <w:style w:type="paragraph" w:styleId="422">
    <w:name w:val="Title"/>
    <w:basedOn w:val="396"/>
    <w:next w:val="396"/>
    <w:link w:val="454"/>
    <w:rPr>
      <w:sz w:val="48"/>
      <w:szCs w:val="48"/>
    </w:rPr>
    <w:pPr>
      <w:contextualSpacing w:val="true"/>
      <w:spacing w:after="200" w:before="300"/>
    </w:pPr>
  </w:style>
  <w:style w:type="paragraph" w:styleId="423">
    <w:name w:val="Subtitle"/>
    <w:basedOn w:val="396"/>
    <w:next w:val="396"/>
    <w:link w:val="455"/>
    <w:rPr>
      <w:sz w:val="24"/>
      <w:szCs w:val="24"/>
    </w:rPr>
    <w:pPr>
      <w:spacing w:after="200" w:before="200"/>
    </w:pPr>
  </w:style>
  <w:style w:type="paragraph" w:styleId="424">
    <w:name w:val="Quote"/>
    <w:basedOn w:val="396"/>
    <w:next w:val="396"/>
    <w:link w:val="456"/>
    <w:rPr>
      <w:i/>
      <w:szCs w:val="20"/>
      <w:lang w:val="en-US"/>
    </w:rPr>
    <w:pPr>
      <w:ind w:left="720" w:right="720"/>
    </w:pPr>
  </w:style>
  <w:style w:type="paragraph" w:styleId="425">
    <w:name w:val="Intense Quote"/>
    <w:basedOn w:val="396"/>
    <w:next w:val="396"/>
    <w:link w:val="457"/>
    <w:rPr>
      <w:i/>
      <w:szCs w:val="20"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426">
    <w:name w:val="Table Grid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427">
    <w:name w:val="Hyperlink"/>
    <w:rPr>
      <w:color w:val="0563C1"/>
      <w:u w:val="single"/>
    </w:rPr>
  </w:style>
  <w:style w:type="paragraph" w:styleId="428">
    <w:name w:val="footnote text"/>
    <w:basedOn w:val="396"/>
    <w:link w:val="587"/>
    <w:semiHidden/>
    <w:rPr>
      <w:sz w:val="18"/>
      <w:szCs w:val="20"/>
      <w:lang w:val="en-US"/>
    </w:rPr>
    <w:pPr>
      <w:spacing w:after="40"/>
    </w:pPr>
  </w:style>
  <w:style w:type="character" w:styleId="429">
    <w:name w:val="footnote reference"/>
    <w:basedOn w:val="406"/>
    <w:rPr>
      <w:vertAlign w:val="superscript"/>
    </w:rPr>
  </w:style>
  <w:style w:type="paragraph" w:styleId="430">
    <w:name w:val="toc 1"/>
    <w:basedOn w:val="396"/>
    <w:next w:val="396"/>
    <w:pPr>
      <w:spacing w:after="57"/>
    </w:pPr>
  </w:style>
  <w:style w:type="paragraph" w:styleId="431">
    <w:name w:val="toc 2"/>
    <w:basedOn w:val="396"/>
    <w:next w:val="396"/>
    <w:pPr>
      <w:ind w:left="283"/>
      <w:spacing w:after="57"/>
    </w:pPr>
  </w:style>
  <w:style w:type="paragraph" w:styleId="432">
    <w:name w:val="toc 3"/>
    <w:basedOn w:val="396"/>
    <w:next w:val="396"/>
    <w:pPr>
      <w:ind w:left="567"/>
      <w:spacing w:after="57"/>
    </w:pPr>
  </w:style>
  <w:style w:type="paragraph" w:styleId="433">
    <w:name w:val="toc 4"/>
    <w:basedOn w:val="396"/>
    <w:next w:val="396"/>
    <w:pPr>
      <w:ind w:left="850"/>
      <w:spacing w:after="57"/>
    </w:pPr>
  </w:style>
  <w:style w:type="paragraph" w:styleId="434">
    <w:name w:val="toc 5"/>
    <w:basedOn w:val="396"/>
    <w:next w:val="396"/>
    <w:pPr>
      <w:ind w:left="1134"/>
      <w:spacing w:after="57"/>
    </w:pPr>
  </w:style>
  <w:style w:type="paragraph" w:styleId="435">
    <w:name w:val="toc 6"/>
    <w:basedOn w:val="396"/>
    <w:next w:val="396"/>
    <w:pPr>
      <w:ind w:left="1417"/>
      <w:spacing w:after="57"/>
    </w:pPr>
  </w:style>
  <w:style w:type="paragraph" w:styleId="436">
    <w:name w:val="toc 7"/>
    <w:basedOn w:val="396"/>
    <w:next w:val="396"/>
    <w:pPr>
      <w:ind w:left="1701"/>
      <w:spacing w:after="57"/>
    </w:pPr>
  </w:style>
  <w:style w:type="paragraph" w:styleId="437">
    <w:name w:val="toc 8"/>
    <w:basedOn w:val="396"/>
    <w:next w:val="396"/>
    <w:pPr>
      <w:ind w:left="1984"/>
      <w:spacing w:after="57"/>
    </w:pPr>
  </w:style>
  <w:style w:type="paragraph" w:styleId="438">
    <w:name w:val="toc 9"/>
    <w:basedOn w:val="396"/>
    <w:next w:val="396"/>
    <w:pPr>
      <w:ind w:left="2268"/>
      <w:spacing w:after="57"/>
    </w:pPr>
  </w:style>
  <w:style w:type="paragraph" w:styleId="439">
    <w:name w:val="TOC Heading"/>
    <w:rPr>
      <w:sz w:val="22"/>
      <w:lang w:val="uk-UA" w:bidi="ar-SA"/>
    </w:rPr>
    <w:pPr>
      <w:spacing w:lineRule="auto" w:line="259" w:after="160"/>
    </w:pPr>
  </w:style>
  <w:style w:type="character" w:styleId="440" w:customStyle="1">
    <w:name w:val="Title Char"/>
    <w:basedOn w:val="406"/>
    <w:rPr>
      <w:sz w:val="48"/>
      <w:szCs w:val="48"/>
    </w:rPr>
  </w:style>
  <w:style w:type="character" w:styleId="441" w:customStyle="1">
    <w:name w:val="Subtitle Char"/>
    <w:basedOn w:val="406"/>
    <w:rPr>
      <w:sz w:val="24"/>
      <w:szCs w:val="24"/>
    </w:rPr>
  </w:style>
  <w:style w:type="character" w:styleId="442" w:customStyle="1">
    <w:name w:val="Quote Char"/>
    <w:rPr>
      <w:i/>
    </w:rPr>
  </w:style>
  <w:style w:type="character" w:styleId="443" w:customStyle="1">
    <w:name w:val="Intense Quote Char"/>
    <w:rPr>
      <w:i/>
    </w:rPr>
  </w:style>
  <w:style w:type="character" w:styleId="444" w:customStyle="1">
    <w:name w:val="Footnote Text Char"/>
    <w:rPr>
      <w:sz w:val="18"/>
    </w:rPr>
  </w:style>
  <w:style w:type="character" w:styleId="445" w:customStyle="1">
    <w:name w:val="Заголовок 1 Знак"/>
    <w:basedOn w:val="406"/>
    <w:link w:val="397"/>
    <w:rPr>
      <w:rFonts w:ascii="Arial" w:hAnsi="Arial" w:eastAsia="Arial"/>
      <w:sz w:val="40"/>
      <w:szCs w:val="40"/>
    </w:rPr>
  </w:style>
  <w:style w:type="character" w:styleId="446" w:customStyle="1">
    <w:name w:val="Заголовок 2 Знак"/>
    <w:basedOn w:val="406"/>
    <w:link w:val="398"/>
    <w:rPr>
      <w:rFonts w:ascii="Arial" w:hAnsi="Arial" w:eastAsia="Arial"/>
      <w:sz w:val="34"/>
    </w:rPr>
  </w:style>
  <w:style w:type="character" w:styleId="447" w:customStyle="1">
    <w:name w:val="Заголовок 3 Знак"/>
    <w:basedOn w:val="406"/>
    <w:link w:val="399"/>
    <w:rPr>
      <w:rFonts w:ascii="Arial" w:hAnsi="Arial" w:eastAsia="Arial"/>
      <w:sz w:val="30"/>
      <w:szCs w:val="30"/>
    </w:rPr>
  </w:style>
  <w:style w:type="character" w:styleId="448" w:customStyle="1">
    <w:name w:val="Заголовок 4 Знак"/>
    <w:basedOn w:val="406"/>
    <w:link w:val="400"/>
    <w:rPr>
      <w:rFonts w:ascii="Arial" w:hAnsi="Arial" w:eastAsia="Arial"/>
      <w:b/>
      <w:bCs/>
      <w:sz w:val="26"/>
      <w:szCs w:val="26"/>
    </w:rPr>
  </w:style>
  <w:style w:type="character" w:styleId="449" w:customStyle="1">
    <w:name w:val="Заголовок 5 Знак"/>
    <w:basedOn w:val="406"/>
    <w:link w:val="401"/>
    <w:rPr>
      <w:rFonts w:ascii="Arial" w:hAnsi="Arial" w:eastAsia="Arial"/>
      <w:b/>
      <w:bCs/>
      <w:sz w:val="24"/>
      <w:szCs w:val="24"/>
    </w:rPr>
  </w:style>
  <w:style w:type="character" w:styleId="450" w:customStyle="1">
    <w:name w:val="Заголовок 6 Знак"/>
    <w:basedOn w:val="406"/>
    <w:link w:val="402"/>
    <w:rPr>
      <w:rFonts w:ascii="Arial" w:hAnsi="Arial" w:eastAsia="Arial"/>
      <w:b/>
      <w:bCs/>
      <w:sz w:val="22"/>
      <w:szCs w:val="22"/>
    </w:rPr>
  </w:style>
  <w:style w:type="character" w:styleId="451" w:customStyle="1">
    <w:name w:val="Заголовок 7 Знак"/>
    <w:basedOn w:val="406"/>
    <w:link w:val="403"/>
    <w:rPr>
      <w:rFonts w:ascii="Arial" w:hAnsi="Arial" w:eastAsia="Arial"/>
      <w:b/>
      <w:bCs/>
      <w:i/>
      <w:iCs/>
      <w:sz w:val="22"/>
      <w:szCs w:val="22"/>
    </w:rPr>
  </w:style>
  <w:style w:type="character" w:styleId="452" w:customStyle="1">
    <w:name w:val="Заголовок 8 Знак"/>
    <w:basedOn w:val="406"/>
    <w:link w:val="404"/>
    <w:rPr>
      <w:rFonts w:ascii="Arial" w:hAnsi="Arial" w:eastAsia="Arial"/>
      <w:i/>
      <w:iCs/>
      <w:sz w:val="22"/>
      <w:szCs w:val="22"/>
    </w:rPr>
  </w:style>
  <w:style w:type="character" w:styleId="453" w:customStyle="1">
    <w:name w:val="Заголовок 9 Знак"/>
    <w:basedOn w:val="406"/>
    <w:link w:val="405"/>
    <w:rPr>
      <w:rFonts w:ascii="Arial" w:hAnsi="Arial" w:eastAsia="Arial"/>
      <w:i/>
      <w:iCs/>
      <w:sz w:val="21"/>
      <w:szCs w:val="21"/>
    </w:rPr>
  </w:style>
  <w:style w:type="character" w:styleId="454" w:customStyle="1">
    <w:name w:val="Название Знак"/>
    <w:basedOn w:val="406"/>
    <w:link w:val="422"/>
    <w:rPr>
      <w:sz w:val="48"/>
      <w:szCs w:val="48"/>
    </w:rPr>
  </w:style>
  <w:style w:type="character" w:styleId="455" w:customStyle="1">
    <w:name w:val="Подзаголовок Знак"/>
    <w:basedOn w:val="406"/>
    <w:link w:val="423"/>
    <w:rPr>
      <w:sz w:val="24"/>
      <w:szCs w:val="24"/>
    </w:rPr>
  </w:style>
  <w:style w:type="character" w:styleId="456" w:customStyle="1">
    <w:name w:val="Цитата 2 Знак"/>
    <w:link w:val="424"/>
    <w:rPr>
      <w:i/>
    </w:rPr>
  </w:style>
  <w:style w:type="character" w:styleId="457" w:customStyle="1">
    <w:name w:val="Выделенная цитата Знак"/>
    <w:link w:val="425"/>
    <w:rPr>
      <w:i/>
    </w:rPr>
  </w:style>
  <w:style w:type="paragraph" w:styleId="458">
    <w:name w:val="Header"/>
    <w:basedOn w:val="396"/>
    <w:link w:val="459"/>
    <w:pPr>
      <w:tabs>
        <w:tab w:val="center" w:pos="7143" w:leader="none"/>
        <w:tab w:val="right" w:pos="14287" w:leader="none"/>
      </w:tabs>
    </w:pPr>
  </w:style>
  <w:style w:type="character" w:styleId="459" w:customStyle="1">
    <w:name w:val="Верхний колонтитул Знак"/>
    <w:basedOn w:val="406"/>
    <w:link w:val="458"/>
  </w:style>
  <w:style w:type="paragraph" w:styleId="460">
    <w:name w:val="Footer"/>
    <w:basedOn w:val="396"/>
    <w:link w:val="461"/>
    <w:pPr>
      <w:tabs>
        <w:tab w:val="center" w:pos="7143" w:leader="none"/>
        <w:tab w:val="right" w:pos="14287" w:leader="none"/>
      </w:tabs>
    </w:pPr>
  </w:style>
  <w:style w:type="character" w:styleId="461" w:customStyle="1">
    <w:name w:val="Нижний колонтитул Знак"/>
    <w:basedOn w:val="406"/>
    <w:link w:val="460"/>
  </w:style>
  <w:style w:type="table" w:styleId="462" w:customStyle="1">
    <w:name w:val="Table Grid Light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3">
    <w:name w:val="Plain Table 1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4">
    <w:name w:val="Plain Table 2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Plain Table 3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4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5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8">
    <w:name w:val="Grid Table 1 Light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1 Light - Accent 1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1 Light - Accent 2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1 Light - Accent 3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1 Light - Accent 4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1 Light - Accent 5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1 Light - Accent 6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5">
    <w:name w:val="Grid Table 2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2 - Accent 1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2 - Accent 2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2 - Accent 3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2 - Accent 4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2 - Accent 5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2 - Accent 6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Grid Table 3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3 - Accent 1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3 - Accent 2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3 - Accent 3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3 - Accent 4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3 - Accent 5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3 - Accent 6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Grid Table 4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4 - Accent 1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4 - Accent 2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4 - Accent 3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4 - Accent 4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Grid Table 4 - Accent 5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4 - Accent 6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6">
    <w:name w:val="Grid Table 5 Dark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5 Dark- Accent 1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5 Dark - Accent 2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Grid Table 5 Dark - Accent 3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5 Dark- Accent 4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Grid Table 5 Dark - Accent 5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5 Dark - Accent 6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3">
    <w:name w:val="Grid Table 6 Colorful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6 Colorful - Accent 1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6 Colorful - Accent 2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Grid Table 6 Colorful - Accent 3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6 Colorful - Accent 4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Grid Table 6 Colorful - Accent 5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6 Colorful - Accent 6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0">
    <w:name w:val="Grid Table 7 Colorful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7 Colorful - Accent 1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7 Colorful - Accent 2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Grid Table 7 Colorful - Accent 3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Grid Table 7 Colorful - Accent 4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Grid Table 7 Colorful - Accent 5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Grid Table 7 Colorful - Accent 6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>
    <w:name w:val="List Table 1 Light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1 Light - Accent 1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1 Light - Accent 2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1 Light - Accent 3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1 Light - Accent 4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1 Light - Accent 5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1 Light - Accent 6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4">
    <w:name w:val="List Table 2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2 - Accent 1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2 - Accent 2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2 - Accent 3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2 - Accent 4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2 - Accent 5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2 - Accent 6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1">
    <w:name w:val="List Table 3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3 - Accent 1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3 - Accent 2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3 - Accent 3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3 - Accent 4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3 - Accent 5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3 - Accent 6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8">
    <w:name w:val="List Table 4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4 - Accent 1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4 - Accent 2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4 - Accent 3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4 - Accent 4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List Table 4 - Accent 5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4 - Accent 6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5">
    <w:name w:val="List Table 5 Dark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5 Dark - Accent 1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5 Dark - Accent 2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st Table 5 Dark - Accent 3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5 Dark - Accent 4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st Table 5 Dark - Accent 5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5 Dark - Accent 6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2">
    <w:name w:val="List Table 6 Colorful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6 Colorful - Accent 1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6 Colorful - Accent 2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List Table 6 Colorful - Accent 3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6 Colorful - Accent 4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List Table 6 Colorful - Accent 5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6 Colorful - Accent 6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9">
    <w:name w:val="List Table 7 Colorful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7 Colorful - Accent 1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7 Colorful - Accent 2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st Table 7 Colorful - Accent 3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st Table 7 Colorful - Accent 4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st Table 7 Colorful - Accent 5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st Table 7 Colorful - Accent 6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ned - Accent"/>
    <w:basedOn w:val="407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ned - Accent 1"/>
    <w:basedOn w:val="407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 - Accent 2"/>
    <w:basedOn w:val="407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ned - Accent 3"/>
    <w:basedOn w:val="407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Lined - Accent 4"/>
    <w:basedOn w:val="407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Lined - Accent 5"/>
    <w:basedOn w:val="407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Lined - Accent 6"/>
    <w:basedOn w:val="407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Bordered &amp; Lined - Accent"/>
    <w:basedOn w:val="407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Bordered &amp; Lined - Accent 1"/>
    <w:basedOn w:val="407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Bordered &amp; Lined - Accent 2"/>
    <w:basedOn w:val="407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Bordered &amp; Lined - Accent 3"/>
    <w:basedOn w:val="407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 &amp; Lined - Accent 4"/>
    <w:basedOn w:val="407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 &amp; Lined - Accent 5"/>
    <w:basedOn w:val="407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&amp; Lined - Accent 6"/>
    <w:basedOn w:val="407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- Accent 1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 - Accent 2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Bordered - Accent 3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Bordered - Accent 4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5" w:customStyle="1">
    <w:name w:val="Bordered - Accent 5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6" w:customStyle="1">
    <w:name w:val="Bordered - Accent 6"/>
    <w:basedOn w:val="407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587" w:customStyle="1">
    <w:name w:val="Текст сноски Знак"/>
    <w:link w:val="428"/>
    <w:rPr>
      <w:sz w:val="18"/>
    </w:rPr>
  </w:style>
  <w:style w:type="paragraph" w:styleId="588">
    <w:name w:val="Normal (Web)"/>
    <w:basedOn w:val="396"/>
    <w:uiPriority w:val="99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589">
    <w:name w:val="Body Text Indent 2"/>
    <w:basedOn w:val="396"/>
    <w:link w:val="590"/>
    <w:rPr>
      <w:rFonts w:ascii="Times New Roman" w:hAnsi="Times New Roman" w:cs="Times New Roman" w:eastAsia="Times New Roman"/>
      <w:sz w:val="28"/>
      <w:szCs w:val="20"/>
      <w:lang w:bidi="ar-SA"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90" w:customStyle="1">
    <w:name w:val="Основной текст с отступом 2 Знак"/>
    <w:basedOn w:val="406"/>
    <w:link w:val="589"/>
    <w:rPr>
      <w:rFonts w:ascii="Times New Roman" w:hAnsi="Times New Roman" w:cs="Times New Roman" w:eastAsia="Times New Roman"/>
      <w:sz w:val="28"/>
      <w:szCs w:val="20"/>
      <w:lang w:bidi="ar-SA" w:eastAsia="ru-RU"/>
    </w:rPr>
  </w:style>
  <w:style w:type="paragraph" w:styleId="591">
    <w:name w:val="Balloon Text"/>
    <w:basedOn w:val="396"/>
    <w:link w:val="59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2" w:customStyle="1">
    <w:name w:val="Текст выноски Знак"/>
    <w:basedOn w:val="406"/>
    <w:link w:val="59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СТАЛЬНИЧЕНКО Юрій Валерійович</cp:lastModifiedBy>
  <cp:revision>12</cp:revision>
  <dcterms:created xsi:type="dcterms:W3CDTF">2021-02-22T15:51:00Z</dcterms:created>
  <dcterms:modified xsi:type="dcterms:W3CDTF">2021-02-26T15:13:44Z</dcterms:modified>
</cp:coreProperties>
</file>